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B4BF" w14:textId="051D5836" w:rsidR="00DE1124" w:rsidRPr="00C550C8" w:rsidRDefault="00C66C1F" w:rsidP="0B85B666">
      <w:pPr>
        <w:jc w:val="center"/>
        <w:rPr>
          <w:rFonts w:cs="Arial"/>
          <w:b/>
          <w:bCs/>
          <w:color w:val="000000"/>
          <w:sz w:val="28"/>
          <w:szCs w:val="28"/>
        </w:rPr>
      </w:pPr>
      <w:r w:rsidRPr="0B85B666">
        <w:rPr>
          <w:rFonts w:cs="Arial"/>
          <w:b/>
          <w:bCs/>
          <w:color w:val="000000" w:themeColor="text1"/>
          <w:sz w:val="28"/>
          <w:szCs w:val="28"/>
        </w:rPr>
        <w:t>Order Form</w:t>
      </w:r>
      <w:r w:rsidR="006101FC">
        <w:rPr>
          <w:rFonts w:cs="Arial"/>
          <w:b/>
          <w:bCs/>
          <w:color w:val="000000" w:themeColor="text1"/>
          <w:sz w:val="28"/>
          <w:szCs w:val="28"/>
        </w:rPr>
        <w:t xml:space="preserve"> [Redacted]</w:t>
      </w:r>
    </w:p>
    <w:p w14:paraId="61C4C971" w14:textId="77777777" w:rsidR="00DE1124" w:rsidRPr="00C550C8" w:rsidRDefault="00DE1124" w:rsidP="00DE1124">
      <w:pPr>
        <w:jc w:val="left"/>
        <w:rPr>
          <w:rFonts w:cs="Arial"/>
          <w:b/>
          <w:color w:val="000000"/>
        </w:rPr>
      </w:pPr>
    </w:p>
    <w:tbl>
      <w:tblPr>
        <w:tblStyle w:val="TableGrid20"/>
        <w:tblW w:w="9351" w:type="dxa"/>
        <w:tblLook w:val="04A0" w:firstRow="1" w:lastRow="0" w:firstColumn="1" w:lastColumn="0" w:noHBand="0" w:noVBand="1"/>
      </w:tblPr>
      <w:tblGrid>
        <w:gridCol w:w="3086"/>
        <w:gridCol w:w="3142"/>
        <w:gridCol w:w="3123"/>
      </w:tblGrid>
      <w:tr w:rsidR="006B6D0A" w14:paraId="057127A3"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5570EDE2"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Contract Reference </w:t>
            </w:r>
          </w:p>
        </w:tc>
        <w:tc>
          <w:tcPr>
            <w:tcW w:w="6265" w:type="dxa"/>
            <w:gridSpan w:val="2"/>
            <w:tcBorders>
              <w:top w:val="single" w:sz="4" w:space="0" w:color="auto"/>
              <w:left w:val="single" w:sz="4" w:space="0" w:color="auto"/>
              <w:bottom w:val="single" w:sz="4" w:space="0" w:color="auto"/>
              <w:right w:val="single" w:sz="4" w:space="0" w:color="auto"/>
            </w:tcBorders>
            <w:hideMark/>
          </w:tcPr>
          <w:p w14:paraId="5499856D" w14:textId="0E7B35EB" w:rsidR="007514DE" w:rsidRDefault="70B3E17F" w:rsidP="3061ADAC">
            <w:pPr>
              <w:jc w:val="left"/>
              <w:rPr>
                <w:rFonts w:cs="Arial"/>
                <w:color w:val="000000"/>
              </w:rPr>
            </w:pPr>
            <w:r w:rsidRPr="3061ADAC">
              <w:rPr>
                <w:rFonts w:cs="Arial"/>
                <w:color w:val="000000" w:themeColor="text1"/>
              </w:rPr>
              <w:t>C334432</w:t>
            </w:r>
          </w:p>
          <w:p w14:paraId="33F62834" w14:textId="77777777" w:rsidR="00DE1124" w:rsidRPr="00C550C8" w:rsidRDefault="00DE1124" w:rsidP="00B44735">
            <w:pPr>
              <w:jc w:val="left"/>
              <w:rPr>
                <w:rFonts w:cs="Arial"/>
                <w:color w:val="000000"/>
                <w:highlight w:val="yellow"/>
              </w:rPr>
            </w:pPr>
          </w:p>
        </w:tc>
      </w:tr>
      <w:tr w:rsidR="006B6D0A" w14:paraId="1E30E577"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610A5C66"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Commencement Date</w:t>
            </w:r>
          </w:p>
        </w:tc>
        <w:tc>
          <w:tcPr>
            <w:tcW w:w="6265" w:type="dxa"/>
            <w:gridSpan w:val="2"/>
            <w:tcBorders>
              <w:top w:val="single" w:sz="4" w:space="0" w:color="auto"/>
              <w:left w:val="single" w:sz="4" w:space="0" w:color="auto"/>
              <w:bottom w:val="single" w:sz="4" w:space="0" w:color="auto"/>
              <w:right w:val="single" w:sz="4" w:space="0" w:color="auto"/>
            </w:tcBorders>
            <w:hideMark/>
          </w:tcPr>
          <w:p w14:paraId="4C9F29FE" w14:textId="77777777" w:rsidR="00DE1124" w:rsidRDefault="00C66C1F" w:rsidP="00B44735">
            <w:pPr>
              <w:jc w:val="left"/>
              <w:rPr>
                <w:rFonts w:cs="Arial"/>
                <w:color w:val="000000"/>
              </w:rPr>
            </w:pPr>
            <w:r w:rsidRPr="00C550C8">
              <w:rPr>
                <w:rFonts w:cs="Arial"/>
                <w:color w:val="000000"/>
              </w:rPr>
              <w:t xml:space="preserve">The date on which the </w:t>
            </w:r>
            <w:r w:rsidR="00A227FB">
              <w:rPr>
                <w:rFonts w:cs="Arial"/>
                <w:color w:val="000000"/>
              </w:rPr>
              <w:t xml:space="preserve">Authority signs the signed copy of the Order Form returned by the Supplier. </w:t>
            </w:r>
          </w:p>
          <w:p w14:paraId="5A9B8EE6" w14:textId="77777777" w:rsidR="00E2711C" w:rsidRDefault="00E2711C" w:rsidP="00B44735">
            <w:pPr>
              <w:jc w:val="left"/>
              <w:rPr>
                <w:rFonts w:cs="Arial"/>
                <w:color w:val="000000"/>
              </w:rPr>
            </w:pPr>
          </w:p>
          <w:p w14:paraId="65879A22" w14:textId="1705C7E4" w:rsidR="007514DE" w:rsidRPr="00C550C8" w:rsidRDefault="007514DE" w:rsidP="00B44735">
            <w:pPr>
              <w:jc w:val="left"/>
              <w:rPr>
                <w:rFonts w:cs="Arial"/>
                <w:color w:val="000000"/>
                <w:highlight w:val="yellow"/>
              </w:rPr>
            </w:pPr>
          </w:p>
        </w:tc>
      </w:tr>
      <w:tr w:rsidR="006B6D0A" w14:paraId="114BA3C8"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54DFDB46"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 Authority </w:t>
            </w:r>
          </w:p>
        </w:tc>
        <w:tc>
          <w:tcPr>
            <w:tcW w:w="6265" w:type="dxa"/>
            <w:gridSpan w:val="2"/>
            <w:tcBorders>
              <w:top w:val="single" w:sz="4" w:space="0" w:color="auto"/>
              <w:left w:val="single" w:sz="4" w:space="0" w:color="auto"/>
              <w:bottom w:val="single" w:sz="4" w:space="0" w:color="auto"/>
              <w:right w:val="single" w:sz="4" w:space="0" w:color="auto"/>
            </w:tcBorders>
            <w:hideMark/>
          </w:tcPr>
          <w:p w14:paraId="2AEBEC7D" w14:textId="6ECE987E" w:rsidR="00DE1124" w:rsidRDefault="00C66C1F" w:rsidP="00684EAA">
            <w:pPr>
              <w:rPr>
                <w:rFonts w:cs="Arial"/>
                <w:color w:val="000000"/>
              </w:rPr>
            </w:pPr>
            <w:r w:rsidRPr="00C550C8">
              <w:rPr>
                <w:rFonts w:cs="Arial"/>
                <w:color w:val="000000"/>
              </w:rPr>
              <w:t xml:space="preserve">The Secretary of State for Health and Social Care as part of the Crown through the UK Health Security Agency of </w:t>
            </w:r>
            <w:r w:rsidR="00AC2C7B">
              <w:rPr>
                <w:rFonts w:cs="Arial"/>
                <w:color w:val="000000"/>
              </w:rPr>
              <w:t>10 South Colo</w:t>
            </w:r>
            <w:r w:rsidR="00874FE2">
              <w:rPr>
                <w:rFonts w:cs="Arial"/>
                <w:color w:val="000000"/>
              </w:rPr>
              <w:t>n</w:t>
            </w:r>
            <w:r w:rsidR="00AC2C7B">
              <w:rPr>
                <w:rFonts w:cs="Arial"/>
                <w:color w:val="000000"/>
              </w:rPr>
              <w:t>nade</w:t>
            </w:r>
            <w:r w:rsidRPr="00C550C8">
              <w:rPr>
                <w:rFonts w:cs="Arial"/>
                <w:color w:val="000000"/>
              </w:rPr>
              <w:t xml:space="preserve">, </w:t>
            </w:r>
            <w:r w:rsidR="00874FE2">
              <w:rPr>
                <w:rFonts w:cs="Arial"/>
                <w:color w:val="000000"/>
              </w:rPr>
              <w:t>Canary Wharf</w:t>
            </w:r>
            <w:r w:rsidRPr="00C550C8">
              <w:rPr>
                <w:rFonts w:cs="Arial"/>
                <w:color w:val="000000"/>
              </w:rPr>
              <w:t xml:space="preserve">, London, </w:t>
            </w:r>
            <w:r w:rsidR="00874FE2">
              <w:rPr>
                <w:rFonts w:cs="Arial"/>
                <w:color w:val="000000"/>
              </w:rPr>
              <w:t>E</w:t>
            </w:r>
            <w:r w:rsidR="00874FE2" w:rsidRPr="00C550C8">
              <w:rPr>
                <w:rFonts w:cs="Arial"/>
                <w:color w:val="000000"/>
              </w:rPr>
              <w:t>P</w:t>
            </w:r>
            <w:r w:rsidR="00874FE2">
              <w:rPr>
                <w:rFonts w:cs="Arial"/>
                <w:color w:val="000000"/>
              </w:rPr>
              <w:t>14</w:t>
            </w:r>
            <w:r w:rsidR="00874FE2" w:rsidRPr="00C550C8">
              <w:rPr>
                <w:rFonts w:cs="Arial"/>
                <w:color w:val="000000"/>
              </w:rPr>
              <w:t xml:space="preserve"> </w:t>
            </w:r>
            <w:r w:rsidR="00874FE2">
              <w:rPr>
                <w:rFonts w:cs="Arial"/>
                <w:color w:val="000000"/>
              </w:rPr>
              <w:t>4PU</w:t>
            </w:r>
            <w:r w:rsidR="00684EAA">
              <w:rPr>
                <w:rFonts w:cs="Arial"/>
                <w:color w:val="000000"/>
              </w:rPr>
              <w:t>.</w:t>
            </w:r>
          </w:p>
          <w:p w14:paraId="37DC4C01" w14:textId="77777777" w:rsidR="00DE1124" w:rsidRDefault="00DE1124" w:rsidP="00B44735">
            <w:pPr>
              <w:jc w:val="left"/>
              <w:rPr>
                <w:rFonts w:cs="Arial"/>
                <w:color w:val="000000"/>
              </w:rPr>
            </w:pPr>
          </w:p>
          <w:p w14:paraId="195C9EFA" w14:textId="77777777" w:rsidR="00DE1124" w:rsidRPr="00C550C8" w:rsidRDefault="00DE1124" w:rsidP="00B44735">
            <w:pPr>
              <w:jc w:val="left"/>
              <w:rPr>
                <w:rFonts w:cs="Arial"/>
                <w:color w:val="000000"/>
                <w:highlight w:val="yellow"/>
              </w:rPr>
            </w:pPr>
          </w:p>
        </w:tc>
      </w:tr>
      <w:tr w:rsidR="006B6D0A" w14:paraId="2D1607A8"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1DD6E3A9"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Supplier </w:t>
            </w:r>
          </w:p>
        </w:tc>
        <w:tc>
          <w:tcPr>
            <w:tcW w:w="6265" w:type="dxa"/>
            <w:gridSpan w:val="2"/>
            <w:tcBorders>
              <w:top w:val="single" w:sz="4" w:space="0" w:color="auto"/>
              <w:left w:val="single" w:sz="4" w:space="0" w:color="auto"/>
              <w:bottom w:val="single" w:sz="4" w:space="0" w:color="auto"/>
              <w:right w:val="single" w:sz="4" w:space="0" w:color="auto"/>
            </w:tcBorders>
          </w:tcPr>
          <w:p w14:paraId="2B8A954D" w14:textId="77777777" w:rsidR="004138C3" w:rsidRPr="004138C3" w:rsidRDefault="004138C3" w:rsidP="004138C3">
            <w:pPr>
              <w:jc w:val="left"/>
              <w:rPr>
                <w:rFonts w:cs="Arial"/>
              </w:rPr>
            </w:pPr>
            <w:r w:rsidRPr="004138C3">
              <w:rPr>
                <w:rFonts w:cs="Arial"/>
              </w:rPr>
              <w:t>Aventis Pharma Limited (Trading as Sanofi)</w:t>
            </w:r>
          </w:p>
          <w:p w14:paraId="7E8E85A2" w14:textId="77777777" w:rsidR="004138C3" w:rsidRPr="004138C3" w:rsidRDefault="004138C3" w:rsidP="004138C3">
            <w:pPr>
              <w:jc w:val="left"/>
              <w:rPr>
                <w:rFonts w:cs="Arial"/>
              </w:rPr>
            </w:pPr>
            <w:r w:rsidRPr="004138C3">
              <w:rPr>
                <w:rFonts w:cs="Arial"/>
              </w:rPr>
              <w:t xml:space="preserve">410 Thames Valley Park Drive, Reading, Berkshire, </w:t>
            </w:r>
          </w:p>
          <w:p w14:paraId="249617A6" w14:textId="4FFEF10F" w:rsidR="00DE1124" w:rsidRPr="002E3D07" w:rsidRDefault="004138C3" w:rsidP="004138C3">
            <w:pPr>
              <w:jc w:val="left"/>
              <w:rPr>
                <w:rFonts w:cs="Arial"/>
                <w:b/>
                <w:bCs/>
              </w:rPr>
            </w:pPr>
            <w:r w:rsidRPr="004138C3">
              <w:rPr>
                <w:rFonts w:cs="Arial"/>
              </w:rPr>
              <w:t>RG6 1PT</w:t>
            </w:r>
          </w:p>
        </w:tc>
      </w:tr>
      <w:tr w:rsidR="006B6D0A" w14:paraId="193FDA2C" w14:textId="77777777" w:rsidTr="4AA10417">
        <w:tc>
          <w:tcPr>
            <w:tcW w:w="3086" w:type="dxa"/>
            <w:tcBorders>
              <w:top w:val="single" w:sz="4" w:space="0" w:color="auto"/>
              <w:left w:val="single" w:sz="4" w:space="0" w:color="auto"/>
              <w:bottom w:val="single" w:sz="4" w:space="0" w:color="auto"/>
              <w:right w:val="single" w:sz="4" w:space="0" w:color="auto"/>
            </w:tcBorders>
          </w:tcPr>
          <w:p w14:paraId="41309564" w14:textId="635DE31A"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The Sub-Contractor(s) (including </w:t>
            </w:r>
            <w:r w:rsidR="001D127E">
              <w:rPr>
                <w:rFonts w:cs="Arial"/>
                <w:b/>
                <w:color w:val="000000"/>
              </w:rPr>
              <w:t xml:space="preserve">logistics provider, </w:t>
            </w:r>
            <w:r w:rsidR="00257B58">
              <w:rPr>
                <w:rFonts w:cs="Arial"/>
                <w:b/>
                <w:color w:val="000000"/>
              </w:rPr>
              <w:t>drug substance manufacturer, drug product manufacturer, fill-finish provider</w:t>
            </w:r>
            <w:r w:rsidRPr="00C550C8">
              <w:rPr>
                <w:rFonts w:cs="Arial"/>
                <w:b/>
                <w:color w:val="000000"/>
              </w:rPr>
              <w:t>)</w:t>
            </w:r>
          </w:p>
        </w:tc>
        <w:tc>
          <w:tcPr>
            <w:tcW w:w="6265" w:type="dxa"/>
            <w:gridSpan w:val="2"/>
            <w:tcBorders>
              <w:top w:val="single" w:sz="4" w:space="0" w:color="auto"/>
              <w:left w:val="single" w:sz="4" w:space="0" w:color="auto"/>
              <w:bottom w:val="single" w:sz="4" w:space="0" w:color="auto"/>
              <w:right w:val="single" w:sz="4" w:space="0" w:color="auto"/>
            </w:tcBorders>
          </w:tcPr>
          <w:p w14:paraId="57E6067C" w14:textId="1AA3C320" w:rsidR="00DE1124" w:rsidRDefault="00C66C1F" w:rsidP="00B44735">
            <w:pPr>
              <w:rPr>
                <w:rFonts w:cs="Arial"/>
                <w:color w:val="000000"/>
              </w:rPr>
            </w:pPr>
            <w:r w:rsidRPr="24C4EAF9">
              <w:rPr>
                <w:rFonts w:cs="Arial"/>
                <w:color w:val="000000" w:themeColor="text1"/>
              </w:rPr>
              <w:t>Sub-Contractor 1:</w:t>
            </w:r>
          </w:p>
          <w:p w14:paraId="760D1F54" w14:textId="77777777" w:rsidR="00A227FB" w:rsidRDefault="00A227FB" w:rsidP="00B44735">
            <w:pPr>
              <w:rPr>
                <w:rFonts w:cs="Arial"/>
                <w:color w:val="000000"/>
              </w:rPr>
            </w:pPr>
          </w:p>
          <w:p w14:paraId="0868EC50" w14:textId="6AF5BA64" w:rsidR="5B5C9B9D" w:rsidRDefault="0068401B" w:rsidP="4C020954">
            <w:pPr>
              <w:rPr>
                <w:rFonts w:cs="Arial"/>
                <w:color w:val="FFFFFF" w:themeColor="background1"/>
                <w:highlight w:val="black"/>
              </w:rPr>
            </w:pPr>
            <w:r w:rsidRPr="4C020954">
              <w:rPr>
                <w:rFonts w:cs="Arial"/>
                <w:color w:val="FFFFFF" w:themeColor="background1"/>
                <w:highlight w:val="black"/>
              </w:rPr>
              <w:t>REDACTED UNDER SECTION 43(2), COMMERCIAL INTERESTS</w:t>
            </w:r>
          </w:p>
          <w:p w14:paraId="0436D7B2" w14:textId="375F7650" w:rsidR="00624ABC" w:rsidRPr="00C550C8" w:rsidRDefault="00C66C1F" w:rsidP="00624ABC">
            <w:pPr>
              <w:rPr>
                <w:rFonts w:cs="Arial"/>
                <w:color w:val="000000"/>
              </w:rPr>
            </w:pPr>
            <w:r>
              <w:rPr>
                <w:rFonts w:cs="Arial"/>
                <w:color w:val="000000"/>
              </w:rPr>
              <w:t>Sub-Contractor 2</w:t>
            </w:r>
            <w:r w:rsidRPr="00C550C8">
              <w:rPr>
                <w:rFonts w:cs="Arial"/>
                <w:color w:val="000000"/>
              </w:rPr>
              <w:t>:</w:t>
            </w:r>
          </w:p>
          <w:p w14:paraId="32A896C6" w14:textId="223A9598" w:rsidR="00624ABC" w:rsidRDefault="00624ABC" w:rsidP="00624ABC">
            <w:pPr>
              <w:rPr>
                <w:rFonts w:cs="Arial"/>
                <w:color w:val="000000" w:themeColor="text1"/>
              </w:rPr>
            </w:pPr>
          </w:p>
          <w:p w14:paraId="2750AF51" w14:textId="6AF5BA64" w:rsidR="64ADEFFD" w:rsidRDefault="64ADEFFD" w:rsidP="4C020954">
            <w:pPr>
              <w:rPr>
                <w:rFonts w:cs="Arial"/>
                <w:color w:val="FFFFFF" w:themeColor="background1"/>
                <w:highlight w:val="black"/>
              </w:rPr>
            </w:pPr>
            <w:r w:rsidRPr="4C020954">
              <w:rPr>
                <w:rFonts w:cs="Arial"/>
                <w:color w:val="FFFFFF" w:themeColor="background1"/>
                <w:highlight w:val="black"/>
              </w:rPr>
              <w:t>REDACTED UNDER SECTION 43(2), COMMERCIAL INTERESTS</w:t>
            </w:r>
          </w:p>
          <w:p w14:paraId="011D2481" w14:textId="049E63BF" w:rsidR="4C020954" w:rsidRDefault="4C020954" w:rsidP="4C020954">
            <w:pPr>
              <w:rPr>
                <w:rFonts w:cs="Arial"/>
                <w:color w:val="000000" w:themeColor="text1"/>
              </w:rPr>
            </w:pPr>
          </w:p>
          <w:p w14:paraId="20CAD79C" w14:textId="517F529A" w:rsidR="00DE1124" w:rsidRPr="00C550C8" w:rsidRDefault="11B5A247" w:rsidP="5B5C9B9D">
            <w:pPr>
              <w:rPr>
                <w:rFonts w:cs="Arial"/>
                <w:color w:val="000000" w:themeColor="text1"/>
              </w:rPr>
            </w:pPr>
            <w:r w:rsidRPr="5B5C9B9D">
              <w:rPr>
                <w:rFonts w:cs="Arial"/>
                <w:color w:val="000000" w:themeColor="text1"/>
              </w:rPr>
              <w:t>Sub-Contractor 3:</w:t>
            </w:r>
          </w:p>
          <w:p w14:paraId="05A607DF" w14:textId="223A9598" w:rsidR="00DE1124" w:rsidRPr="00C550C8" w:rsidRDefault="00DE1124" w:rsidP="5B5C9B9D">
            <w:pPr>
              <w:rPr>
                <w:rFonts w:cs="Arial"/>
                <w:color w:val="000000" w:themeColor="text1"/>
              </w:rPr>
            </w:pPr>
          </w:p>
          <w:p w14:paraId="5BBDEF94" w14:textId="6AF5BA64" w:rsidR="00DE1124" w:rsidRPr="00C550C8" w:rsidRDefault="6BFD794D" w:rsidP="4C020954">
            <w:pPr>
              <w:rPr>
                <w:rFonts w:cs="Arial"/>
                <w:color w:val="FFFFFF" w:themeColor="background1"/>
                <w:highlight w:val="black"/>
              </w:rPr>
            </w:pPr>
            <w:r w:rsidRPr="4C020954">
              <w:rPr>
                <w:rFonts w:cs="Arial"/>
                <w:color w:val="FFFFFF" w:themeColor="background1"/>
                <w:highlight w:val="black"/>
              </w:rPr>
              <w:t>REDACTED UNDER SECTION 43(2), COMMERCIAL INTERESTS</w:t>
            </w:r>
          </w:p>
          <w:p w14:paraId="1E50B516" w14:textId="5A813E5A" w:rsidR="00DE1124" w:rsidRPr="00C550C8" w:rsidRDefault="00DE1124" w:rsidP="00B44735">
            <w:pPr>
              <w:rPr>
                <w:rFonts w:cs="Arial"/>
                <w:color w:val="000000"/>
              </w:rPr>
            </w:pPr>
          </w:p>
        </w:tc>
      </w:tr>
      <w:tr w:rsidR="006B6D0A" w14:paraId="5051484E"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41A180E8"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The Contract </w:t>
            </w:r>
          </w:p>
        </w:tc>
        <w:tc>
          <w:tcPr>
            <w:tcW w:w="6265" w:type="dxa"/>
            <w:gridSpan w:val="2"/>
            <w:tcBorders>
              <w:top w:val="single" w:sz="4" w:space="0" w:color="auto"/>
              <w:left w:val="single" w:sz="4" w:space="0" w:color="auto"/>
              <w:bottom w:val="single" w:sz="4" w:space="0" w:color="auto"/>
              <w:right w:val="single" w:sz="4" w:space="0" w:color="auto"/>
            </w:tcBorders>
          </w:tcPr>
          <w:p w14:paraId="6BDB2396" w14:textId="5E333D40" w:rsidR="00DE1124" w:rsidRPr="00C550C8" w:rsidRDefault="00C66C1F" w:rsidP="3767395F">
            <w:pPr>
              <w:jc w:val="left"/>
              <w:rPr>
                <w:rFonts w:cs="Arial"/>
                <w:b/>
                <w:bCs/>
                <w:color w:val="000000"/>
              </w:rPr>
            </w:pPr>
            <w:r w:rsidRPr="3767395F">
              <w:rPr>
                <w:rFonts w:cs="Arial"/>
                <w:color w:val="000000" w:themeColor="text1"/>
              </w:rPr>
              <w:t>T</w:t>
            </w:r>
            <w:r w:rsidR="4838F195" w:rsidRPr="3767395F">
              <w:rPr>
                <w:rFonts w:cs="Arial"/>
                <w:color w:val="000000" w:themeColor="text1"/>
              </w:rPr>
              <w:t>he Supplier shall supply the Goods described below on the terms set out in this Order Form, the Call</w:t>
            </w:r>
            <w:r w:rsidR="007E615C">
              <w:rPr>
                <w:rFonts w:cs="Arial"/>
                <w:color w:val="000000" w:themeColor="text1"/>
              </w:rPr>
              <w:t>-</w:t>
            </w:r>
            <w:r w:rsidR="4838F195" w:rsidRPr="3767395F">
              <w:rPr>
                <w:rFonts w:cs="Arial"/>
                <w:color w:val="000000" w:themeColor="text1"/>
              </w:rPr>
              <w:t>Off Terms and Conditions</w:t>
            </w:r>
            <w:r w:rsidR="7517FAE6" w:rsidRPr="3767395F">
              <w:rPr>
                <w:rFonts w:cs="Arial"/>
                <w:color w:val="000000" w:themeColor="text1"/>
              </w:rPr>
              <w:t xml:space="preserve"> and any</w:t>
            </w:r>
            <w:r w:rsidR="4838F195" w:rsidRPr="3767395F">
              <w:rPr>
                <w:rFonts w:cs="Arial"/>
                <w:color w:val="000000" w:themeColor="text1"/>
              </w:rPr>
              <w:t xml:space="preserve"> Schedules.</w:t>
            </w:r>
            <w:r w:rsidR="4838F195" w:rsidRPr="3767395F">
              <w:rPr>
                <w:rFonts w:cs="Arial"/>
                <w:b/>
                <w:bCs/>
                <w:color w:val="000000" w:themeColor="text1"/>
              </w:rPr>
              <w:t xml:space="preserve"> </w:t>
            </w:r>
          </w:p>
          <w:p w14:paraId="50F1337E" w14:textId="77777777" w:rsidR="00DE1124" w:rsidRPr="00C550C8" w:rsidRDefault="00DE1124" w:rsidP="00B44735">
            <w:pPr>
              <w:jc w:val="left"/>
              <w:rPr>
                <w:rFonts w:cs="Arial"/>
                <w:color w:val="000000"/>
              </w:rPr>
            </w:pPr>
          </w:p>
        </w:tc>
      </w:tr>
      <w:tr w:rsidR="006B6D0A" w14:paraId="6750D372"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594FC8E1"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Goods to be Supplied and Order Process</w:t>
            </w:r>
          </w:p>
        </w:tc>
        <w:tc>
          <w:tcPr>
            <w:tcW w:w="6265" w:type="dxa"/>
            <w:gridSpan w:val="2"/>
            <w:tcBorders>
              <w:top w:val="single" w:sz="4" w:space="0" w:color="auto"/>
              <w:left w:val="single" w:sz="4" w:space="0" w:color="auto"/>
              <w:bottom w:val="single" w:sz="4" w:space="0" w:color="auto"/>
              <w:right w:val="single" w:sz="4" w:space="0" w:color="auto"/>
            </w:tcBorders>
          </w:tcPr>
          <w:p w14:paraId="0793C93F" w14:textId="4030EC68" w:rsidR="00DE1124" w:rsidRDefault="5C4E9FF8" w:rsidP="6998701A">
            <w:pPr>
              <w:rPr>
                <w:rFonts w:eastAsia="Arial" w:cs="Arial"/>
              </w:rPr>
            </w:pPr>
            <w:r w:rsidRPr="24C4EAF9">
              <w:rPr>
                <w:rFonts w:eastAsia="Arial" w:cs="Arial"/>
                <w:color w:val="000000" w:themeColor="text1"/>
                <w:sz w:val="19"/>
                <w:szCs w:val="19"/>
              </w:rPr>
              <w:t xml:space="preserve">The products to be supplied by the Supplier to the Authority are COVID-19 Vaccine (recombinant, adjuvanted) with </w:t>
            </w:r>
            <w:r w:rsidR="40A3E02A" w:rsidRPr="24C4EAF9">
              <w:rPr>
                <w:rFonts w:eastAsia="Arial" w:cs="Arial"/>
                <w:color w:val="000000" w:themeColor="text1"/>
                <w:sz w:val="19"/>
                <w:szCs w:val="19"/>
              </w:rPr>
              <w:t>Nuvaxovid,</w:t>
            </w:r>
            <w:r w:rsidRPr="24C4EAF9">
              <w:rPr>
                <w:rFonts w:eastAsia="Arial" w:cs="Arial"/>
                <w:color w:val="000000" w:themeColor="text1"/>
                <w:sz w:val="19"/>
                <w:szCs w:val="19"/>
              </w:rPr>
              <w:t xml:space="preserve"> as further detailed in the product specification included in the Supplier’s Tender Response. </w:t>
            </w:r>
          </w:p>
          <w:p w14:paraId="5B3B57DA" w14:textId="07571102" w:rsidR="6998701A" w:rsidRDefault="6998701A" w:rsidP="6998701A">
            <w:pPr>
              <w:rPr>
                <w:rFonts w:eastAsia="Arial" w:cs="Arial"/>
                <w:color w:val="000000" w:themeColor="text1"/>
                <w:sz w:val="19"/>
                <w:szCs w:val="19"/>
              </w:rPr>
            </w:pPr>
          </w:p>
          <w:p w14:paraId="060778E8" w14:textId="184AED5F" w:rsidR="6998701A" w:rsidRDefault="6998701A" w:rsidP="24C4EAF9">
            <w:pPr>
              <w:rPr>
                <w:rFonts w:eastAsia="Arial" w:cs="Arial"/>
                <w:color w:val="000000" w:themeColor="text1"/>
                <w:sz w:val="19"/>
                <w:szCs w:val="19"/>
              </w:rPr>
            </w:pPr>
          </w:p>
          <w:p w14:paraId="4B9C2551" w14:textId="77777777" w:rsidR="00DE1124" w:rsidRPr="00C550C8" w:rsidRDefault="00C66C1F" w:rsidP="00684EAA">
            <w:pPr>
              <w:rPr>
                <w:rFonts w:cs="Arial"/>
                <w:color w:val="000000"/>
              </w:rPr>
            </w:pPr>
            <w:r w:rsidRPr="24C4EAF9">
              <w:rPr>
                <w:rFonts w:cs="Arial"/>
                <w:color w:val="000000" w:themeColor="text1"/>
              </w:rPr>
              <w:t>The Supplier shall:</w:t>
            </w:r>
          </w:p>
          <w:p w14:paraId="40506D71" w14:textId="77777777" w:rsidR="00DE1124" w:rsidRPr="00C550C8" w:rsidRDefault="00DE1124" w:rsidP="00684EAA">
            <w:pPr>
              <w:rPr>
                <w:rFonts w:cs="Arial"/>
                <w:color w:val="000000"/>
              </w:rPr>
            </w:pPr>
          </w:p>
          <w:p w14:paraId="688359CC" w14:textId="77777777" w:rsidR="00DE1124" w:rsidRPr="00C550C8" w:rsidRDefault="00C66C1F" w:rsidP="006707CF">
            <w:pPr>
              <w:numPr>
                <w:ilvl w:val="0"/>
                <w:numId w:val="74"/>
              </w:numPr>
              <w:contextualSpacing/>
              <w:rPr>
                <w:rFonts w:cs="Arial"/>
                <w:color w:val="000000"/>
              </w:rPr>
            </w:pPr>
            <w:r w:rsidRPr="00C550C8">
              <w:rPr>
                <w:rFonts w:cs="Arial"/>
                <w:color w:val="000000"/>
              </w:rPr>
              <w:t xml:space="preserve">comply with its obligations set out in; and </w:t>
            </w:r>
          </w:p>
          <w:p w14:paraId="1218C778" w14:textId="77777777" w:rsidR="00DE1124" w:rsidRPr="00C550C8" w:rsidRDefault="00C66C1F" w:rsidP="006707CF">
            <w:pPr>
              <w:numPr>
                <w:ilvl w:val="0"/>
                <w:numId w:val="74"/>
              </w:numPr>
              <w:contextualSpacing/>
              <w:rPr>
                <w:rFonts w:cs="Arial"/>
                <w:color w:val="000000"/>
              </w:rPr>
            </w:pPr>
            <w:r w:rsidRPr="00C550C8">
              <w:rPr>
                <w:rFonts w:cs="Arial"/>
                <w:color w:val="000000"/>
              </w:rPr>
              <w:t>ensure that the Goods are manufactured, supplied and transported in accordance with,</w:t>
            </w:r>
          </w:p>
          <w:p w14:paraId="5BA910B2" w14:textId="77777777" w:rsidR="00DE1124" w:rsidRPr="00C550C8" w:rsidRDefault="00DE1124" w:rsidP="00684EAA">
            <w:pPr>
              <w:ind w:left="360"/>
              <w:rPr>
                <w:rFonts w:cs="Arial"/>
                <w:color w:val="000000"/>
              </w:rPr>
            </w:pPr>
          </w:p>
          <w:p w14:paraId="7FF26F27" w14:textId="77777777" w:rsidR="00DE1124" w:rsidRPr="00C550C8" w:rsidRDefault="00C66C1F" w:rsidP="00684EAA">
            <w:pPr>
              <w:rPr>
                <w:rFonts w:cs="Arial"/>
                <w:color w:val="000000"/>
              </w:rPr>
            </w:pPr>
            <w:r w:rsidRPr="00C550C8">
              <w:rPr>
                <w:rFonts w:cs="Arial"/>
                <w:color w:val="000000"/>
              </w:rPr>
              <w:t xml:space="preserve">the provisions of this Contract, the Statement of Requirements and the Supplier’s Tender Response. </w:t>
            </w:r>
          </w:p>
          <w:p w14:paraId="3EE6A6B3" w14:textId="77777777" w:rsidR="00DE1124" w:rsidRPr="00C550C8" w:rsidRDefault="00DE1124" w:rsidP="00B44735">
            <w:pPr>
              <w:jc w:val="left"/>
              <w:rPr>
                <w:rFonts w:cs="Arial"/>
                <w:color w:val="000000"/>
              </w:rPr>
            </w:pPr>
          </w:p>
          <w:p w14:paraId="31960775" w14:textId="544F0FAC" w:rsidR="00DE1124" w:rsidRPr="00C550C8" w:rsidRDefault="00C66C1F" w:rsidP="006119F1">
            <w:pPr>
              <w:rPr>
                <w:rFonts w:cs="Arial"/>
                <w:color w:val="000000"/>
              </w:rPr>
            </w:pPr>
            <w:r w:rsidRPr="00C550C8">
              <w:rPr>
                <w:rFonts w:cs="Arial"/>
                <w:color w:val="000000"/>
              </w:rPr>
              <w:t xml:space="preserve">The Supplier shall ensure that it is capable of supplying </w:t>
            </w:r>
            <w:r w:rsidR="00326370">
              <w:rPr>
                <w:rFonts w:cs="Arial"/>
                <w:color w:val="000000"/>
              </w:rPr>
              <w:t xml:space="preserve">the specified number of </w:t>
            </w:r>
            <w:r w:rsidRPr="00C550C8">
              <w:rPr>
                <w:rFonts w:cs="Arial"/>
                <w:color w:val="000000"/>
              </w:rPr>
              <w:t xml:space="preserve">units of the Goods per week to the Authority at the </w:t>
            </w:r>
            <w:r w:rsidR="00DD2B50" w:rsidRPr="00C550C8">
              <w:rPr>
                <w:rFonts w:cs="Arial"/>
                <w:color w:val="000000"/>
              </w:rPr>
              <w:t xml:space="preserve">Delivery Locations </w:t>
            </w:r>
            <w:r w:rsidRPr="00C550C8">
              <w:rPr>
                <w:rFonts w:cs="Arial"/>
                <w:color w:val="000000"/>
              </w:rPr>
              <w:t xml:space="preserve">specified in Row 10 below on no less than </w:t>
            </w:r>
            <w:r w:rsidR="008321B8">
              <w:rPr>
                <w:rFonts w:cs="Arial"/>
                <w:color w:val="000000"/>
              </w:rPr>
              <w:t>twenty one (</w:t>
            </w:r>
            <w:r w:rsidRPr="00C550C8">
              <w:rPr>
                <w:rFonts w:cs="Arial"/>
                <w:color w:val="000000"/>
              </w:rPr>
              <w:t>21</w:t>
            </w:r>
            <w:r w:rsidR="008321B8">
              <w:rPr>
                <w:rFonts w:cs="Arial"/>
                <w:color w:val="000000"/>
              </w:rPr>
              <w:t>)</w:t>
            </w:r>
            <w:r w:rsidRPr="00C550C8">
              <w:rPr>
                <w:rFonts w:cs="Arial"/>
                <w:color w:val="000000"/>
              </w:rPr>
              <w:t xml:space="preserve"> calendar days’ notice from the Authority. </w:t>
            </w:r>
          </w:p>
          <w:p w14:paraId="2807A93E" w14:textId="77777777" w:rsidR="00DE1124" w:rsidRPr="00C550C8" w:rsidRDefault="00DE1124" w:rsidP="006119F1">
            <w:pPr>
              <w:rPr>
                <w:rFonts w:cs="Arial"/>
                <w:color w:val="000000"/>
              </w:rPr>
            </w:pPr>
          </w:p>
          <w:p w14:paraId="48F4767B" w14:textId="26FDF4AF" w:rsidR="00DE1124" w:rsidRDefault="00C66C1F" w:rsidP="006119F1">
            <w:pPr>
              <w:rPr>
                <w:rFonts w:cs="Arial"/>
                <w:color w:val="000000"/>
              </w:rPr>
            </w:pPr>
            <w:r w:rsidRPr="00545084">
              <w:rPr>
                <w:rFonts w:cs="Arial"/>
                <w:color w:val="000000"/>
              </w:rPr>
              <w:t>The</w:t>
            </w:r>
            <w:r w:rsidRPr="006C67B2">
              <w:rPr>
                <w:rFonts w:cs="Arial"/>
                <w:color w:val="000000"/>
              </w:rPr>
              <w:t xml:space="preserve"> Goods shall have</w:t>
            </w:r>
            <w:r w:rsidR="00DD0D85" w:rsidRPr="006C67B2">
              <w:rPr>
                <w:rFonts w:cs="Arial"/>
                <w:color w:val="000000" w:themeColor="text1"/>
              </w:rPr>
              <w:t xml:space="preserve"> a</w:t>
            </w:r>
            <w:r w:rsidRPr="006C67B2">
              <w:rPr>
                <w:rFonts w:cs="Arial"/>
                <w:color w:val="000000"/>
              </w:rPr>
              <w:t xml:space="preserve"> minimum shelf life of at </w:t>
            </w:r>
            <w:r w:rsidRPr="002E3D07">
              <w:rPr>
                <w:rFonts w:cs="Arial"/>
                <w:color w:val="000000"/>
              </w:rPr>
              <w:t xml:space="preserve">least </w:t>
            </w:r>
            <w:r w:rsidR="00274B0F" w:rsidRPr="002E3D07">
              <w:rPr>
                <w:rFonts w:cs="Arial"/>
                <w:color w:val="000000"/>
              </w:rPr>
              <w:t>six (</w:t>
            </w:r>
            <w:r w:rsidR="00DD0D85" w:rsidRPr="002E3D07">
              <w:rPr>
                <w:rFonts w:cs="Arial"/>
                <w:color w:val="000000" w:themeColor="text1"/>
              </w:rPr>
              <w:t>6</w:t>
            </w:r>
            <w:r w:rsidR="00274B0F" w:rsidRPr="002E3D07">
              <w:rPr>
                <w:rFonts w:cs="Arial"/>
                <w:color w:val="000000" w:themeColor="text1"/>
              </w:rPr>
              <w:t>)</w:t>
            </w:r>
            <w:r w:rsidR="00DD0D85" w:rsidRPr="006C67B2">
              <w:rPr>
                <w:rFonts w:cs="Arial"/>
                <w:color w:val="000000" w:themeColor="text1"/>
              </w:rPr>
              <w:t xml:space="preserve"> </w:t>
            </w:r>
            <w:r w:rsidR="00333AFB" w:rsidRPr="006C67B2">
              <w:rPr>
                <w:rFonts w:cs="Arial"/>
                <w:color w:val="000000" w:themeColor="text1"/>
              </w:rPr>
              <w:t>M</w:t>
            </w:r>
            <w:r w:rsidR="00DD0D85" w:rsidRPr="006C67B2">
              <w:rPr>
                <w:rFonts w:cs="Arial"/>
                <w:color w:val="000000" w:themeColor="text1"/>
              </w:rPr>
              <w:t>onths</w:t>
            </w:r>
            <w:r w:rsidR="00785488">
              <w:rPr>
                <w:rFonts w:cs="Arial"/>
                <w:color w:val="000000" w:themeColor="text1"/>
              </w:rPr>
              <w:t xml:space="preserve"> </w:t>
            </w:r>
            <w:r w:rsidRPr="006C67B2">
              <w:rPr>
                <w:rFonts w:cs="Arial"/>
                <w:color w:val="000000"/>
              </w:rPr>
              <w:t>following delivery</w:t>
            </w:r>
            <w:r w:rsidR="00333AFB" w:rsidRPr="006C67B2">
              <w:rPr>
                <w:rFonts w:cs="Arial"/>
                <w:color w:val="000000"/>
              </w:rPr>
              <w:t xml:space="preserve"> to the Authority</w:t>
            </w:r>
            <w:r w:rsidR="00F505DD">
              <w:rPr>
                <w:rFonts w:cs="Arial"/>
                <w:color w:val="000000"/>
              </w:rPr>
              <w:t>’s storage agent</w:t>
            </w:r>
            <w:r w:rsidR="00333AFB" w:rsidRPr="006C67B2">
              <w:rPr>
                <w:rFonts w:cs="Arial"/>
                <w:color w:val="000000"/>
              </w:rPr>
              <w:t xml:space="preserve"> in accordance with Clause </w:t>
            </w:r>
            <w:r w:rsidR="00333AFB" w:rsidRPr="006C67B2">
              <w:rPr>
                <w:rFonts w:cs="Arial"/>
                <w:color w:val="000000"/>
              </w:rPr>
              <w:fldChar w:fldCharType="begin"/>
            </w:r>
            <w:r w:rsidR="00333AFB" w:rsidRPr="006C67B2">
              <w:rPr>
                <w:rFonts w:cs="Arial"/>
                <w:color w:val="000000"/>
              </w:rPr>
              <w:instrText xml:space="preserve"> REF _Ref171001323 \r \h </w:instrText>
            </w:r>
            <w:r w:rsidR="006C67B2">
              <w:rPr>
                <w:rFonts w:cs="Arial"/>
                <w:color w:val="000000"/>
              </w:rPr>
              <w:instrText xml:space="preserve"> \* MERGEFORMAT </w:instrText>
            </w:r>
            <w:r w:rsidR="00333AFB" w:rsidRPr="006C67B2">
              <w:rPr>
                <w:rFonts w:cs="Arial"/>
                <w:color w:val="000000"/>
              </w:rPr>
            </w:r>
            <w:r w:rsidR="00333AFB" w:rsidRPr="006C67B2">
              <w:rPr>
                <w:rFonts w:cs="Arial"/>
                <w:color w:val="000000"/>
              </w:rPr>
              <w:fldChar w:fldCharType="separate"/>
            </w:r>
            <w:r w:rsidR="004F3447">
              <w:rPr>
                <w:rFonts w:cs="Arial"/>
                <w:color w:val="000000"/>
              </w:rPr>
              <w:t>6</w:t>
            </w:r>
            <w:r w:rsidR="00333AFB" w:rsidRPr="006C67B2">
              <w:rPr>
                <w:rFonts w:cs="Arial"/>
                <w:color w:val="000000"/>
              </w:rPr>
              <w:fldChar w:fldCharType="end"/>
            </w:r>
            <w:r w:rsidRPr="006C67B2">
              <w:rPr>
                <w:rFonts w:cs="Arial"/>
                <w:color w:val="000000"/>
              </w:rPr>
              <w:t>.</w:t>
            </w:r>
          </w:p>
          <w:p w14:paraId="521ABD25" w14:textId="77777777" w:rsidR="0085722F" w:rsidRDefault="0085722F" w:rsidP="006119F1">
            <w:pPr>
              <w:rPr>
                <w:rFonts w:cs="Arial"/>
                <w:color w:val="000000"/>
              </w:rPr>
            </w:pPr>
          </w:p>
          <w:p w14:paraId="54A4F770" w14:textId="77777777" w:rsidR="0085722F" w:rsidRDefault="00C66C1F" w:rsidP="006119F1">
            <w:pPr>
              <w:rPr>
                <w:rFonts w:cs="Arial"/>
                <w:color w:val="000000"/>
              </w:rPr>
            </w:pPr>
            <w:r>
              <w:rPr>
                <w:rFonts w:cs="Arial"/>
                <w:color w:val="000000"/>
              </w:rPr>
              <w:t>The Authority reserves the right to:</w:t>
            </w:r>
          </w:p>
          <w:p w14:paraId="58C20F32" w14:textId="77777777" w:rsidR="0085722F" w:rsidRDefault="0085722F" w:rsidP="006119F1">
            <w:pPr>
              <w:rPr>
                <w:rFonts w:cs="Arial"/>
                <w:color w:val="000000"/>
              </w:rPr>
            </w:pPr>
          </w:p>
          <w:p w14:paraId="742F9CDF" w14:textId="6C1B6A11" w:rsidR="00D55A2D" w:rsidRDefault="00C66C1F" w:rsidP="0085722F">
            <w:pPr>
              <w:pStyle w:val="ListParagraph"/>
              <w:numPr>
                <w:ilvl w:val="0"/>
                <w:numId w:val="87"/>
              </w:numPr>
              <w:rPr>
                <w:rFonts w:cs="Arial"/>
                <w:color w:val="000000"/>
              </w:rPr>
            </w:pPr>
            <w:r>
              <w:rPr>
                <w:rFonts w:cs="Arial"/>
                <w:color w:val="000000"/>
              </w:rPr>
              <w:t>I</w:t>
            </w:r>
            <w:r w:rsidR="002B0423" w:rsidRPr="00545084">
              <w:rPr>
                <w:rFonts w:cs="Arial"/>
                <w:color w:val="000000"/>
              </w:rPr>
              <w:t>ncrease / decrease the number of Goods to be purchased on the terms set out in this Order Form</w:t>
            </w:r>
            <w:r w:rsidR="00BC5533" w:rsidRPr="00545084">
              <w:rPr>
                <w:rFonts w:cs="Arial"/>
                <w:color w:val="000000"/>
              </w:rPr>
              <w:t xml:space="preserve"> in accordance with Clause</w:t>
            </w:r>
            <w:r w:rsidR="003A64B3" w:rsidRPr="00545084">
              <w:rPr>
                <w:rFonts w:cs="Arial"/>
                <w:color w:val="000000"/>
              </w:rPr>
              <w:t xml:space="preserve">s </w:t>
            </w:r>
            <w:r w:rsidR="003A64B3" w:rsidRPr="00545084">
              <w:rPr>
                <w:rFonts w:cs="Arial"/>
                <w:color w:val="000000"/>
                <w:shd w:val="clear" w:color="auto" w:fill="E6E6E6"/>
              </w:rPr>
              <w:fldChar w:fldCharType="begin"/>
            </w:r>
            <w:r w:rsidR="003A64B3" w:rsidRPr="00545084">
              <w:rPr>
                <w:rFonts w:cs="Arial"/>
                <w:color w:val="000000"/>
              </w:rPr>
              <w:instrText xml:space="preserve"> REF _Ref277941868 \r \h </w:instrText>
            </w:r>
            <w:r w:rsidR="003A64B3" w:rsidRPr="00545084">
              <w:rPr>
                <w:rFonts w:cs="Arial"/>
                <w:color w:val="000000"/>
                <w:shd w:val="clear" w:color="auto" w:fill="E6E6E6"/>
              </w:rPr>
            </w:r>
            <w:r w:rsidR="003A64B3" w:rsidRPr="00545084">
              <w:rPr>
                <w:rFonts w:cs="Arial"/>
                <w:color w:val="000000"/>
                <w:shd w:val="clear" w:color="auto" w:fill="E6E6E6"/>
              </w:rPr>
              <w:fldChar w:fldCharType="separate"/>
            </w:r>
            <w:r w:rsidR="004F3447">
              <w:rPr>
                <w:rFonts w:cs="Arial"/>
                <w:color w:val="000000"/>
              </w:rPr>
              <w:t>3.18</w:t>
            </w:r>
            <w:r w:rsidR="003A64B3" w:rsidRPr="00545084">
              <w:rPr>
                <w:rFonts w:cs="Arial"/>
                <w:color w:val="000000"/>
                <w:shd w:val="clear" w:color="auto" w:fill="E6E6E6"/>
              </w:rPr>
              <w:fldChar w:fldCharType="end"/>
            </w:r>
            <w:r w:rsidR="00BC5533" w:rsidRPr="00545084">
              <w:rPr>
                <w:rFonts w:cs="Arial"/>
                <w:color w:val="000000"/>
              </w:rPr>
              <w:t xml:space="preserve"> </w:t>
            </w:r>
            <w:r w:rsidR="003A64B3" w:rsidRPr="00545084">
              <w:rPr>
                <w:rFonts w:cs="Arial"/>
                <w:color w:val="000000"/>
              </w:rPr>
              <w:t xml:space="preserve">to </w:t>
            </w:r>
            <w:r w:rsidR="003A64B3" w:rsidRPr="00545084">
              <w:rPr>
                <w:rFonts w:cs="Arial"/>
                <w:color w:val="000000"/>
                <w:shd w:val="clear" w:color="auto" w:fill="E6E6E6"/>
              </w:rPr>
              <w:fldChar w:fldCharType="begin"/>
            </w:r>
            <w:r w:rsidR="003A64B3" w:rsidRPr="00545084">
              <w:rPr>
                <w:rFonts w:cs="Arial"/>
                <w:color w:val="000000"/>
              </w:rPr>
              <w:instrText xml:space="preserve"> REF _Ref54019754 \r \h </w:instrText>
            </w:r>
            <w:r w:rsidR="003A64B3" w:rsidRPr="00545084">
              <w:rPr>
                <w:rFonts w:cs="Arial"/>
                <w:color w:val="000000"/>
                <w:shd w:val="clear" w:color="auto" w:fill="E6E6E6"/>
              </w:rPr>
            </w:r>
            <w:r w:rsidR="003A64B3" w:rsidRPr="00545084">
              <w:rPr>
                <w:rFonts w:cs="Arial"/>
                <w:color w:val="000000"/>
                <w:shd w:val="clear" w:color="auto" w:fill="E6E6E6"/>
              </w:rPr>
              <w:fldChar w:fldCharType="separate"/>
            </w:r>
            <w:r w:rsidR="004F3447">
              <w:rPr>
                <w:rFonts w:cs="Arial"/>
                <w:color w:val="000000"/>
              </w:rPr>
              <w:t>3.22</w:t>
            </w:r>
            <w:r w:rsidR="003A64B3" w:rsidRPr="00545084">
              <w:rPr>
                <w:rFonts w:cs="Arial"/>
                <w:color w:val="000000"/>
                <w:shd w:val="clear" w:color="auto" w:fill="E6E6E6"/>
              </w:rPr>
              <w:fldChar w:fldCharType="end"/>
            </w:r>
            <w:r w:rsidR="006119F1" w:rsidRPr="00545084">
              <w:rPr>
                <w:rFonts w:cs="Arial"/>
                <w:color w:val="000000"/>
              </w:rPr>
              <w:t xml:space="preserve"> </w:t>
            </w:r>
            <w:r w:rsidR="00BC5533" w:rsidRPr="00545084">
              <w:rPr>
                <w:rFonts w:cs="Arial"/>
                <w:color w:val="000000"/>
              </w:rPr>
              <w:t>of the Contract.</w:t>
            </w:r>
          </w:p>
          <w:p w14:paraId="20AF6C80" w14:textId="77777777" w:rsidR="0085722F" w:rsidRDefault="0085722F" w:rsidP="0085722F">
            <w:pPr>
              <w:pStyle w:val="ListParagraph"/>
              <w:rPr>
                <w:rFonts w:cs="Arial"/>
                <w:color w:val="000000"/>
              </w:rPr>
            </w:pPr>
          </w:p>
          <w:p w14:paraId="64C92D70" w14:textId="31E6D8C9" w:rsidR="008F688E" w:rsidRDefault="00C66C1F" w:rsidP="008F688E">
            <w:pPr>
              <w:pStyle w:val="ListParagraph"/>
              <w:numPr>
                <w:ilvl w:val="0"/>
                <w:numId w:val="87"/>
              </w:numPr>
              <w:rPr>
                <w:rFonts w:cs="Arial"/>
                <w:color w:val="000000" w:themeColor="text1"/>
              </w:rPr>
            </w:pPr>
            <w:r w:rsidRPr="001748C7">
              <w:rPr>
                <w:rFonts w:cs="Arial"/>
                <w:color w:val="000000" w:themeColor="text1"/>
              </w:rPr>
              <w:lastRenderedPageBreak/>
              <w:t>Purchase</w:t>
            </w:r>
            <w:r w:rsidR="00162E32">
              <w:rPr>
                <w:rFonts w:cs="Arial"/>
                <w:color w:val="000000" w:themeColor="text1"/>
              </w:rPr>
              <w:t xml:space="preserve">, with no limitation on the proportion of the Volume, </w:t>
            </w:r>
            <w:r w:rsidR="00162E32" w:rsidRPr="001748C7">
              <w:rPr>
                <w:rFonts w:cs="Arial"/>
                <w:color w:val="000000" w:themeColor="text1"/>
              </w:rPr>
              <w:t>any</w:t>
            </w:r>
            <w:r w:rsidRPr="001748C7">
              <w:rPr>
                <w:rFonts w:cs="Arial"/>
                <w:color w:val="000000" w:themeColor="text1"/>
              </w:rPr>
              <w:t xml:space="preserve"> </w:t>
            </w:r>
            <w:r w:rsidR="00162E32">
              <w:rPr>
                <w:rFonts w:cs="Arial"/>
                <w:color w:val="000000" w:themeColor="text1"/>
              </w:rPr>
              <w:t>of the presentation types set out at sub-paragraphs (i) to (iii) below</w:t>
            </w:r>
            <w:r>
              <w:rPr>
                <w:rFonts w:cs="Arial"/>
                <w:color w:val="000000" w:themeColor="text1"/>
              </w:rPr>
              <w:t>:</w:t>
            </w:r>
          </w:p>
          <w:p w14:paraId="14E11455" w14:textId="77777777" w:rsidR="008F688E" w:rsidRPr="00162E32" w:rsidRDefault="008F688E" w:rsidP="00162E32">
            <w:pPr>
              <w:pStyle w:val="ListParagraph"/>
              <w:rPr>
                <w:rFonts w:cs="Arial"/>
                <w:color w:val="000000" w:themeColor="text1"/>
              </w:rPr>
            </w:pPr>
          </w:p>
          <w:p w14:paraId="402F08CD" w14:textId="43D7E8A4" w:rsidR="008F688E" w:rsidRDefault="00C66C1F" w:rsidP="008F688E">
            <w:pPr>
              <w:pStyle w:val="Level4"/>
            </w:pPr>
            <w:r w:rsidRPr="001748C7">
              <w:t>pre-filled syringes</w:t>
            </w:r>
            <w:r>
              <w:t>;</w:t>
            </w:r>
          </w:p>
          <w:p w14:paraId="6CAAA1CE" w14:textId="4BFF4EDE" w:rsidR="008F688E" w:rsidRDefault="00C66C1F" w:rsidP="008F688E">
            <w:pPr>
              <w:pStyle w:val="Level4"/>
            </w:pPr>
            <w:r>
              <w:t xml:space="preserve">single-dose vials; </w:t>
            </w:r>
          </w:p>
          <w:p w14:paraId="54309848" w14:textId="39535BE5" w:rsidR="008F688E" w:rsidRDefault="00C66C1F" w:rsidP="008F688E">
            <w:pPr>
              <w:pStyle w:val="Level4"/>
            </w:pPr>
            <w:r>
              <w:t>multi-dose vials</w:t>
            </w:r>
          </w:p>
          <w:p w14:paraId="276ABEC6" w14:textId="567767C1" w:rsidR="008F688E" w:rsidRPr="00E000D0" w:rsidRDefault="00C66C1F" w:rsidP="00E000D0">
            <w:pPr>
              <w:pStyle w:val="ListParagraph"/>
              <w:rPr>
                <w:rFonts w:cs="Arial"/>
                <w:color w:val="000000" w:themeColor="text1"/>
              </w:rPr>
            </w:pPr>
            <w:r>
              <w:rPr>
                <w:rFonts w:cs="Arial"/>
                <w:color w:val="000000" w:themeColor="text1"/>
              </w:rPr>
              <w:t xml:space="preserve">in order to meet the Authority’s requirements. </w:t>
            </w:r>
            <w:r w:rsidRPr="00E000D0">
              <w:rPr>
                <w:rFonts w:cs="Arial"/>
                <w:color w:val="000000" w:themeColor="text1"/>
              </w:rPr>
              <w:t xml:space="preserve">Where the Authority exercises this right, it shall notify the Supplier in writing. </w:t>
            </w:r>
          </w:p>
          <w:p w14:paraId="6572270C" w14:textId="77777777" w:rsidR="00DE1124" w:rsidRPr="00C550C8" w:rsidRDefault="00DE1124" w:rsidP="008F688E">
            <w:pPr>
              <w:rPr>
                <w:rFonts w:cs="Arial"/>
                <w:color w:val="000000"/>
              </w:rPr>
            </w:pPr>
          </w:p>
        </w:tc>
      </w:tr>
      <w:tr w:rsidR="006B6D0A" w14:paraId="4C33DB67" w14:textId="77777777" w:rsidTr="4AA10417">
        <w:tc>
          <w:tcPr>
            <w:tcW w:w="3086" w:type="dxa"/>
            <w:tcBorders>
              <w:top w:val="single" w:sz="4" w:space="0" w:color="auto"/>
              <w:left w:val="single" w:sz="4" w:space="0" w:color="auto"/>
              <w:bottom w:val="single" w:sz="4" w:space="0" w:color="auto"/>
              <w:right w:val="single" w:sz="4" w:space="0" w:color="auto"/>
            </w:tcBorders>
          </w:tcPr>
          <w:p w14:paraId="22CC9F52"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lastRenderedPageBreak/>
              <w:t>Batch</w:t>
            </w:r>
          </w:p>
        </w:tc>
        <w:tc>
          <w:tcPr>
            <w:tcW w:w="6265" w:type="dxa"/>
            <w:gridSpan w:val="2"/>
            <w:tcBorders>
              <w:top w:val="single" w:sz="4" w:space="0" w:color="auto"/>
              <w:left w:val="single" w:sz="4" w:space="0" w:color="auto"/>
              <w:bottom w:val="single" w:sz="4" w:space="0" w:color="auto"/>
              <w:right w:val="single" w:sz="4" w:space="0" w:color="auto"/>
            </w:tcBorders>
          </w:tcPr>
          <w:p w14:paraId="1F08DDA4" w14:textId="3AB797A5" w:rsidR="00DE1124" w:rsidRDefault="522DFB29" w:rsidP="24C4EAF9">
            <w:pPr>
              <w:jc w:val="left"/>
              <w:rPr>
                <w:rFonts w:cs="Arial"/>
                <w:color w:val="000000"/>
              </w:rPr>
            </w:pPr>
            <w:r w:rsidRPr="24C4EAF9">
              <w:rPr>
                <w:rFonts w:cs="Arial"/>
                <w:i/>
                <w:iCs/>
                <w:color w:val="000000" w:themeColor="text1"/>
              </w:rPr>
              <w:t xml:space="preserve">475,000 </w:t>
            </w:r>
            <w:r w:rsidR="00C66C1F" w:rsidRPr="24C4EAF9">
              <w:rPr>
                <w:rFonts w:cs="Arial"/>
                <w:i/>
                <w:iCs/>
                <w:color w:val="000000" w:themeColor="text1"/>
              </w:rPr>
              <w:t>units of the Goods shipped (or intended to be shipped) to the Authority in consecutive deliveries</w:t>
            </w:r>
            <w:r w:rsidR="00C66C1F" w:rsidRPr="24C4EAF9">
              <w:rPr>
                <w:rFonts w:cs="Arial"/>
                <w:color w:val="000000" w:themeColor="text1"/>
              </w:rPr>
              <w:t>.</w:t>
            </w:r>
          </w:p>
          <w:p w14:paraId="322B8FAE" w14:textId="77777777" w:rsidR="00DE1124" w:rsidRPr="00C550C8" w:rsidRDefault="00DE1124" w:rsidP="00B44735">
            <w:pPr>
              <w:jc w:val="left"/>
              <w:rPr>
                <w:rFonts w:cs="Arial"/>
                <w:color w:val="000000"/>
                <w:highlight w:val="yellow"/>
              </w:rPr>
            </w:pPr>
          </w:p>
        </w:tc>
      </w:tr>
      <w:tr w:rsidR="006B6D0A" w14:paraId="1ACEE975" w14:textId="77777777" w:rsidTr="4AA10417">
        <w:tc>
          <w:tcPr>
            <w:tcW w:w="3086" w:type="dxa"/>
            <w:tcBorders>
              <w:top w:val="single" w:sz="4" w:space="0" w:color="auto"/>
              <w:left w:val="single" w:sz="4" w:space="0" w:color="auto"/>
              <w:bottom w:val="single" w:sz="4" w:space="0" w:color="auto"/>
              <w:right w:val="single" w:sz="4" w:space="0" w:color="auto"/>
            </w:tcBorders>
          </w:tcPr>
          <w:p w14:paraId="7C74EC69"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Delivery Instructions</w:t>
            </w:r>
          </w:p>
        </w:tc>
        <w:tc>
          <w:tcPr>
            <w:tcW w:w="6265" w:type="dxa"/>
            <w:gridSpan w:val="2"/>
            <w:tcBorders>
              <w:top w:val="single" w:sz="4" w:space="0" w:color="auto"/>
              <w:left w:val="single" w:sz="4" w:space="0" w:color="auto"/>
              <w:bottom w:val="single" w:sz="4" w:space="0" w:color="auto"/>
              <w:right w:val="single" w:sz="4" w:space="0" w:color="auto"/>
            </w:tcBorders>
          </w:tcPr>
          <w:p w14:paraId="2C9E6ADC" w14:textId="1B7EA83D" w:rsidR="00DE1124" w:rsidRPr="00C550C8" w:rsidRDefault="00C66C1F" w:rsidP="00684EAA">
            <w:pPr>
              <w:rPr>
                <w:rFonts w:cs="Arial"/>
                <w:color w:val="000000"/>
              </w:rPr>
            </w:pPr>
            <w:r w:rsidRPr="23AAB9B0">
              <w:rPr>
                <w:rFonts w:cs="Arial"/>
                <w:color w:val="000000" w:themeColor="text1"/>
              </w:rPr>
              <w:t xml:space="preserve">The Supplier shall deliver the Goods to the relevant Delivery Location(s), on a </w:t>
            </w:r>
            <w:r w:rsidRPr="00767CFF">
              <w:rPr>
                <w:rFonts w:cs="Arial"/>
                <w:color w:val="000000" w:themeColor="text1"/>
              </w:rPr>
              <w:t>Deliver</w:t>
            </w:r>
            <w:r w:rsidR="17741923" w:rsidRPr="00767CFF">
              <w:rPr>
                <w:rFonts w:cs="Arial"/>
                <w:color w:val="000000" w:themeColor="text1"/>
              </w:rPr>
              <w:t>ed</w:t>
            </w:r>
            <w:r w:rsidRPr="00767CFF">
              <w:rPr>
                <w:rFonts w:cs="Arial"/>
                <w:color w:val="000000" w:themeColor="text1"/>
              </w:rPr>
              <w:t xml:space="preserve"> Duty Paid (“</w:t>
            </w:r>
            <w:r w:rsidRPr="00767CFF">
              <w:rPr>
                <w:rFonts w:cs="Arial"/>
                <w:b/>
                <w:color w:val="000000" w:themeColor="text1"/>
              </w:rPr>
              <w:t>DDP</w:t>
            </w:r>
            <w:r w:rsidRPr="00767CFF">
              <w:rPr>
                <w:rFonts w:cs="Arial"/>
                <w:color w:val="000000" w:themeColor="text1"/>
              </w:rPr>
              <w:t>”)</w:t>
            </w:r>
            <w:r w:rsidRPr="23AAB9B0">
              <w:rPr>
                <w:rFonts w:cs="Arial"/>
                <w:color w:val="000000" w:themeColor="text1"/>
              </w:rPr>
              <w:t xml:space="preserve"> basis and in accordance with the Authority’s logistics requirements set out in the Statement of Requirements. Where the Supplier is delivering to the Delivery Location(s), the Authority shall be responsible for unloading the Goods at the Delivery Location unless agreed otherwise with the Supplier.</w:t>
            </w:r>
          </w:p>
          <w:p w14:paraId="5476575B" w14:textId="77777777" w:rsidR="00DE1124" w:rsidRPr="00C550C8" w:rsidRDefault="00DE1124" w:rsidP="00684EAA">
            <w:pPr>
              <w:rPr>
                <w:rFonts w:cs="Arial"/>
                <w:color w:val="000000"/>
              </w:rPr>
            </w:pPr>
          </w:p>
          <w:p w14:paraId="5B022B4D" w14:textId="215E6449" w:rsidR="00DE1124" w:rsidRPr="00C550C8" w:rsidRDefault="00C66C1F" w:rsidP="00684EAA">
            <w:pPr>
              <w:rPr>
                <w:rFonts w:cs="Arial"/>
                <w:color w:val="000000"/>
              </w:rPr>
            </w:pPr>
            <w:r w:rsidRPr="23AAB9B0">
              <w:rPr>
                <w:rFonts w:cs="Arial"/>
                <w:color w:val="000000" w:themeColor="text1"/>
              </w:rPr>
              <w:t xml:space="preserve">The Supplier shall provide logistics information to the Authority on the Authority’s request, </w:t>
            </w:r>
            <w:r w:rsidR="4B0ACF0B" w:rsidRPr="52ED4F0B">
              <w:rPr>
                <w:rFonts w:cs="Arial"/>
                <w:color w:val="000000" w:themeColor="text1"/>
              </w:rPr>
              <w:t>promptly and in any event</w:t>
            </w:r>
            <w:r w:rsidRPr="23AAB9B0">
              <w:rPr>
                <w:rFonts w:cs="Arial"/>
                <w:color w:val="000000" w:themeColor="text1"/>
              </w:rPr>
              <w:t xml:space="preserve"> no later than one (1) </w:t>
            </w:r>
            <w:r w:rsidR="6D040573" w:rsidRPr="23AAB9B0">
              <w:rPr>
                <w:rFonts w:cs="Arial"/>
                <w:color w:val="000000" w:themeColor="text1"/>
              </w:rPr>
              <w:t>Working Day</w:t>
            </w:r>
            <w:r w:rsidRPr="23AAB9B0">
              <w:rPr>
                <w:rFonts w:cs="Arial"/>
                <w:color w:val="000000" w:themeColor="text1"/>
              </w:rPr>
              <w:t xml:space="preserve"> </w:t>
            </w:r>
            <w:r w:rsidR="2AC5E680" w:rsidRPr="52ED4F0B">
              <w:rPr>
                <w:rFonts w:cs="Arial"/>
                <w:color w:val="000000" w:themeColor="text1"/>
              </w:rPr>
              <w:t xml:space="preserve">prior to the delivery date, </w:t>
            </w:r>
            <w:r w:rsidRPr="23AAB9B0">
              <w:rPr>
                <w:rFonts w:cs="Arial"/>
                <w:color w:val="000000" w:themeColor="text1"/>
              </w:rPr>
              <w:t>following the Authority’s request. The logistics information shall be in a format which shall be notified by the Authority to the Supplier. The logistics information to be provided may include, but not be limited to, the following:</w:t>
            </w:r>
          </w:p>
          <w:p w14:paraId="7D4422BA" w14:textId="77777777" w:rsidR="00DE1124" w:rsidRPr="00C550C8" w:rsidRDefault="00DE1124" w:rsidP="00684EAA">
            <w:pPr>
              <w:rPr>
                <w:rFonts w:cs="Arial"/>
                <w:color w:val="000000"/>
              </w:rPr>
            </w:pPr>
          </w:p>
          <w:p w14:paraId="39F54024" w14:textId="77777777" w:rsidR="00DE1124" w:rsidRPr="00620DED" w:rsidRDefault="00C66C1F" w:rsidP="006707CF">
            <w:pPr>
              <w:numPr>
                <w:ilvl w:val="0"/>
                <w:numId w:val="75"/>
              </w:numPr>
              <w:contextualSpacing/>
              <w:rPr>
                <w:rFonts w:cs="Arial"/>
                <w:color w:val="000000"/>
              </w:rPr>
            </w:pPr>
            <w:r w:rsidRPr="52ED4F0B">
              <w:rPr>
                <w:rFonts w:cs="Arial"/>
                <w:color w:val="000000" w:themeColor="text1"/>
              </w:rPr>
              <w:t>Stock Keeping Unit (“</w:t>
            </w:r>
            <w:r w:rsidRPr="52ED4F0B">
              <w:rPr>
                <w:rFonts w:cs="Arial"/>
                <w:b/>
                <w:color w:val="000000" w:themeColor="text1"/>
              </w:rPr>
              <w:t>SKU</w:t>
            </w:r>
            <w:r w:rsidRPr="52ED4F0B">
              <w:rPr>
                <w:rFonts w:cs="Arial"/>
                <w:color w:val="000000" w:themeColor="text1"/>
              </w:rPr>
              <w:t xml:space="preserve">”) number; </w:t>
            </w:r>
          </w:p>
          <w:p w14:paraId="04907E10" w14:textId="4ABA54B9" w:rsidR="21B6F69B" w:rsidRDefault="00C66C1F" w:rsidP="006707CF">
            <w:pPr>
              <w:numPr>
                <w:ilvl w:val="0"/>
                <w:numId w:val="75"/>
              </w:numPr>
              <w:contextualSpacing/>
              <w:rPr>
                <w:rFonts w:cs="Arial"/>
                <w:color w:val="000000" w:themeColor="text1"/>
              </w:rPr>
            </w:pPr>
            <w:r w:rsidRPr="52ED4F0B">
              <w:rPr>
                <w:rFonts w:cs="Arial"/>
                <w:color w:val="000000" w:themeColor="text1"/>
              </w:rPr>
              <w:t>Delivery Location;</w:t>
            </w:r>
          </w:p>
          <w:p w14:paraId="2863F528" w14:textId="40A12CE2" w:rsidR="21B6F69B" w:rsidRDefault="00C66C1F" w:rsidP="006707CF">
            <w:pPr>
              <w:numPr>
                <w:ilvl w:val="0"/>
                <w:numId w:val="75"/>
              </w:numPr>
              <w:contextualSpacing/>
              <w:rPr>
                <w:rFonts w:cs="Arial"/>
                <w:color w:val="000000" w:themeColor="text1"/>
              </w:rPr>
            </w:pPr>
            <w:r w:rsidRPr="52ED4F0B">
              <w:rPr>
                <w:rFonts w:cs="Arial"/>
                <w:color w:val="000000" w:themeColor="text1"/>
              </w:rPr>
              <w:t>time of delivery;</w:t>
            </w:r>
          </w:p>
          <w:p w14:paraId="49CB63B1" w14:textId="19E94CA7" w:rsidR="21B6F69B" w:rsidRDefault="00C66C1F" w:rsidP="006707CF">
            <w:pPr>
              <w:numPr>
                <w:ilvl w:val="0"/>
                <w:numId w:val="75"/>
              </w:numPr>
              <w:contextualSpacing/>
              <w:rPr>
                <w:rFonts w:cs="Arial"/>
                <w:color w:val="000000" w:themeColor="text1"/>
              </w:rPr>
            </w:pPr>
            <w:r w:rsidRPr="52ED4F0B">
              <w:rPr>
                <w:rFonts w:cs="Arial"/>
                <w:color w:val="000000" w:themeColor="text1"/>
              </w:rPr>
              <w:t>volume of packs being delivered;</w:t>
            </w:r>
          </w:p>
          <w:p w14:paraId="696297C6" w14:textId="2C21DC3D" w:rsidR="21B6F69B" w:rsidRDefault="00C66C1F" w:rsidP="006707CF">
            <w:pPr>
              <w:numPr>
                <w:ilvl w:val="0"/>
                <w:numId w:val="75"/>
              </w:numPr>
              <w:contextualSpacing/>
              <w:rPr>
                <w:rFonts w:cs="Arial"/>
                <w:color w:val="000000" w:themeColor="text1"/>
              </w:rPr>
            </w:pPr>
            <w:r w:rsidRPr="52ED4F0B">
              <w:rPr>
                <w:rFonts w:cs="Arial"/>
                <w:color w:val="000000" w:themeColor="text1"/>
              </w:rPr>
              <w:t>volume of doses being delivered;</w:t>
            </w:r>
          </w:p>
          <w:p w14:paraId="645B15D1" w14:textId="628B779A" w:rsidR="21B6F69B" w:rsidRDefault="00C66C1F" w:rsidP="006707CF">
            <w:pPr>
              <w:numPr>
                <w:ilvl w:val="0"/>
                <w:numId w:val="75"/>
              </w:numPr>
              <w:contextualSpacing/>
              <w:rPr>
                <w:rFonts w:cs="Arial"/>
                <w:color w:val="000000" w:themeColor="text1"/>
              </w:rPr>
            </w:pPr>
            <w:r w:rsidRPr="52ED4F0B">
              <w:rPr>
                <w:rFonts w:cs="Arial"/>
                <w:color w:val="000000" w:themeColor="text1"/>
              </w:rPr>
              <w:t>batch numbers of the Goods being delivered.</w:t>
            </w:r>
          </w:p>
          <w:p w14:paraId="14DDC4AD" w14:textId="77777777" w:rsidR="00DE1124" w:rsidRPr="00C550C8" w:rsidRDefault="00DE1124" w:rsidP="00B44735">
            <w:pPr>
              <w:jc w:val="left"/>
              <w:rPr>
                <w:rFonts w:cs="Arial"/>
                <w:color w:val="000000"/>
                <w:highlight w:val="yellow"/>
              </w:rPr>
            </w:pPr>
          </w:p>
        </w:tc>
      </w:tr>
      <w:tr w:rsidR="006B6D0A" w14:paraId="78919266" w14:textId="77777777" w:rsidTr="4AA10417">
        <w:tc>
          <w:tcPr>
            <w:tcW w:w="3086" w:type="dxa"/>
            <w:tcBorders>
              <w:top w:val="single" w:sz="4" w:space="0" w:color="auto"/>
              <w:left w:val="single" w:sz="4" w:space="0" w:color="auto"/>
              <w:bottom w:val="single" w:sz="4" w:space="0" w:color="auto"/>
              <w:right w:val="single" w:sz="4" w:space="0" w:color="auto"/>
            </w:tcBorders>
          </w:tcPr>
          <w:p w14:paraId="0EDEE15C"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Delivery Location(s)</w:t>
            </w:r>
          </w:p>
        </w:tc>
        <w:tc>
          <w:tcPr>
            <w:tcW w:w="6265" w:type="dxa"/>
            <w:gridSpan w:val="2"/>
            <w:tcBorders>
              <w:top w:val="single" w:sz="4" w:space="0" w:color="auto"/>
              <w:left w:val="single" w:sz="4" w:space="0" w:color="auto"/>
              <w:bottom w:val="single" w:sz="4" w:space="0" w:color="auto"/>
              <w:right w:val="single" w:sz="4" w:space="0" w:color="auto"/>
            </w:tcBorders>
          </w:tcPr>
          <w:p w14:paraId="51783F92" w14:textId="13C5AF56" w:rsidR="00333AFB" w:rsidRDefault="00C66C1F" w:rsidP="00B44735">
            <w:pPr>
              <w:spacing w:after="220"/>
              <w:outlineLvl w:val="2"/>
              <w:rPr>
                <w:rFonts w:cs="Arial"/>
                <w:color w:val="000000"/>
              </w:rPr>
            </w:pPr>
            <w:r w:rsidRPr="00C550C8">
              <w:rPr>
                <w:rFonts w:cs="Arial"/>
                <w:color w:val="000000"/>
              </w:rPr>
              <w:t xml:space="preserve">The Delivery Locations </w:t>
            </w:r>
            <w:r w:rsidR="00533398">
              <w:rPr>
                <w:rFonts w:cs="Arial"/>
                <w:color w:val="000000"/>
              </w:rPr>
              <w:t xml:space="preserve">will be notified to the Supplier by the Authority, in writing, on / after the Commencement Date in accordance with Clause </w:t>
            </w:r>
            <w:r w:rsidR="00533398">
              <w:rPr>
                <w:rFonts w:cs="Arial"/>
                <w:color w:val="000000"/>
              </w:rPr>
              <w:fldChar w:fldCharType="begin"/>
            </w:r>
            <w:r w:rsidR="00533398">
              <w:rPr>
                <w:rFonts w:cs="Arial"/>
                <w:color w:val="000000"/>
              </w:rPr>
              <w:instrText xml:space="preserve"> REF _Ref185252666 \r \h </w:instrText>
            </w:r>
            <w:r w:rsidR="00533398">
              <w:rPr>
                <w:rFonts w:cs="Arial"/>
                <w:color w:val="000000"/>
              </w:rPr>
            </w:r>
            <w:r w:rsidR="00533398">
              <w:rPr>
                <w:rFonts w:cs="Arial"/>
                <w:color w:val="000000"/>
              </w:rPr>
              <w:fldChar w:fldCharType="separate"/>
            </w:r>
            <w:r w:rsidR="004F3447">
              <w:rPr>
                <w:rFonts w:cs="Arial"/>
                <w:color w:val="000000"/>
              </w:rPr>
              <w:t>6.1</w:t>
            </w:r>
            <w:r w:rsidR="00533398">
              <w:rPr>
                <w:rFonts w:cs="Arial"/>
                <w:color w:val="000000"/>
              </w:rPr>
              <w:fldChar w:fldCharType="end"/>
            </w:r>
            <w:r w:rsidR="00533398">
              <w:rPr>
                <w:rFonts w:cs="Arial"/>
                <w:color w:val="000000"/>
              </w:rPr>
              <w:t>.</w:t>
            </w:r>
          </w:p>
          <w:p w14:paraId="17782E36" w14:textId="1CF81199" w:rsidR="00DE1124" w:rsidRPr="00C550C8" w:rsidRDefault="00C66C1F" w:rsidP="00B44735">
            <w:pPr>
              <w:spacing w:after="220"/>
              <w:outlineLvl w:val="2"/>
              <w:rPr>
                <w:rFonts w:cs="Arial"/>
                <w:color w:val="000000"/>
                <w:highlight w:val="yellow"/>
              </w:rPr>
            </w:pPr>
            <w:r w:rsidRPr="00C550C8">
              <w:rPr>
                <w:rFonts w:cs="Arial"/>
                <w:color w:val="000000"/>
              </w:rPr>
              <w:t xml:space="preserve">The Supplier shall deliver the Goods to the relevant </w:t>
            </w:r>
            <w:r w:rsidR="00DD2B50" w:rsidRPr="00C550C8">
              <w:rPr>
                <w:rFonts w:cs="Arial"/>
                <w:color w:val="000000"/>
              </w:rPr>
              <w:t xml:space="preserve">Delivery Locations </w:t>
            </w:r>
            <w:r w:rsidRPr="00C550C8">
              <w:rPr>
                <w:rFonts w:cs="Arial"/>
                <w:color w:val="000000"/>
              </w:rPr>
              <w:t>as specified by the Authority and in quantities and instalments as required by the Authority at each location and agreed by the Parties prior to delivery.</w:t>
            </w:r>
          </w:p>
        </w:tc>
      </w:tr>
      <w:tr w:rsidR="006B6D0A" w14:paraId="5439F690" w14:textId="77777777" w:rsidTr="4AA10417">
        <w:tc>
          <w:tcPr>
            <w:tcW w:w="3086" w:type="dxa"/>
            <w:tcBorders>
              <w:top w:val="single" w:sz="4" w:space="0" w:color="auto"/>
              <w:left w:val="single" w:sz="4" w:space="0" w:color="auto"/>
              <w:bottom w:val="single" w:sz="4" w:space="0" w:color="auto"/>
              <w:right w:val="single" w:sz="4" w:space="0" w:color="auto"/>
            </w:tcBorders>
          </w:tcPr>
          <w:p w14:paraId="03AA4985"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Date(s) of Delivery</w:t>
            </w:r>
          </w:p>
        </w:tc>
        <w:tc>
          <w:tcPr>
            <w:tcW w:w="6265" w:type="dxa"/>
            <w:gridSpan w:val="2"/>
            <w:tcBorders>
              <w:top w:val="single" w:sz="4" w:space="0" w:color="auto"/>
              <w:left w:val="single" w:sz="4" w:space="0" w:color="auto"/>
              <w:bottom w:val="single" w:sz="4" w:space="0" w:color="auto"/>
              <w:right w:val="single" w:sz="4" w:space="0" w:color="auto"/>
            </w:tcBorders>
          </w:tcPr>
          <w:p w14:paraId="36D32D89" w14:textId="5CD1AB38" w:rsidR="00DE1124" w:rsidRPr="00C550C8" w:rsidRDefault="00C66C1F" w:rsidP="23AAB9B0">
            <w:r>
              <w:t xml:space="preserve">The Supplier shall supply the Goods to the Authority in such instalments as agreed with the Authority to the </w:t>
            </w:r>
            <w:r w:rsidR="7B41F8EE">
              <w:t>D</w:t>
            </w:r>
            <w:r>
              <w:t xml:space="preserve">elivery </w:t>
            </w:r>
            <w:r w:rsidR="7B41F8EE">
              <w:t>L</w:t>
            </w:r>
            <w:r>
              <w:t xml:space="preserve">ocation and in accordance with the dates of delivery specified in the Authority’s </w:t>
            </w:r>
            <w:r w:rsidR="00B9508C">
              <w:t>Statement of Requirements</w:t>
            </w:r>
            <w:r>
              <w:t>, or as otherwise agreed in accordance with the terms of this Contract.</w:t>
            </w:r>
          </w:p>
          <w:p w14:paraId="04C0C7D1" w14:textId="2ADF625E" w:rsidR="00DE1124" w:rsidRPr="00C550C8" w:rsidRDefault="00C66C1F" w:rsidP="006119F1">
            <w:pPr>
              <w:rPr>
                <w:rFonts w:cs="Arial"/>
                <w:color w:val="000000"/>
                <w:highlight w:val="yellow"/>
              </w:rPr>
            </w:pPr>
            <w:r w:rsidRPr="00C550C8">
              <w:rPr>
                <w:iCs/>
              </w:rPr>
              <w:t xml:space="preserve"> </w:t>
            </w:r>
          </w:p>
          <w:p w14:paraId="72BE5EC9" w14:textId="1C8094B1" w:rsidR="00DE1124" w:rsidRPr="00C550C8" w:rsidRDefault="00C66C1F" w:rsidP="00A91D1A">
            <w:pPr>
              <w:rPr>
                <w:rFonts w:cs="Arial"/>
                <w:color w:val="000000"/>
              </w:rPr>
            </w:pPr>
            <w:r w:rsidRPr="003D7ADB">
              <w:rPr>
                <w:rFonts w:cs="Arial"/>
                <w:color w:val="000000"/>
              </w:rPr>
              <w:t>Notwithstanding Clause</w:t>
            </w:r>
            <w:r>
              <w:rPr>
                <w:rFonts w:cs="Arial"/>
                <w:color w:val="000000"/>
              </w:rPr>
              <w:t xml:space="preserve"> </w:t>
            </w:r>
            <w:r w:rsidR="005F6C66">
              <w:rPr>
                <w:rFonts w:cs="Arial"/>
                <w:color w:val="000000"/>
                <w:highlight w:val="yellow"/>
                <w:shd w:val="clear" w:color="auto" w:fill="E6E6E6"/>
              </w:rPr>
              <w:fldChar w:fldCharType="begin"/>
            </w:r>
            <w:r w:rsidR="005F6C66">
              <w:rPr>
                <w:rFonts w:cs="Arial"/>
                <w:color w:val="000000"/>
              </w:rPr>
              <w:instrText xml:space="preserve"> REF _Ref158970587 \r \h </w:instrText>
            </w:r>
            <w:r w:rsidR="005F6C66">
              <w:rPr>
                <w:rFonts w:cs="Arial"/>
                <w:color w:val="000000"/>
                <w:highlight w:val="yellow"/>
                <w:shd w:val="clear" w:color="auto" w:fill="E6E6E6"/>
              </w:rPr>
            </w:r>
            <w:r w:rsidR="005F6C66">
              <w:rPr>
                <w:rFonts w:cs="Arial"/>
                <w:color w:val="000000"/>
                <w:highlight w:val="yellow"/>
                <w:shd w:val="clear" w:color="auto" w:fill="E6E6E6"/>
              </w:rPr>
              <w:fldChar w:fldCharType="separate"/>
            </w:r>
            <w:r w:rsidR="004F3447">
              <w:rPr>
                <w:rFonts w:cs="Arial"/>
                <w:color w:val="000000"/>
              </w:rPr>
              <w:t>6.1</w:t>
            </w:r>
            <w:r w:rsidR="005F6C66">
              <w:rPr>
                <w:rFonts w:cs="Arial"/>
                <w:color w:val="000000"/>
                <w:highlight w:val="yellow"/>
                <w:shd w:val="clear" w:color="auto" w:fill="E6E6E6"/>
              </w:rPr>
              <w:fldChar w:fldCharType="end"/>
            </w:r>
            <w:r w:rsidRPr="003D7ADB">
              <w:rPr>
                <w:rFonts w:cs="Arial"/>
                <w:color w:val="000000"/>
              </w:rPr>
              <w:t xml:space="preserve"> and </w:t>
            </w:r>
            <w:r w:rsidR="005F6C66">
              <w:rPr>
                <w:rFonts w:cs="Arial"/>
                <w:color w:val="000000"/>
                <w:highlight w:val="yellow"/>
                <w:shd w:val="clear" w:color="auto" w:fill="E6E6E6"/>
              </w:rPr>
              <w:fldChar w:fldCharType="begin"/>
            </w:r>
            <w:r w:rsidR="005F6C66">
              <w:rPr>
                <w:rFonts w:cs="Arial"/>
                <w:color w:val="000000"/>
              </w:rPr>
              <w:instrText xml:space="preserve"> REF _Ref158987099 \r \h </w:instrText>
            </w:r>
            <w:r w:rsidR="005F6C66">
              <w:rPr>
                <w:rFonts w:cs="Arial"/>
                <w:color w:val="000000"/>
                <w:highlight w:val="yellow"/>
                <w:shd w:val="clear" w:color="auto" w:fill="E6E6E6"/>
              </w:rPr>
            </w:r>
            <w:r w:rsidR="005F6C66">
              <w:rPr>
                <w:rFonts w:cs="Arial"/>
                <w:color w:val="000000"/>
                <w:highlight w:val="yellow"/>
                <w:shd w:val="clear" w:color="auto" w:fill="E6E6E6"/>
              </w:rPr>
              <w:fldChar w:fldCharType="separate"/>
            </w:r>
            <w:r w:rsidR="004F3447">
              <w:rPr>
                <w:rFonts w:cs="Arial"/>
                <w:color w:val="000000"/>
              </w:rPr>
              <w:t>6.10</w:t>
            </w:r>
            <w:r w:rsidR="005F6C66">
              <w:rPr>
                <w:rFonts w:cs="Arial"/>
                <w:color w:val="000000"/>
                <w:highlight w:val="yellow"/>
                <w:shd w:val="clear" w:color="auto" w:fill="E6E6E6"/>
              </w:rPr>
              <w:fldChar w:fldCharType="end"/>
            </w:r>
            <w:r>
              <w:rPr>
                <w:rFonts w:cs="Arial"/>
                <w:color w:val="000000"/>
              </w:rPr>
              <w:t xml:space="preserve"> </w:t>
            </w:r>
            <w:r w:rsidRPr="003D7ADB">
              <w:rPr>
                <w:rFonts w:cs="Arial"/>
                <w:color w:val="000000"/>
              </w:rPr>
              <w:t xml:space="preserve">of the </w:t>
            </w:r>
            <w:r w:rsidR="0048492F">
              <w:rPr>
                <w:rFonts w:cs="Arial"/>
                <w:color w:val="000000"/>
              </w:rPr>
              <w:t>Contract</w:t>
            </w:r>
            <w:r w:rsidRPr="003D7ADB">
              <w:rPr>
                <w:rFonts w:cs="Arial"/>
                <w:color w:val="000000"/>
              </w:rPr>
              <w:t>, the Authority may, acting reasonably and on at least five (5) days’ written notice to the Supplier and without</w:t>
            </w:r>
            <w:r w:rsidRPr="00C550C8">
              <w:rPr>
                <w:rFonts w:cs="Arial"/>
                <w:color w:val="000000"/>
              </w:rPr>
              <w:t xml:space="preserve"> additional cost to the Authority, amend the following: </w:t>
            </w:r>
          </w:p>
          <w:p w14:paraId="0C473843" w14:textId="77777777" w:rsidR="00DE1124" w:rsidRPr="00C550C8" w:rsidRDefault="00DE1124" w:rsidP="00A91D1A">
            <w:pPr>
              <w:rPr>
                <w:rFonts w:cs="Arial"/>
                <w:color w:val="000000"/>
              </w:rPr>
            </w:pPr>
          </w:p>
          <w:p w14:paraId="234623E7" w14:textId="1E7B1769" w:rsidR="00DE1124" w:rsidRPr="00A91D1A" w:rsidRDefault="00C66C1F" w:rsidP="006707CF">
            <w:pPr>
              <w:pStyle w:val="ListParagraph"/>
              <w:numPr>
                <w:ilvl w:val="0"/>
                <w:numId w:val="78"/>
              </w:numPr>
              <w:rPr>
                <w:rFonts w:cs="Arial"/>
                <w:color w:val="000000"/>
              </w:rPr>
            </w:pPr>
            <w:r w:rsidRPr="00A91D1A">
              <w:rPr>
                <w:rFonts w:cs="Arial"/>
                <w:color w:val="000000"/>
              </w:rPr>
              <w:lastRenderedPageBreak/>
              <w:t xml:space="preserve">Delivery Location(s) within the UK (including Northern Ireland); </w:t>
            </w:r>
          </w:p>
          <w:p w14:paraId="54DC2C49" w14:textId="4B1AEFA1" w:rsidR="00DE1124" w:rsidRPr="00A91D1A" w:rsidRDefault="00C66C1F" w:rsidP="006707CF">
            <w:pPr>
              <w:pStyle w:val="ListParagraph"/>
              <w:numPr>
                <w:ilvl w:val="0"/>
                <w:numId w:val="78"/>
              </w:numPr>
              <w:rPr>
                <w:rFonts w:cs="Arial"/>
                <w:color w:val="000000"/>
              </w:rPr>
            </w:pPr>
            <w:r w:rsidRPr="00A91D1A">
              <w:rPr>
                <w:rFonts w:cs="Arial"/>
                <w:color w:val="000000"/>
              </w:rPr>
              <w:t xml:space="preserve">delivery times and dates; and/or </w:t>
            </w:r>
          </w:p>
          <w:p w14:paraId="1D9BBE6B" w14:textId="6578EA2D" w:rsidR="00DE1124" w:rsidRPr="00A91D1A" w:rsidRDefault="00C66C1F" w:rsidP="006707CF">
            <w:pPr>
              <w:pStyle w:val="ListParagraph"/>
              <w:numPr>
                <w:ilvl w:val="0"/>
                <w:numId w:val="78"/>
              </w:numPr>
              <w:rPr>
                <w:rFonts w:cs="Arial"/>
                <w:color w:val="000000"/>
              </w:rPr>
            </w:pPr>
            <w:r w:rsidRPr="00A91D1A">
              <w:rPr>
                <w:rFonts w:cs="Arial"/>
                <w:color w:val="000000"/>
              </w:rPr>
              <w:t xml:space="preserve">delivery instructions, </w:t>
            </w:r>
          </w:p>
          <w:p w14:paraId="7AE4D6CD" w14:textId="77777777" w:rsidR="00DE1124" w:rsidRPr="00C550C8" w:rsidRDefault="00DE1124" w:rsidP="00A91D1A">
            <w:pPr>
              <w:rPr>
                <w:rFonts w:cs="Arial"/>
                <w:color w:val="000000"/>
              </w:rPr>
            </w:pPr>
          </w:p>
          <w:p w14:paraId="38115EB3" w14:textId="77777777" w:rsidR="00DE1124" w:rsidRPr="00C550C8" w:rsidRDefault="00C66C1F" w:rsidP="00A91D1A">
            <w:pPr>
              <w:rPr>
                <w:rFonts w:cs="Arial"/>
                <w:color w:val="000000"/>
              </w:rPr>
            </w:pPr>
            <w:r w:rsidRPr="00C550C8">
              <w:rPr>
                <w:rFonts w:cs="Arial"/>
                <w:color w:val="000000"/>
              </w:rPr>
              <w:t>as set out in this Order Form or as otherwise agreed by the Parties.</w:t>
            </w:r>
          </w:p>
          <w:p w14:paraId="0D6AC5FB" w14:textId="77777777" w:rsidR="00DE1124" w:rsidRPr="00C550C8" w:rsidRDefault="00DE1124" w:rsidP="00B44735">
            <w:pPr>
              <w:jc w:val="left"/>
              <w:rPr>
                <w:rFonts w:cs="Arial"/>
                <w:color w:val="000000"/>
                <w:highlight w:val="yellow"/>
              </w:rPr>
            </w:pPr>
          </w:p>
        </w:tc>
      </w:tr>
      <w:tr w:rsidR="006B6D0A" w14:paraId="34D7B961"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4EB4DDFC"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lastRenderedPageBreak/>
              <w:t xml:space="preserve">Quality Assurance Standards </w:t>
            </w:r>
          </w:p>
        </w:tc>
        <w:tc>
          <w:tcPr>
            <w:tcW w:w="6265" w:type="dxa"/>
            <w:gridSpan w:val="2"/>
            <w:tcBorders>
              <w:top w:val="single" w:sz="4" w:space="0" w:color="auto"/>
              <w:left w:val="single" w:sz="4" w:space="0" w:color="auto"/>
              <w:bottom w:val="single" w:sz="4" w:space="0" w:color="auto"/>
              <w:right w:val="single" w:sz="4" w:space="0" w:color="auto"/>
            </w:tcBorders>
          </w:tcPr>
          <w:p w14:paraId="232A5998" w14:textId="04ED6EE9" w:rsidR="00B24197" w:rsidRDefault="00C66C1F" w:rsidP="006119F1">
            <w:pPr>
              <w:rPr>
                <w:rFonts w:cs="Arial"/>
                <w:color w:val="000000"/>
              </w:rPr>
            </w:pPr>
            <w:r>
              <w:rPr>
                <w:rFonts w:cs="Arial"/>
                <w:color w:val="000000"/>
              </w:rPr>
              <w:t xml:space="preserve">The Supplier shall comply with the quality assurance requirements contained in the Contract and in particular, the quality assurance requirements set out at </w:t>
            </w:r>
            <w:r w:rsidR="00145850">
              <w:rPr>
                <w:rFonts w:cs="Arial"/>
                <w:color w:val="000000"/>
              </w:rPr>
              <w:t>C</w:t>
            </w:r>
            <w:r>
              <w:rPr>
                <w:rFonts w:cs="Arial"/>
                <w:color w:val="000000"/>
              </w:rPr>
              <w:t xml:space="preserve">lause </w:t>
            </w:r>
            <w:r>
              <w:rPr>
                <w:rFonts w:cs="Arial"/>
                <w:color w:val="000000"/>
                <w:shd w:val="clear" w:color="auto" w:fill="E6E6E6"/>
              </w:rPr>
              <w:fldChar w:fldCharType="begin"/>
            </w:r>
            <w:r>
              <w:rPr>
                <w:rFonts w:cs="Arial"/>
                <w:color w:val="000000"/>
              </w:rPr>
              <w:instrText xml:space="preserve"> REF _Ref169683282 \r \h </w:instrText>
            </w:r>
            <w:r w:rsidR="006119F1">
              <w:rPr>
                <w:rFonts w:cs="Arial"/>
                <w:color w:val="000000"/>
              </w:rPr>
              <w:instrText xml:space="preserve"> \* MERGEFORMAT </w:instrText>
            </w:r>
            <w:r>
              <w:rPr>
                <w:rFonts w:cs="Arial"/>
                <w:color w:val="000000"/>
                <w:shd w:val="clear" w:color="auto" w:fill="E6E6E6"/>
              </w:rPr>
            </w:r>
            <w:r>
              <w:rPr>
                <w:rFonts w:cs="Arial"/>
                <w:color w:val="000000"/>
                <w:shd w:val="clear" w:color="auto" w:fill="E6E6E6"/>
              </w:rPr>
              <w:fldChar w:fldCharType="separate"/>
            </w:r>
            <w:r w:rsidR="004F3447">
              <w:rPr>
                <w:rFonts w:cs="Arial"/>
                <w:color w:val="000000"/>
              </w:rPr>
              <w:t>5</w:t>
            </w:r>
            <w:r>
              <w:rPr>
                <w:rFonts w:cs="Arial"/>
                <w:color w:val="000000"/>
                <w:shd w:val="clear" w:color="auto" w:fill="E6E6E6"/>
              </w:rPr>
              <w:fldChar w:fldCharType="end"/>
            </w:r>
            <w:r>
              <w:rPr>
                <w:rFonts w:cs="Arial"/>
                <w:color w:val="000000"/>
              </w:rPr>
              <w:t>.</w:t>
            </w:r>
          </w:p>
          <w:p w14:paraId="52E84CD0" w14:textId="77777777" w:rsidR="00DE1124" w:rsidRPr="00C550C8" w:rsidRDefault="00DE1124" w:rsidP="00B44735"/>
        </w:tc>
      </w:tr>
      <w:tr w:rsidR="006B6D0A" w14:paraId="57BCBADD"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52EF94B4"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Term </w:t>
            </w:r>
          </w:p>
        </w:tc>
        <w:tc>
          <w:tcPr>
            <w:tcW w:w="6265" w:type="dxa"/>
            <w:gridSpan w:val="2"/>
            <w:tcBorders>
              <w:top w:val="single" w:sz="4" w:space="0" w:color="auto"/>
              <w:left w:val="single" w:sz="4" w:space="0" w:color="auto"/>
              <w:bottom w:val="single" w:sz="4" w:space="0" w:color="auto"/>
              <w:right w:val="single" w:sz="4" w:space="0" w:color="auto"/>
            </w:tcBorders>
          </w:tcPr>
          <w:p w14:paraId="6971895C" w14:textId="4525F572" w:rsidR="00DE1124" w:rsidRDefault="00C66C1F" w:rsidP="000644F5">
            <w:pPr>
              <w:rPr>
                <w:rFonts w:cs="Arial"/>
                <w:color w:val="000000" w:themeColor="text1"/>
              </w:rPr>
            </w:pPr>
            <w:r w:rsidRPr="23AAB9B0">
              <w:rPr>
                <w:rFonts w:cs="Arial"/>
                <w:color w:val="000000" w:themeColor="text1"/>
              </w:rPr>
              <w:t xml:space="preserve">The Term shall commence on the Commencement Date (as stated above) </w:t>
            </w:r>
            <w:r w:rsidRPr="00954E2A">
              <w:rPr>
                <w:rFonts w:cs="Arial"/>
                <w:color w:val="000000" w:themeColor="text1"/>
              </w:rPr>
              <w:t xml:space="preserve">and shall continue </w:t>
            </w:r>
            <w:r w:rsidR="00333AFB" w:rsidRPr="00954E2A">
              <w:rPr>
                <w:rFonts w:cs="Arial"/>
                <w:color w:val="000000" w:themeColor="text1"/>
              </w:rPr>
              <w:t xml:space="preserve">for a period of </w:t>
            </w:r>
            <w:r w:rsidR="00D16C64" w:rsidRPr="00954E2A">
              <w:rPr>
                <w:rFonts w:cs="Arial"/>
                <w:color w:val="000000" w:themeColor="text1"/>
              </w:rPr>
              <w:t xml:space="preserve">fifteen </w:t>
            </w:r>
            <w:r w:rsidR="00AA3EB4" w:rsidRPr="00954E2A">
              <w:rPr>
                <w:rFonts w:cs="Arial"/>
                <w:color w:val="000000" w:themeColor="text1"/>
              </w:rPr>
              <w:t>(</w:t>
            </w:r>
            <w:r w:rsidR="00D16C64" w:rsidRPr="00954E2A">
              <w:rPr>
                <w:rFonts w:cs="Arial"/>
                <w:color w:val="000000" w:themeColor="text1"/>
              </w:rPr>
              <w:t>15</w:t>
            </w:r>
            <w:r w:rsidR="00AA3EB4" w:rsidRPr="00954E2A">
              <w:rPr>
                <w:rFonts w:cs="Arial"/>
                <w:color w:val="000000" w:themeColor="text1"/>
              </w:rPr>
              <w:t>)</w:t>
            </w:r>
            <w:r w:rsidRPr="00954E2A">
              <w:rPr>
                <w:rFonts w:cs="Arial"/>
                <w:color w:val="000000" w:themeColor="text1"/>
              </w:rPr>
              <w:t xml:space="preserve"> </w:t>
            </w:r>
            <w:bookmarkStart w:id="0" w:name="_9kMIH5YVt4667DFXRz50"/>
            <w:r w:rsidR="00333AFB" w:rsidRPr="00954E2A">
              <w:rPr>
                <w:rFonts w:cs="Arial"/>
                <w:color w:val="000000" w:themeColor="text1"/>
              </w:rPr>
              <w:t>M</w:t>
            </w:r>
            <w:r w:rsidRPr="00954E2A">
              <w:rPr>
                <w:rFonts w:cs="Arial"/>
                <w:color w:val="000000" w:themeColor="text1"/>
              </w:rPr>
              <w:t>onths</w:t>
            </w:r>
            <w:bookmarkEnd w:id="0"/>
            <w:r w:rsidRPr="00954E2A">
              <w:rPr>
                <w:rFonts w:cs="Arial"/>
                <w:color w:val="000000" w:themeColor="text1"/>
              </w:rPr>
              <w:t xml:space="preserve"> after </w:t>
            </w:r>
            <w:r w:rsidR="00333AFB" w:rsidRPr="00954E2A">
              <w:rPr>
                <w:rFonts w:cs="Arial"/>
                <w:color w:val="000000" w:themeColor="text1"/>
              </w:rPr>
              <w:t xml:space="preserve">the </w:t>
            </w:r>
            <w:r w:rsidRPr="00954E2A">
              <w:rPr>
                <w:rFonts w:cs="Arial"/>
                <w:color w:val="000000" w:themeColor="text1"/>
              </w:rPr>
              <w:t>Commencement Date</w:t>
            </w:r>
            <w:r w:rsidR="7B94A339" w:rsidRPr="00954E2A">
              <w:rPr>
                <w:rFonts w:cs="Arial"/>
                <w:color w:val="000000" w:themeColor="text1"/>
              </w:rPr>
              <w:t xml:space="preserve"> </w:t>
            </w:r>
            <w:r w:rsidR="006329C2" w:rsidRPr="00954E2A">
              <w:rPr>
                <w:rFonts w:cs="Arial"/>
                <w:color w:val="000000" w:themeColor="text1"/>
              </w:rPr>
              <w:t>and the</w:t>
            </w:r>
            <w:r w:rsidR="006329C2" w:rsidRPr="00333AFB">
              <w:rPr>
                <w:rFonts w:cs="Arial"/>
                <w:color w:val="000000" w:themeColor="text1"/>
              </w:rPr>
              <w:t xml:space="preserve"> </w:t>
            </w:r>
            <w:r w:rsidR="60BE16C3" w:rsidRPr="00333AFB">
              <w:rPr>
                <w:rFonts w:cs="Arial"/>
                <w:color w:val="000000" w:themeColor="text1"/>
              </w:rPr>
              <w:t>date when all of the</w:t>
            </w:r>
            <w:r w:rsidR="4BA400BA" w:rsidRPr="00333AFB">
              <w:rPr>
                <w:rFonts w:cs="Arial"/>
                <w:color w:val="000000" w:themeColor="text1"/>
              </w:rPr>
              <w:t xml:space="preserve"> </w:t>
            </w:r>
            <w:r w:rsidR="006329C2" w:rsidRPr="00333AFB">
              <w:rPr>
                <w:rFonts w:cs="Arial"/>
                <w:color w:val="000000" w:themeColor="text1"/>
              </w:rPr>
              <w:t xml:space="preserve">Goods </w:t>
            </w:r>
            <w:r w:rsidR="28A365EE" w:rsidRPr="00333AFB">
              <w:rPr>
                <w:rFonts w:cs="Arial"/>
                <w:color w:val="000000" w:themeColor="text1"/>
              </w:rPr>
              <w:t>required to be delivered under</w:t>
            </w:r>
            <w:r w:rsidR="28A365EE" w:rsidRPr="0F46B33B">
              <w:rPr>
                <w:rFonts w:cs="Arial"/>
                <w:color w:val="000000" w:themeColor="text1"/>
              </w:rPr>
              <w:t xml:space="preserve"> this Contract</w:t>
            </w:r>
            <w:r w:rsidR="4BA400BA" w:rsidRPr="0F46B33B">
              <w:rPr>
                <w:rFonts w:cs="Arial"/>
                <w:color w:val="000000" w:themeColor="text1"/>
              </w:rPr>
              <w:t xml:space="preserve"> </w:t>
            </w:r>
            <w:r w:rsidR="006329C2" w:rsidRPr="0F46B33B">
              <w:rPr>
                <w:rFonts w:cs="Arial"/>
                <w:color w:val="000000" w:themeColor="text1"/>
              </w:rPr>
              <w:t xml:space="preserve">have been delivered to the </w:t>
            </w:r>
            <w:r w:rsidR="03298C5B" w:rsidRPr="0F46B33B">
              <w:rPr>
                <w:rFonts w:cs="Arial"/>
                <w:color w:val="000000" w:themeColor="text1"/>
              </w:rPr>
              <w:t xml:space="preserve">applicable Delivery Location </w:t>
            </w:r>
            <w:r w:rsidR="006329C2" w:rsidRPr="0F46B33B">
              <w:rPr>
                <w:rFonts w:cs="Arial"/>
                <w:color w:val="000000" w:themeColor="text1"/>
              </w:rPr>
              <w:t xml:space="preserve">in full and in accordance with Clause </w:t>
            </w:r>
            <w:r w:rsidRPr="0F46B33B">
              <w:rPr>
                <w:rFonts w:cs="Arial"/>
                <w:color w:val="000000" w:themeColor="text1"/>
              </w:rPr>
              <w:fldChar w:fldCharType="begin"/>
            </w:r>
            <w:r w:rsidRPr="0F46B33B">
              <w:rPr>
                <w:rFonts w:cs="Arial"/>
                <w:color w:val="000000" w:themeColor="text1"/>
              </w:rPr>
              <w:instrText xml:space="preserve"> REF _Ref171001323 \r \h </w:instrText>
            </w:r>
            <w:r w:rsidRPr="0F46B33B">
              <w:rPr>
                <w:rFonts w:cs="Arial"/>
                <w:color w:val="000000" w:themeColor="text1"/>
              </w:rPr>
            </w:r>
            <w:r w:rsidRPr="0F46B33B">
              <w:rPr>
                <w:rFonts w:cs="Arial"/>
                <w:color w:val="000000" w:themeColor="text1"/>
                <w:shd w:val="clear" w:color="auto" w:fill="E6E6E6"/>
              </w:rPr>
              <w:fldChar w:fldCharType="separate"/>
            </w:r>
            <w:r w:rsidR="004F3447">
              <w:rPr>
                <w:rFonts w:cs="Arial"/>
                <w:color w:val="000000" w:themeColor="text1"/>
              </w:rPr>
              <w:t>6</w:t>
            </w:r>
            <w:r w:rsidRPr="0F46B33B">
              <w:rPr>
                <w:rFonts w:cs="Arial"/>
                <w:color w:val="000000" w:themeColor="text1"/>
              </w:rPr>
              <w:fldChar w:fldCharType="end"/>
            </w:r>
            <w:r w:rsidRPr="23AAB9B0">
              <w:rPr>
                <w:rFonts w:cs="Arial"/>
                <w:color w:val="000000" w:themeColor="text1"/>
              </w:rPr>
              <w:t xml:space="preserve"> (the “</w:t>
            </w:r>
            <w:bookmarkStart w:id="1" w:name="_9kR3WTr2445DGOQ8uxEb8v0"/>
            <w:r w:rsidRPr="23AAB9B0">
              <w:rPr>
                <w:rFonts w:cs="Arial"/>
                <w:b/>
                <w:bCs/>
                <w:color w:val="000000" w:themeColor="text1"/>
              </w:rPr>
              <w:t>Expiry Date</w:t>
            </w:r>
            <w:bookmarkEnd w:id="1"/>
            <w:r w:rsidRPr="23AAB9B0">
              <w:rPr>
                <w:rFonts w:cs="Arial"/>
                <w:color w:val="000000" w:themeColor="text1"/>
              </w:rPr>
              <w:t>”)</w:t>
            </w:r>
            <w:r w:rsidR="6D8950CD" w:rsidRPr="23AAB9B0">
              <w:rPr>
                <w:rFonts w:cs="Arial"/>
                <w:color w:val="000000" w:themeColor="text1"/>
              </w:rPr>
              <w:t>.</w:t>
            </w:r>
          </w:p>
          <w:p w14:paraId="4FC51B7F" w14:textId="3C10B109" w:rsidR="00F8668B" w:rsidRPr="00C550C8" w:rsidRDefault="00F8668B" w:rsidP="000644F5">
            <w:pPr>
              <w:rPr>
                <w:rFonts w:cs="Arial"/>
                <w:color w:val="000000"/>
              </w:rPr>
            </w:pPr>
          </w:p>
        </w:tc>
      </w:tr>
      <w:tr w:rsidR="006B6D0A" w14:paraId="6DD43225"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5910BD87" w14:textId="77777777" w:rsidR="00DE1124"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Charges </w:t>
            </w:r>
          </w:p>
          <w:p w14:paraId="2DACE3B2" w14:textId="77777777" w:rsidR="003A61F1" w:rsidRPr="003A61F1" w:rsidRDefault="003A61F1" w:rsidP="003A61F1">
            <w:pPr>
              <w:rPr>
                <w:rFonts w:cs="Arial"/>
              </w:rPr>
            </w:pPr>
          </w:p>
          <w:p w14:paraId="30B871F0" w14:textId="77777777" w:rsidR="003A61F1" w:rsidRPr="003A61F1" w:rsidRDefault="003A61F1" w:rsidP="003A61F1">
            <w:pPr>
              <w:rPr>
                <w:rFonts w:cs="Arial"/>
              </w:rPr>
            </w:pPr>
          </w:p>
          <w:p w14:paraId="7389A12E" w14:textId="77777777" w:rsidR="003A61F1" w:rsidRPr="003A61F1" w:rsidRDefault="003A61F1" w:rsidP="003A61F1">
            <w:pPr>
              <w:rPr>
                <w:rFonts w:cs="Arial"/>
              </w:rPr>
            </w:pPr>
          </w:p>
          <w:p w14:paraId="5778DC64" w14:textId="77777777" w:rsidR="003A61F1" w:rsidRPr="003A61F1" w:rsidRDefault="003A61F1" w:rsidP="003A61F1">
            <w:pPr>
              <w:rPr>
                <w:rFonts w:cs="Arial"/>
              </w:rPr>
            </w:pPr>
          </w:p>
          <w:p w14:paraId="246F9B57" w14:textId="77777777" w:rsidR="003A61F1" w:rsidRPr="003A61F1" w:rsidRDefault="003A61F1" w:rsidP="003A61F1">
            <w:pPr>
              <w:rPr>
                <w:rFonts w:cs="Arial"/>
              </w:rPr>
            </w:pPr>
          </w:p>
          <w:p w14:paraId="6BA41201" w14:textId="77777777" w:rsidR="003A61F1" w:rsidRPr="003A61F1" w:rsidRDefault="003A61F1" w:rsidP="003A61F1">
            <w:pPr>
              <w:rPr>
                <w:rFonts w:cs="Arial"/>
              </w:rPr>
            </w:pPr>
          </w:p>
          <w:p w14:paraId="752B021C" w14:textId="77777777" w:rsidR="003A61F1" w:rsidRPr="003A61F1" w:rsidRDefault="003A61F1" w:rsidP="003A61F1">
            <w:pPr>
              <w:rPr>
                <w:rFonts w:cs="Arial"/>
              </w:rPr>
            </w:pPr>
          </w:p>
          <w:p w14:paraId="3A6C978D" w14:textId="77777777" w:rsidR="003A61F1" w:rsidRPr="003A61F1" w:rsidRDefault="003A61F1" w:rsidP="003A61F1">
            <w:pPr>
              <w:rPr>
                <w:rFonts w:cs="Arial"/>
              </w:rPr>
            </w:pPr>
          </w:p>
          <w:p w14:paraId="35A91283" w14:textId="77777777" w:rsidR="003A61F1" w:rsidRPr="003A61F1" w:rsidRDefault="003A61F1" w:rsidP="003A61F1">
            <w:pPr>
              <w:rPr>
                <w:rFonts w:cs="Arial"/>
              </w:rPr>
            </w:pPr>
          </w:p>
          <w:p w14:paraId="2771FE73" w14:textId="77777777" w:rsidR="003A61F1" w:rsidRPr="003A61F1" w:rsidRDefault="003A61F1" w:rsidP="003A61F1">
            <w:pPr>
              <w:rPr>
                <w:rFonts w:cs="Arial"/>
              </w:rPr>
            </w:pPr>
          </w:p>
          <w:p w14:paraId="0BD834DF" w14:textId="77777777" w:rsidR="003A61F1" w:rsidRPr="003A61F1" w:rsidRDefault="003A61F1" w:rsidP="003A61F1">
            <w:pPr>
              <w:rPr>
                <w:rFonts w:cs="Arial"/>
              </w:rPr>
            </w:pPr>
          </w:p>
          <w:p w14:paraId="0BB578DC" w14:textId="77777777" w:rsidR="003A61F1" w:rsidRPr="003A61F1" w:rsidRDefault="003A61F1" w:rsidP="003A61F1">
            <w:pPr>
              <w:rPr>
                <w:rFonts w:cs="Arial"/>
              </w:rPr>
            </w:pPr>
          </w:p>
          <w:p w14:paraId="762571D8" w14:textId="77777777" w:rsidR="003A61F1" w:rsidRPr="003A61F1" w:rsidRDefault="003A61F1" w:rsidP="003A61F1">
            <w:pPr>
              <w:rPr>
                <w:rFonts w:cs="Arial"/>
              </w:rPr>
            </w:pPr>
          </w:p>
          <w:p w14:paraId="6CECDCB7" w14:textId="77777777" w:rsidR="003A61F1" w:rsidRPr="003A61F1" w:rsidRDefault="003A61F1" w:rsidP="003A61F1">
            <w:pPr>
              <w:rPr>
                <w:rFonts w:cs="Arial"/>
              </w:rPr>
            </w:pPr>
          </w:p>
          <w:p w14:paraId="7F013D63" w14:textId="77777777" w:rsidR="003A61F1" w:rsidRPr="003A61F1" w:rsidRDefault="003A61F1" w:rsidP="003A61F1">
            <w:pPr>
              <w:rPr>
                <w:rFonts w:cs="Arial"/>
              </w:rPr>
            </w:pPr>
          </w:p>
          <w:p w14:paraId="3AA28A32" w14:textId="77777777" w:rsidR="003A61F1" w:rsidRPr="003A61F1" w:rsidRDefault="003A61F1" w:rsidP="003A61F1">
            <w:pPr>
              <w:rPr>
                <w:rFonts w:cs="Arial"/>
              </w:rPr>
            </w:pPr>
          </w:p>
          <w:p w14:paraId="72F36D35" w14:textId="77777777" w:rsidR="003A61F1" w:rsidRPr="003A61F1" w:rsidRDefault="003A61F1" w:rsidP="003A61F1">
            <w:pPr>
              <w:rPr>
                <w:rFonts w:cs="Arial"/>
              </w:rPr>
            </w:pPr>
          </w:p>
          <w:p w14:paraId="5A4A2E8A" w14:textId="77777777" w:rsidR="003A61F1" w:rsidRPr="003A61F1" w:rsidRDefault="003A61F1" w:rsidP="003A61F1">
            <w:pPr>
              <w:rPr>
                <w:rFonts w:cs="Arial"/>
              </w:rPr>
            </w:pPr>
          </w:p>
          <w:p w14:paraId="6F21D723" w14:textId="77777777" w:rsidR="003A61F1" w:rsidRPr="003A61F1" w:rsidRDefault="003A61F1" w:rsidP="003A61F1">
            <w:pPr>
              <w:rPr>
                <w:rFonts w:cs="Arial"/>
              </w:rPr>
            </w:pPr>
          </w:p>
          <w:p w14:paraId="4B31EB0D" w14:textId="77777777" w:rsidR="003A61F1" w:rsidRPr="003A61F1" w:rsidRDefault="003A61F1" w:rsidP="003A61F1">
            <w:pPr>
              <w:rPr>
                <w:rFonts w:cs="Arial"/>
              </w:rPr>
            </w:pPr>
          </w:p>
          <w:p w14:paraId="5AF9B930" w14:textId="77777777" w:rsidR="003A61F1" w:rsidRPr="003A61F1" w:rsidRDefault="003A61F1" w:rsidP="003A61F1">
            <w:pPr>
              <w:rPr>
                <w:rFonts w:cs="Arial"/>
              </w:rPr>
            </w:pPr>
          </w:p>
          <w:p w14:paraId="7E59A76B" w14:textId="77777777" w:rsidR="003A61F1" w:rsidRPr="003A61F1" w:rsidRDefault="003A61F1" w:rsidP="003A61F1">
            <w:pPr>
              <w:rPr>
                <w:rFonts w:cs="Arial"/>
              </w:rPr>
            </w:pPr>
          </w:p>
        </w:tc>
        <w:tc>
          <w:tcPr>
            <w:tcW w:w="6265" w:type="dxa"/>
            <w:gridSpan w:val="2"/>
            <w:tcBorders>
              <w:top w:val="single" w:sz="4" w:space="0" w:color="auto"/>
              <w:left w:val="single" w:sz="4" w:space="0" w:color="auto"/>
              <w:bottom w:val="single" w:sz="4" w:space="0" w:color="auto"/>
              <w:right w:val="single" w:sz="4" w:space="0" w:color="auto"/>
            </w:tcBorders>
          </w:tcPr>
          <w:p w14:paraId="5078ACBB" w14:textId="022D1EA5" w:rsidR="00DE1124" w:rsidRPr="00C550C8" w:rsidRDefault="00C66C1F" w:rsidP="00B44735">
            <w:pPr>
              <w:jc w:val="left"/>
              <w:rPr>
                <w:rFonts w:cs="Arial"/>
                <w:color w:val="000000"/>
              </w:rPr>
            </w:pPr>
            <w:r w:rsidRPr="400111FC">
              <w:rPr>
                <w:rFonts w:cs="Arial"/>
                <w:color w:val="000000" w:themeColor="text1"/>
              </w:rPr>
              <w:t xml:space="preserve">The </w:t>
            </w:r>
            <w:r w:rsidRPr="003A2DEC">
              <w:rPr>
                <w:rFonts w:cs="Arial"/>
                <w:color w:val="000000" w:themeColor="text1"/>
              </w:rPr>
              <w:t xml:space="preserve">Charges for the Goods shall be </w:t>
            </w:r>
            <w:r w:rsidR="3E7AACD1" w:rsidRPr="003A2DEC">
              <w:rPr>
                <w:rFonts w:cs="Arial"/>
                <w:color w:val="000000" w:themeColor="text1"/>
              </w:rPr>
              <w:t xml:space="preserve">as </w:t>
            </w:r>
            <w:r w:rsidRPr="003A2DEC">
              <w:rPr>
                <w:rFonts w:cs="Arial"/>
                <w:color w:val="000000" w:themeColor="text1"/>
              </w:rPr>
              <w:t xml:space="preserve">set </w:t>
            </w:r>
            <w:r w:rsidRPr="003A2DEC">
              <w:rPr>
                <w:rFonts w:cs="Arial"/>
                <w:i/>
                <w:iCs/>
                <w:color w:val="000000" w:themeColor="text1"/>
              </w:rPr>
              <w:t xml:space="preserve">in Part 1 of </w:t>
            </w:r>
            <w:r w:rsidR="005E5E3D" w:rsidRPr="003A2DEC">
              <w:rPr>
                <w:rFonts w:cs="Arial"/>
                <w:i/>
                <w:iCs/>
                <w:color w:val="000000" w:themeColor="text1"/>
              </w:rPr>
              <w:fldChar w:fldCharType="begin"/>
            </w:r>
            <w:r w:rsidR="005E5E3D" w:rsidRPr="003A2DEC">
              <w:rPr>
                <w:rFonts w:cs="Arial"/>
                <w:i/>
                <w:iCs/>
                <w:color w:val="000000" w:themeColor="text1"/>
              </w:rPr>
              <w:instrText xml:space="preserve"> REF _Ref172187727 \r \h </w:instrText>
            </w:r>
            <w:r w:rsidR="003A2DEC">
              <w:rPr>
                <w:rFonts w:cs="Arial"/>
                <w:i/>
                <w:iCs/>
                <w:color w:val="000000" w:themeColor="text1"/>
              </w:rPr>
              <w:instrText xml:space="preserve"> \* MERGEFORMAT </w:instrText>
            </w:r>
            <w:r w:rsidR="005E5E3D" w:rsidRPr="003A2DEC">
              <w:rPr>
                <w:rFonts w:cs="Arial"/>
                <w:i/>
                <w:iCs/>
                <w:color w:val="000000" w:themeColor="text1"/>
              </w:rPr>
            </w:r>
            <w:r w:rsidR="005E5E3D" w:rsidRPr="003A2DEC">
              <w:rPr>
                <w:rFonts w:cs="Arial"/>
                <w:i/>
                <w:iCs/>
                <w:color w:val="000000" w:themeColor="text1"/>
              </w:rPr>
              <w:fldChar w:fldCharType="separate"/>
            </w:r>
            <w:r w:rsidR="004F3447">
              <w:rPr>
                <w:rFonts w:cs="Arial"/>
                <w:i/>
                <w:iCs/>
                <w:color w:val="000000" w:themeColor="text1"/>
              </w:rPr>
              <w:t>Schedule 3</w:t>
            </w:r>
            <w:r w:rsidR="005E5E3D" w:rsidRPr="003A2DEC">
              <w:rPr>
                <w:rFonts w:cs="Arial"/>
                <w:i/>
                <w:iCs/>
                <w:color w:val="000000" w:themeColor="text1"/>
              </w:rPr>
              <w:fldChar w:fldCharType="end"/>
            </w:r>
            <w:r w:rsidRPr="003A2DEC">
              <w:rPr>
                <w:rFonts w:cs="Arial"/>
                <w:i/>
                <w:iCs/>
                <w:color w:val="000000" w:themeColor="text1"/>
              </w:rPr>
              <w:t xml:space="preserve"> (</w:t>
            </w:r>
            <w:r w:rsidR="00BD7B7E" w:rsidRPr="003A2DEC">
              <w:rPr>
                <w:rFonts w:cs="Arial"/>
                <w:i/>
                <w:iCs/>
                <w:color w:val="000000" w:themeColor="text1"/>
              </w:rPr>
              <w:t>Commercial Schedule</w:t>
            </w:r>
            <w:r w:rsidRPr="003A2DEC">
              <w:rPr>
                <w:rFonts w:cs="Arial"/>
                <w:i/>
                <w:iCs/>
                <w:color w:val="000000" w:themeColor="text1"/>
              </w:rPr>
              <w:t>)</w:t>
            </w:r>
          </w:p>
          <w:p w14:paraId="40875B53" w14:textId="77777777" w:rsidR="00DE1124" w:rsidRPr="00C550C8" w:rsidRDefault="00DE1124" w:rsidP="00B44735">
            <w:pPr>
              <w:jc w:val="left"/>
              <w:rPr>
                <w:rFonts w:cs="Arial"/>
                <w:b/>
                <w:color w:val="000000"/>
              </w:rPr>
            </w:pPr>
          </w:p>
          <w:p w14:paraId="0C71EBBA" w14:textId="2FE249CC" w:rsidR="00DE1124" w:rsidRDefault="00C66C1F" w:rsidP="006119F1">
            <w:pPr>
              <w:rPr>
                <w:rFonts w:cs="Arial"/>
                <w:color w:val="000000"/>
              </w:rPr>
            </w:pPr>
            <w:r>
              <w:rPr>
                <w:rFonts w:cs="Arial"/>
                <w:color w:val="000000"/>
              </w:rPr>
              <w:t xml:space="preserve">The pricing mechanism will be a fixed price per dose which will not alter throughout the </w:t>
            </w:r>
            <w:r w:rsidR="00F8668B">
              <w:rPr>
                <w:rFonts w:cs="Arial"/>
                <w:color w:val="000000"/>
              </w:rPr>
              <w:t>T</w:t>
            </w:r>
            <w:r>
              <w:rPr>
                <w:rFonts w:cs="Arial"/>
                <w:color w:val="000000"/>
              </w:rPr>
              <w:t>erm of the Contract. The price per dose will include all activities required under the Contract including research and development of the Goods, obtaining, and maintaining regulatory approval and all other required licences for export, import and distribution of the vaccine for use in the United Kingdom (including Northe</w:t>
            </w:r>
            <w:r w:rsidR="00AC071B">
              <w:rPr>
                <w:rFonts w:cs="Arial"/>
                <w:color w:val="000000"/>
              </w:rPr>
              <w:t>r</w:t>
            </w:r>
            <w:r>
              <w:rPr>
                <w:rFonts w:cs="Arial"/>
                <w:color w:val="000000"/>
              </w:rPr>
              <w:t>n Ireland), insurance and liability during transport until the point of delivery at title transfer and indemnifying the Authority from harm or injury claims in line with industry standards.</w:t>
            </w:r>
          </w:p>
          <w:p w14:paraId="096CE4DD" w14:textId="77777777" w:rsidR="00DE1124" w:rsidRDefault="00DE1124" w:rsidP="006119F1">
            <w:pPr>
              <w:rPr>
                <w:rFonts w:cs="Arial"/>
                <w:color w:val="000000"/>
              </w:rPr>
            </w:pPr>
          </w:p>
          <w:p w14:paraId="31949ECB" w14:textId="694E45E2" w:rsidR="00DE1124" w:rsidRPr="00C550C8" w:rsidRDefault="00C66C1F" w:rsidP="006119F1">
            <w:pPr>
              <w:rPr>
                <w:rFonts w:cs="Arial"/>
                <w:color w:val="000000"/>
              </w:rPr>
            </w:pPr>
            <w:r w:rsidRPr="00C550C8">
              <w:rPr>
                <w:rFonts w:cs="Arial"/>
                <w:color w:val="000000"/>
              </w:rPr>
              <w:t xml:space="preserve">The applicable Charges for the Goods shall be calculated based on the total number of </w:t>
            </w:r>
            <w:r w:rsidR="00880D3C">
              <w:rPr>
                <w:rFonts w:cs="Arial"/>
                <w:color w:val="000000"/>
              </w:rPr>
              <w:t>doses</w:t>
            </w:r>
            <w:r w:rsidR="00880D3C" w:rsidRPr="00C550C8">
              <w:rPr>
                <w:rFonts w:cs="Arial"/>
                <w:color w:val="000000"/>
              </w:rPr>
              <w:t xml:space="preserve"> </w:t>
            </w:r>
            <w:r w:rsidRPr="00C550C8">
              <w:rPr>
                <w:rFonts w:cs="Arial"/>
                <w:color w:val="000000"/>
              </w:rPr>
              <w:t>ordered</w:t>
            </w:r>
            <w:r>
              <w:rPr>
                <w:rFonts w:cs="Arial"/>
                <w:color w:val="000000"/>
              </w:rPr>
              <w:t xml:space="preserve"> </w:t>
            </w:r>
            <w:r w:rsidRPr="00C550C8">
              <w:rPr>
                <w:rFonts w:cs="Arial"/>
                <w:color w:val="000000"/>
              </w:rPr>
              <w:t xml:space="preserve">under this Contract. </w:t>
            </w:r>
            <w:r w:rsidR="0083747E">
              <w:rPr>
                <w:rFonts w:cs="Arial"/>
                <w:color w:val="000000"/>
              </w:rPr>
              <w:t xml:space="preserve">The pricing for the Goods is set out at </w:t>
            </w:r>
            <w:r w:rsidR="003E6B7F">
              <w:rPr>
                <w:rFonts w:cs="Arial"/>
                <w:color w:val="000000"/>
                <w:shd w:val="clear" w:color="auto" w:fill="E6E6E6"/>
              </w:rPr>
              <w:fldChar w:fldCharType="begin"/>
            </w:r>
            <w:r w:rsidR="003E6B7F">
              <w:rPr>
                <w:rFonts w:cs="Arial"/>
                <w:color w:val="000000"/>
              </w:rPr>
              <w:instrText xml:space="preserve"> REF _Ref172187727 \r \h </w:instrText>
            </w:r>
            <w:r w:rsidR="003E6B7F">
              <w:rPr>
                <w:rFonts w:cs="Arial"/>
                <w:color w:val="000000"/>
                <w:shd w:val="clear" w:color="auto" w:fill="E6E6E6"/>
              </w:rPr>
            </w:r>
            <w:r w:rsidR="003E6B7F">
              <w:rPr>
                <w:rFonts w:cs="Arial"/>
                <w:color w:val="000000"/>
                <w:shd w:val="clear" w:color="auto" w:fill="E6E6E6"/>
              </w:rPr>
              <w:fldChar w:fldCharType="separate"/>
            </w:r>
            <w:r w:rsidR="004F3447">
              <w:rPr>
                <w:rFonts w:cs="Arial"/>
                <w:color w:val="000000"/>
              </w:rPr>
              <w:t>Schedule 3</w:t>
            </w:r>
            <w:r w:rsidR="003E6B7F">
              <w:rPr>
                <w:rFonts w:cs="Arial"/>
                <w:color w:val="000000"/>
                <w:shd w:val="clear" w:color="auto" w:fill="E6E6E6"/>
              </w:rPr>
              <w:fldChar w:fldCharType="end"/>
            </w:r>
            <w:r w:rsidR="003E6B7F">
              <w:rPr>
                <w:rFonts w:cs="Arial"/>
                <w:color w:val="000000"/>
              </w:rPr>
              <w:t xml:space="preserve"> </w:t>
            </w:r>
            <w:r w:rsidR="0083747E">
              <w:rPr>
                <w:rFonts w:cs="Arial"/>
                <w:color w:val="000000"/>
              </w:rPr>
              <w:t>of the Contract.</w:t>
            </w:r>
          </w:p>
          <w:p w14:paraId="2D9CA78A" w14:textId="77777777" w:rsidR="00DE1124" w:rsidRPr="00C550C8" w:rsidRDefault="00DE1124" w:rsidP="00B44735">
            <w:pPr>
              <w:jc w:val="left"/>
              <w:rPr>
                <w:rFonts w:cs="Arial"/>
                <w:color w:val="000000"/>
              </w:rPr>
            </w:pPr>
          </w:p>
        </w:tc>
      </w:tr>
      <w:tr w:rsidR="006B6D0A" w14:paraId="66ADCB50"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0094AD8E"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Payment</w:t>
            </w:r>
          </w:p>
        </w:tc>
        <w:tc>
          <w:tcPr>
            <w:tcW w:w="6265" w:type="dxa"/>
            <w:gridSpan w:val="2"/>
            <w:tcBorders>
              <w:top w:val="single" w:sz="4" w:space="0" w:color="auto"/>
              <w:left w:val="single" w:sz="4" w:space="0" w:color="auto"/>
              <w:bottom w:val="single" w:sz="4" w:space="0" w:color="auto"/>
              <w:right w:val="single" w:sz="4" w:space="0" w:color="auto"/>
            </w:tcBorders>
          </w:tcPr>
          <w:p w14:paraId="62D2DAA7" w14:textId="77777777" w:rsidR="00DE1124" w:rsidRPr="00C550C8" w:rsidRDefault="00C66C1F" w:rsidP="00A91D1A">
            <w:pPr>
              <w:rPr>
                <w:rFonts w:cs="Arial"/>
                <w:color w:val="000000"/>
              </w:rPr>
            </w:pPr>
            <w:r w:rsidRPr="00C550C8">
              <w:rPr>
                <w:rFonts w:cs="Arial"/>
                <w:color w:val="000000"/>
              </w:rPr>
              <w:t xml:space="preserve">All invoices must be sent to: </w:t>
            </w:r>
          </w:p>
          <w:p w14:paraId="4E1B301B" w14:textId="77777777" w:rsidR="00DE1124" w:rsidRPr="00C550C8" w:rsidRDefault="00DE1124" w:rsidP="00A91D1A">
            <w:pPr>
              <w:rPr>
                <w:rFonts w:cs="Arial"/>
                <w:color w:val="000000"/>
              </w:rPr>
            </w:pPr>
          </w:p>
          <w:p w14:paraId="60E84245" w14:textId="6BC6E2D6" w:rsidR="00143BF4" w:rsidRPr="00143BF4" w:rsidRDefault="00000000" w:rsidP="00143BF4">
            <w:pPr>
              <w:rPr>
                <w:rFonts w:cs="Arial"/>
                <w:color w:val="000000"/>
              </w:rPr>
            </w:pPr>
            <w:hyperlink r:id="rId13" w:history="1">
              <w:r w:rsidR="00143BF4" w:rsidRPr="00143BF4">
                <w:rPr>
                  <w:rStyle w:val="Hyperlink"/>
                  <w:rFonts w:cs="Arial"/>
                </w:rPr>
                <w:t>payables@ukhsa.gov.uk</w:t>
              </w:r>
            </w:hyperlink>
            <w:r w:rsidR="00143BF4">
              <w:rPr>
                <w:rFonts w:cs="Arial"/>
                <w:color w:val="000000"/>
              </w:rPr>
              <w:t xml:space="preserve"> </w:t>
            </w:r>
          </w:p>
          <w:p w14:paraId="271B3DF9" w14:textId="77777777" w:rsidR="00DE1124" w:rsidRPr="00C550C8" w:rsidRDefault="00DE1124" w:rsidP="00A91D1A">
            <w:pPr>
              <w:rPr>
                <w:rFonts w:cs="Arial"/>
                <w:color w:val="000000"/>
              </w:rPr>
            </w:pPr>
          </w:p>
          <w:p w14:paraId="5B253181" w14:textId="1081F6B5" w:rsidR="00DE1124" w:rsidRPr="00C550C8" w:rsidRDefault="00C66C1F" w:rsidP="00A91D1A">
            <w:pPr>
              <w:rPr>
                <w:rFonts w:cs="Arial"/>
                <w:color w:val="000000"/>
              </w:rPr>
            </w:pPr>
            <w:r w:rsidRPr="00C550C8">
              <w:rPr>
                <w:rFonts w:cs="Arial"/>
                <w:color w:val="000000"/>
              </w:rPr>
              <w:t xml:space="preserve">Within </w:t>
            </w:r>
            <w:r>
              <w:rPr>
                <w:rFonts w:cs="Arial"/>
                <w:color w:val="000000"/>
              </w:rPr>
              <w:t>ten (</w:t>
            </w:r>
            <w:r w:rsidRPr="00C550C8">
              <w:rPr>
                <w:rFonts w:cs="Arial"/>
                <w:color w:val="000000"/>
              </w:rPr>
              <w:t>10</w:t>
            </w:r>
            <w:r>
              <w:rPr>
                <w:rFonts w:cs="Arial"/>
                <w:color w:val="000000"/>
              </w:rPr>
              <w:t>)</w:t>
            </w:r>
            <w:r w:rsidRPr="00C550C8">
              <w:rPr>
                <w:rFonts w:cs="Arial"/>
                <w:color w:val="000000"/>
              </w:rPr>
              <w:t xml:space="preserve"> </w:t>
            </w:r>
            <w:r w:rsidR="00586833">
              <w:rPr>
                <w:rFonts w:cs="Arial"/>
                <w:color w:val="000000"/>
              </w:rPr>
              <w:t>Working</w:t>
            </w:r>
            <w:r w:rsidR="00586833" w:rsidRPr="00C550C8">
              <w:rPr>
                <w:rFonts w:cs="Arial"/>
                <w:color w:val="000000"/>
              </w:rPr>
              <w:t xml:space="preserve"> </w:t>
            </w:r>
            <w:r w:rsidRPr="00C550C8">
              <w:rPr>
                <w:rFonts w:cs="Arial"/>
                <w:color w:val="000000"/>
              </w:rPr>
              <w:t xml:space="preserve">Days of </w:t>
            </w:r>
            <w:r w:rsidR="001E7FF6">
              <w:rPr>
                <w:rFonts w:cs="Arial"/>
                <w:color w:val="000000"/>
              </w:rPr>
              <w:t>the Commencement Date</w:t>
            </w:r>
            <w:r w:rsidRPr="00C550C8">
              <w:rPr>
                <w:rFonts w:cs="Arial"/>
                <w:color w:val="000000"/>
              </w:rPr>
              <w:t xml:space="preserve">, we shall send you a unique </w:t>
            </w:r>
            <w:r w:rsidR="00767CFF">
              <w:rPr>
                <w:rFonts w:cs="Arial"/>
                <w:color w:val="000000"/>
              </w:rPr>
              <w:t>p</w:t>
            </w:r>
            <w:r w:rsidRPr="00C550C8">
              <w:rPr>
                <w:rFonts w:cs="Arial"/>
                <w:color w:val="000000"/>
              </w:rPr>
              <w:t xml:space="preserve">urchase </w:t>
            </w:r>
            <w:r w:rsidR="00767CFF">
              <w:rPr>
                <w:rFonts w:cs="Arial"/>
                <w:color w:val="000000"/>
              </w:rPr>
              <w:t>o</w:t>
            </w:r>
            <w:r w:rsidRPr="00C550C8">
              <w:rPr>
                <w:rFonts w:cs="Arial"/>
                <w:color w:val="000000"/>
              </w:rPr>
              <w:t xml:space="preserve">rder number (the </w:t>
            </w:r>
            <w:r w:rsidRPr="00C550C8">
              <w:rPr>
                <w:rFonts w:cs="Arial"/>
                <w:b/>
                <w:color w:val="000000"/>
              </w:rPr>
              <w:t>“</w:t>
            </w:r>
            <w:bookmarkStart w:id="2" w:name="_9kR3WTr2445CLf21Y4mfw"/>
            <w:r w:rsidRPr="00C550C8">
              <w:rPr>
                <w:rFonts w:cs="Arial"/>
                <w:b/>
                <w:color w:val="000000"/>
              </w:rPr>
              <w:t>PO Number</w:t>
            </w:r>
            <w:bookmarkEnd w:id="2"/>
            <w:r w:rsidRPr="00C550C8">
              <w:rPr>
                <w:rFonts w:cs="Arial"/>
                <w:b/>
                <w:color w:val="000000"/>
              </w:rPr>
              <w:t>”</w:t>
            </w:r>
            <w:r w:rsidRPr="00C550C8">
              <w:rPr>
                <w:rFonts w:cs="Arial"/>
                <w:color w:val="000000"/>
              </w:rPr>
              <w:t xml:space="preserve">). If we provide you with a </w:t>
            </w:r>
            <w:bookmarkStart w:id="3" w:name="_9kMHG5YVt4667ENh43a6ohy"/>
            <w:r w:rsidRPr="00C550C8">
              <w:rPr>
                <w:rFonts w:cs="Arial"/>
                <w:color w:val="000000"/>
              </w:rPr>
              <w:t xml:space="preserve">PO </w:t>
            </w:r>
            <w:r>
              <w:rPr>
                <w:rFonts w:cs="Arial"/>
                <w:color w:val="000000"/>
              </w:rPr>
              <w:t>N</w:t>
            </w:r>
            <w:r w:rsidRPr="00C550C8">
              <w:rPr>
                <w:rFonts w:cs="Arial"/>
                <w:color w:val="000000"/>
              </w:rPr>
              <w:t>umber</w:t>
            </w:r>
            <w:bookmarkEnd w:id="3"/>
            <w:r w:rsidRPr="00C550C8">
              <w:rPr>
                <w:rFonts w:cs="Arial"/>
                <w:color w:val="000000"/>
              </w:rPr>
              <w:t xml:space="preserve"> you must quote it with any invoice. </w:t>
            </w:r>
          </w:p>
          <w:p w14:paraId="3CE8F69C" w14:textId="77777777" w:rsidR="00DE1124" w:rsidRPr="00C550C8" w:rsidRDefault="00DE1124" w:rsidP="00A91D1A">
            <w:pPr>
              <w:rPr>
                <w:rFonts w:cs="Arial"/>
                <w:color w:val="000000"/>
              </w:rPr>
            </w:pPr>
          </w:p>
          <w:p w14:paraId="504982DB" w14:textId="300E4C67" w:rsidR="00DE1124" w:rsidRPr="00C550C8" w:rsidRDefault="00C66C1F" w:rsidP="00A91D1A">
            <w:pPr>
              <w:rPr>
                <w:rFonts w:cs="Arial"/>
                <w:color w:val="000000"/>
              </w:rPr>
            </w:pPr>
            <w:r w:rsidRPr="00C550C8">
              <w:rPr>
                <w:rFonts w:cs="Arial"/>
                <w:color w:val="000000"/>
              </w:rPr>
              <w:t>Every payment request must be accompanied by an agreed</w:t>
            </w:r>
            <w:r w:rsidR="0057542D" w:rsidRPr="00C550C8">
              <w:rPr>
                <w:rFonts w:cs="Arial"/>
                <w:color w:val="000000"/>
              </w:rPr>
              <w:t xml:space="preserve"> proof of deliver</w:t>
            </w:r>
            <w:r w:rsidRPr="00C550C8">
              <w:rPr>
                <w:rFonts w:cs="Arial"/>
                <w:color w:val="000000"/>
              </w:rPr>
              <w:t xml:space="preserve">y and current statement of accounts; this is a standard commercial process and should show all invoices raised and amounts outstanding. </w:t>
            </w:r>
          </w:p>
          <w:p w14:paraId="2F2DF0A3" w14:textId="77777777" w:rsidR="00DE1124" w:rsidRPr="00C550C8" w:rsidRDefault="00C66C1F" w:rsidP="00A91D1A">
            <w:pPr>
              <w:rPr>
                <w:rFonts w:cs="Arial"/>
                <w:color w:val="000000"/>
              </w:rPr>
            </w:pPr>
            <w:r w:rsidRPr="00C550C8">
              <w:rPr>
                <w:rFonts w:cs="Arial"/>
                <w:color w:val="000000"/>
              </w:rPr>
              <w:t xml:space="preserve"> </w:t>
            </w:r>
          </w:p>
          <w:p w14:paraId="10757855" w14:textId="7D6D9B44" w:rsidR="00DE1124" w:rsidRPr="00C550C8" w:rsidRDefault="00C66C1F" w:rsidP="00A91D1A">
            <w:pPr>
              <w:rPr>
                <w:rFonts w:cs="Arial"/>
                <w:color w:val="000000"/>
              </w:rPr>
            </w:pPr>
            <w:r w:rsidRPr="00C550C8">
              <w:rPr>
                <w:rFonts w:cs="Arial"/>
                <w:color w:val="000000"/>
              </w:rPr>
              <w:t>To avoid delay in payment it is important that the invoice is compliant and that it includes a valid PO Number (if provided), PO item number (if applicable) and the details (name and telephone number) of your Authority contac</w:t>
            </w:r>
            <w:r>
              <w:rPr>
                <w:rFonts w:cs="Arial"/>
                <w:color w:val="000000"/>
              </w:rPr>
              <w:t xml:space="preserve">t (i.e. </w:t>
            </w:r>
            <w:r w:rsidR="00767CFF">
              <w:rPr>
                <w:rFonts w:cs="Arial"/>
                <w:color w:val="000000"/>
              </w:rPr>
              <w:t>c</w:t>
            </w:r>
            <w:r>
              <w:rPr>
                <w:rFonts w:cs="Arial"/>
                <w:color w:val="000000"/>
              </w:rPr>
              <w:t xml:space="preserve">ontract </w:t>
            </w:r>
            <w:r w:rsidR="00767CFF">
              <w:rPr>
                <w:rFonts w:cs="Arial"/>
                <w:color w:val="000000"/>
              </w:rPr>
              <w:t>m</w:t>
            </w:r>
            <w:r>
              <w:rPr>
                <w:rFonts w:cs="Arial"/>
                <w:color w:val="000000"/>
              </w:rPr>
              <w:t>anager). Non-</w:t>
            </w:r>
            <w:r w:rsidRPr="00C550C8">
              <w:rPr>
                <w:rFonts w:cs="Arial"/>
                <w:color w:val="000000"/>
              </w:rPr>
              <w:t xml:space="preserve">compliant invoices will be sent back to you, which may lead to a delay in payment. </w:t>
            </w:r>
          </w:p>
          <w:p w14:paraId="05960390" w14:textId="77777777" w:rsidR="00DE1124" w:rsidRPr="00C550C8" w:rsidRDefault="00DE1124" w:rsidP="00A91D1A">
            <w:pPr>
              <w:rPr>
                <w:rFonts w:cs="Arial"/>
                <w:color w:val="000000"/>
              </w:rPr>
            </w:pPr>
          </w:p>
          <w:p w14:paraId="67136501" w14:textId="539A4672" w:rsidR="00DE1124" w:rsidRPr="00C550C8" w:rsidRDefault="00C66C1F" w:rsidP="00A91D1A">
            <w:pPr>
              <w:rPr>
                <w:rFonts w:cs="Arial"/>
                <w:color w:val="000000"/>
              </w:rPr>
            </w:pPr>
            <w:r w:rsidRPr="00C550C8">
              <w:rPr>
                <w:rFonts w:cs="Arial"/>
                <w:color w:val="000000"/>
              </w:rPr>
              <w:lastRenderedPageBreak/>
              <w:t>If you have a query regarding an outstanding payment</w:t>
            </w:r>
            <w:r w:rsidR="00667EAD">
              <w:rPr>
                <w:rFonts w:cs="Arial"/>
                <w:color w:val="000000"/>
              </w:rPr>
              <w:t>,</w:t>
            </w:r>
            <w:r w:rsidRPr="00C550C8">
              <w:rPr>
                <w:rFonts w:cs="Arial"/>
                <w:color w:val="000000"/>
              </w:rPr>
              <w:t xml:space="preserve"> please contact our Accounts Payable section by email to: </w:t>
            </w:r>
          </w:p>
          <w:p w14:paraId="6E16D251" w14:textId="77777777" w:rsidR="00DE1124" w:rsidRPr="00C550C8" w:rsidRDefault="00DE1124" w:rsidP="00A91D1A">
            <w:pPr>
              <w:rPr>
                <w:rFonts w:cs="Arial"/>
                <w:color w:val="000000"/>
              </w:rPr>
            </w:pPr>
          </w:p>
          <w:p w14:paraId="7C8F7066" w14:textId="01F4DDDC" w:rsidR="00DE1124" w:rsidRPr="00C550C8" w:rsidRDefault="00000000" w:rsidP="00A91D1A">
            <w:pPr>
              <w:rPr>
                <w:rFonts w:cs="Arial"/>
                <w:color w:val="000000"/>
              </w:rPr>
            </w:pPr>
            <w:hyperlink r:id="rId14" w:history="1">
              <w:r w:rsidR="00143BF4" w:rsidRPr="00143BF4">
                <w:rPr>
                  <w:rStyle w:val="Hyperlink"/>
                  <w:rFonts w:cs="Arial"/>
                </w:rPr>
                <w:t>payables@ukhsa.gov.uk</w:t>
              </w:r>
            </w:hyperlink>
          </w:p>
          <w:p w14:paraId="25D7E661" w14:textId="77777777" w:rsidR="00DE1124" w:rsidRPr="00C550C8" w:rsidRDefault="00DE1124" w:rsidP="00A91D1A">
            <w:pPr>
              <w:rPr>
                <w:rFonts w:cs="Arial"/>
                <w:color w:val="000000"/>
              </w:rPr>
            </w:pPr>
          </w:p>
        </w:tc>
      </w:tr>
      <w:tr w:rsidR="006B6D0A" w14:paraId="6128AACB" w14:textId="77777777" w:rsidTr="4AA10417">
        <w:tc>
          <w:tcPr>
            <w:tcW w:w="3086" w:type="dxa"/>
            <w:tcBorders>
              <w:top w:val="single" w:sz="4" w:space="0" w:color="auto"/>
              <w:left w:val="single" w:sz="4" w:space="0" w:color="auto"/>
              <w:bottom w:val="single" w:sz="4" w:space="0" w:color="auto"/>
              <w:right w:val="single" w:sz="4" w:space="0" w:color="auto"/>
            </w:tcBorders>
          </w:tcPr>
          <w:p w14:paraId="345D9F1E"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lastRenderedPageBreak/>
              <w:t>Additional Authority Obligations (if any)</w:t>
            </w:r>
          </w:p>
        </w:tc>
        <w:tc>
          <w:tcPr>
            <w:tcW w:w="6265" w:type="dxa"/>
            <w:gridSpan w:val="2"/>
            <w:tcBorders>
              <w:top w:val="single" w:sz="4" w:space="0" w:color="auto"/>
              <w:left w:val="single" w:sz="4" w:space="0" w:color="auto"/>
              <w:bottom w:val="single" w:sz="4" w:space="0" w:color="auto"/>
              <w:right w:val="single" w:sz="4" w:space="0" w:color="auto"/>
            </w:tcBorders>
          </w:tcPr>
          <w:p w14:paraId="06AE20B0" w14:textId="2DD0A9AC" w:rsidR="00DE1124" w:rsidRPr="00C550C8" w:rsidRDefault="6C2B2B68" w:rsidP="00B44735">
            <w:pPr>
              <w:jc w:val="left"/>
              <w:rPr>
                <w:rFonts w:cs="Arial"/>
                <w:color w:val="000000"/>
              </w:rPr>
            </w:pPr>
            <w:r w:rsidRPr="15344E3F">
              <w:rPr>
                <w:rFonts w:cs="Arial"/>
                <w:color w:val="000000" w:themeColor="text1"/>
              </w:rPr>
              <w:t>Not Used.</w:t>
            </w:r>
          </w:p>
        </w:tc>
      </w:tr>
      <w:tr w:rsidR="006B6D0A" w14:paraId="02FF8513"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702D2A0D"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Authority Authorised Representative(s)</w:t>
            </w:r>
          </w:p>
        </w:tc>
        <w:tc>
          <w:tcPr>
            <w:tcW w:w="6265" w:type="dxa"/>
            <w:gridSpan w:val="2"/>
            <w:tcBorders>
              <w:top w:val="single" w:sz="4" w:space="0" w:color="auto"/>
              <w:left w:val="single" w:sz="4" w:space="0" w:color="auto"/>
              <w:bottom w:val="single" w:sz="4" w:space="0" w:color="auto"/>
              <w:right w:val="single" w:sz="4" w:space="0" w:color="auto"/>
            </w:tcBorders>
          </w:tcPr>
          <w:p w14:paraId="6AC36E8B" w14:textId="5DF73F36" w:rsidR="00DE1124" w:rsidRDefault="00C66C1F" w:rsidP="0A72E8DB">
            <w:pPr>
              <w:jc w:val="left"/>
              <w:rPr>
                <w:rFonts w:cs="Arial"/>
                <w:color w:val="000000"/>
              </w:rPr>
            </w:pPr>
            <w:r w:rsidRPr="00C550C8">
              <w:rPr>
                <w:rFonts w:cs="Arial"/>
                <w:color w:val="000000"/>
              </w:rPr>
              <w:t xml:space="preserve">For general </w:t>
            </w:r>
            <w:r w:rsidRPr="005F6B00">
              <w:rPr>
                <w:rFonts w:cs="Arial"/>
                <w:color w:val="000000"/>
              </w:rPr>
              <w:t>liaison your contact will continue to be</w:t>
            </w:r>
            <w:r w:rsidR="00A91D1A" w:rsidRPr="005F6B00">
              <w:rPr>
                <w:rFonts w:cs="Arial"/>
                <w:color w:val="000000"/>
              </w:rPr>
              <w:t>:</w:t>
            </w:r>
          </w:p>
          <w:p w14:paraId="61FD7D53" w14:textId="77777777" w:rsidR="0068401B" w:rsidRDefault="0068401B" w:rsidP="0A72E8DB">
            <w:pPr>
              <w:jc w:val="left"/>
              <w:rPr>
                <w:rFonts w:cs="Arial"/>
                <w:color w:val="000000"/>
              </w:rPr>
            </w:pPr>
          </w:p>
          <w:p w14:paraId="10935D64" w14:textId="7FEBBC68" w:rsidR="0068401B" w:rsidRPr="0068401B" w:rsidRDefault="0068401B" w:rsidP="0A72E8DB">
            <w:pPr>
              <w:jc w:val="left"/>
              <w:rPr>
                <w:rFonts w:cs="Arial"/>
                <w:color w:val="000000"/>
              </w:rPr>
            </w:pPr>
            <w:r w:rsidRPr="0068401B">
              <w:rPr>
                <w:rStyle w:val="normaltextrun"/>
                <w:rFonts w:cs="Arial"/>
                <w:color w:val="FFFFFF"/>
                <w:sz w:val="22"/>
                <w:szCs w:val="22"/>
                <w:highlight w:val="black"/>
              </w:rPr>
              <w:t>Redacted under section 40, personal information</w:t>
            </w:r>
          </w:p>
          <w:p w14:paraId="6674ABAD" w14:textId="77777777" w:rsidR="00DE1124" w:rsidRPr="005F6B00" w:rsidRDefault="00DE1124" w:rsidP="00B44735">
            <w:pPr>
              <w:jc w:val="left"/>
              <w:rPr>
                <w:rFonts w:cs="Arial"/>
                <w:i/>
                <w:color w:val="000000"/>
              </w:rPr>
            </w:pPr>
          </w:p>
          <w:p w14:paraId="24EAFC3E" w14:textId="77777777" w:rsidR="00DE1124" w:rsidRPr="005F6B00" w:rsidRDefault="00C66C1F" w:rsidP="00B44735">
            <w:pPr>
              <w:jc w:val="left"/>
              <w:rPr>
                <w:rFonts w:cs="Arial"/>
                <w:color w:val="000000"/>
              </w:rPr>
            </w:pPr>
            <w:r w:rsidRPr="005F6B00">
              <w:rPr>
                <w:rFonts w:cs="Arial"/>
                <w:color w:val="000000"/>
              </w:rPr>
              <w:t xml:space="preserve">or, in their absence, </w:t>
            </w:r>
          </w:p>
          <w:p w14:paraId="65DB9BAE" w14:textId="77777777" w:rsidR="00DE1124" w:rsidRPr="005F6B00" w:rsidRDefault="00DE1124" w:rsidP="00B44735">
            <w:pPr>
              <w:jc w:val="left"/>
              <w:rPr>
                <w:rFonts w:cs="Arial"/>
                <w:color w:val="000000"/>
                <w:highlight w:val="yellow"/>
              </w:rPr>
            </w:pPr>
          </w:p>
          <w:p w14:paraId="22830CA8" w14:textId="77777777" w:rsidR="0068401B" w:rsidRPr="0068401B" w:rsidRDefault="0068401B" w:rsidP="0068401B">
            <w:pPr>
              <w:jc w:val="left"/>
              <w:rPr>
                <w:rFonts w:cs="Arial"/>
                <w:color w:val="000000"/>
              </w:rPr>
            </w:pPr>
            <w:r w:rsidRPr="0068401B">
              <w:rPr>
                <w:rStyle w:val="normaltextrun"/>
                <w:rFonts w:cs="Arial"/>
                <w:color w:val="FFFFFF"/>
                <w:sz w:val="22"/>
                <w:szCs w:val="22"/>
                <w:highlight w:val="black"/>
              </w:rPr>
              <w:t>Redacted under section 40, personal information</w:t>
            </w:r>
          </w:p>
          <w:p w14:paraId="34F05527" w14:textId="77777777" w:rsidR="00A91D1A" w:rsidRPr="00C550C8" w:rsidRDefault="00A91D1A" w:rsidP="00B44735">
            <w:pPr>
              <w:jc w:val="left"/>
              <w:rPr>
                <w:rFonts w:cs="Arial"/>
                <w:b/>
                <w:i/>
                <w:color w:val="000000"/>
              </w:rPr>
            </w:pPr>
          </w:p>
        </w:tc>
      </w:tr>
      <w:tr w:rsidR="006B6D0A" w14:paraId="2561348F"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1FA0DD75"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Supplier’s Authorised Representative(s) and Regulatory Representative </w:t>
            </w:r>
          </w:p>
        </w:tc>
        <w:tc>
          <w:tcPr>
            <w:tcW w:w="6265" w:type="dxa"/>
            <w:gridSpan w:val="2"/>
            <w:tcBorders>
              <w:top w:val="single" w:sz="4" w:space="0" w:color="auto"/>
              <w:left w:val="single" w:sz="4" w:space="0" w:color="auto"/>
              <w:bottom w:val="single" w:sz="4" w:space="0" w:color="auto"/>
              <w:right w:val="single" w:sz="4" w:space="0" w:color="auto"/>
            </w:tcBorders>
          </w:tcPr>
          <w:p w14:paraId="795C83C8" w14:textId="158134CC" w:rsidR="00DE1124" w:rsidRPr="0015284C" w:rsidRDefault="00C66C1F" w:rsidP="00B44735">
            <w:pPr>
              <w:jc w:val="left"/>
              <w:rPr>
                <w:rFonts w:cs="Arial"/>
                <w:color w:val="000000"/>
              </w:rPr>
            </w:pPr>
            <w:r w:rsidRPr="0015284C">
              <w:rPr>
                <w:rFonts w:cs="Arial"/>
                <w:color w:val="000000"/>
              </w:rPr>
              <w:t>For general liaison your contact will continue to be</w:t>
            </w:r>
            <w:r w:rsidR="00667EAD" w:rsidRPr="0015284C">
              <w:rPr>
                <w:rFonts w:cs="Arial"/>
                <w:color w:val="000000"/>
              </w:rPr>
              <w:t>:</w:t>
            </w:r>
          </w:p>
          <w:p w14:paraId="6D387BED" w14:textId="77777777" w:rsidR="00DE1124" w:rsidRPr="0015284C" w:rsidRDefault="00DE1124" w:rsidP="00B44735">
            <w:pPr>
              <w:jc w:val="left"/>
              <w:rPr>
                <w:rFonts w:cs="Arial"/>
                <w:color w:val="000000"/>
              </w:rPr>
            </w:pPr>
          </w:p>
          <w:p w14:paraId="68BCE107" w14:textId="77777777" w:rsidR="0068401B" w:rsidRPr="0068401B" w:rsidRDefault="0068401B" w:rsidP="0068401B">
            <w:pPr>
              <w:jc w:val="left"/>
              <w:rPr>
                <w:rFonts w:cs="Arial"/>
                <w:color w:val="000000"/>
              </w:rPr>
            </w:pPr>
            <w:r w:rsidRPr="0068401B">
              <w:rPr>
                <w:rStyle w:val="normaltextrun"/>
                <w:rFonts w:cs="Arial"/>
                <w:color w:val="FFFFFF"/>
                <w:sz w:val="22"/>
                <w:szCs w:val="22"/>
                <w:highlight w:val="black"/>
              </w:rPr>
              <w:t>Redacted under section 40, personal information</w:t>
            </w:r>
          </w:p>
          <w:p w14:paraId="656FC5A3" w14:textId="60A69185" w:rsidR="00DE1124" w:rsidRPr="0015284C" w:rsidRDefault="00DE1124" w:rsidP="4AA10417">
            <w:pPr>
              <w:jc w:val="left"/>
              <w:rPr>
                <w:rFonts w:cs="Arial"/>
                <w:i/>
                <w:iCs/>
                <w:color w:val="000000"/>
              </w:rPr>
            </w:pPr>
          </w:p>
          <w:p w14:paraId="0BFDDEBA" w14:textId="77777777" w:rsidR="00DE1124" w:rsidRPr="0015284C" w:rsidRDefault="00C66C1F" w:rsidP="00B44735">
            <w:pPr>
              <w:jc w:val="left"/>
              <w:rPr>
                <w:rFonts w:cs="Arial"/>
                <w:color w:val="000000"/>
              </w:rPr>
            </w:pPr>
            <w:r w:rsidRPr="0015284C">
              <w:rPr>
                <w:rFonts w:cs="Arial"/>
                <w:color w:val="000000"/>
              </w:rPr>
              <w:t xml:space="preserve">or, in their absence, </w:t>
            </w:r>
          </w:p>
          <w:p w14:paraId="25563740" w14:textId="77777777" w:rsidR="00DE1124" w:rsidRPr="0015284C" w:rsidRDefault="00DE1124" w:rsidP="00B44735">
            <w:pPr>
              <w:jc w:val="left"/>
              <w:rPr>
                <w:rFonts w:cs="Arial"/>
                <w:color w:val="000000"/>
              </w:rPr>
            </w:pPr>
          </w:p>
          <w:p w14:paraId="3111B9B6" w14:textId="77777777" w:rsidR="0068401B" w:rsidRPr="0068401B" w:rsidRDefault="0068401B" w:rsidP="0068401B">
            <w:pPr>
              <w:jc w:val="left"/>
              <w:rPr>
                <w:rFonts w:cs="Arial"/>
                <w:color w:val="000000"/>
              </w:rPr>
            </w:pPr>
            <w:r w:rsidRPr="0068401B">
              <w:rPr>
                <w:rStyle w:val="normaltextrun"/>
                <w:rFonts w:cs="Arial"/>
                <w:color w:val="FFFFFF"/>
                <w:sz w:val="22"/>
                <w:szCs w:val="22"/>
                <w:highlight w:val="black"/>
              </w:rPr>
              <w:t>Redacted under section 40, personal information</w:t>
            </w:r>
          </w:p>
          <w:p w14:paraId="43FF45EB" w14:textId="77777777" w:rsidR="00DE1124" w:rsidRPr="0015284C" w:rsidRDefault="00DE1124" w:rsidP="00B44735">
            <w:pPr>
              <w:jc w:val="left"/>
              <w:rPr>
                <w:rFonts w:cs="Arial"/>
                <w:i/>
                <w:color w:val="000000"/>
              </w:rPr>
            </w:pPr>
          </w:p>
          <w:p w14:paraId="332A340B" w14:textId="77777777" w:rsidR="00DE1124" w:rsidRPr="0015284C" w:rsidRDefault="00C66C1F" w:rsidP="00B44735">
            <w:pPr>
              <w:jc w:val="left"/>
              <w:rPr>
                <w:rFonts w:cs="Arial"/>
                <w:color w:val="000000"/>
              </w:rPr>
            </w:pPr>
            <w:r w:rsidRPr="0015284C">
              <w:rPr>
                <w:rFonts w:cs="Arial"/>
                <w:color w:val="000000"/>
              </w:rPr>
              <w:t xml:space="preserve">For regulatory and clinical queries your contact will be: </w:t>
            </w:r>
          </w:p>
          <w:p w14:paraId="751B6482" w14:textId="77777777" w:rsidR="00DE1124" w:rsidRPr="0015284C" w:rsidRDefault="00DE1124" w:rsidP="00B44735">
            <w:pPr>
              <w:jc w:val="left"/>
              <w:rPr>
                <w:rFonts w:cs="Arial"/>
                <w:color w:val="000000"/>
              </w:rPr>
            </w:pPr>
          </w:p>
          <w:p w14:paraId="1062723D" w14:textId="4CF1D3AA" w:rsidR="0068401B" w:rsidRPr="0068401B" w:rsidRDefault="0068401B" w:rsidP="0068401B">
            <w:pPr>
              <w:jc w:val="left"/>
              <w:rPr>
                <w:rFonts w:cs="Arial"/>
                <w:color w:val="000000"/>
              </w:rPr>
            </w:pPr>
            <w:r w:rsidRPr="0068401B">
              <w:rPr>
                <w:rStyle w:val="normaltextrun"/>
                <w:rFonts w:cs="Arial"/>
                <w:color w:val="FFFFFF"/>
                <w:sz w:val="22"/>
                <w:szCs w:val="22"/>
                <w:highlight w:val="black"/>
              </w:rPr>
              <w:t>Redacted under section 40, personal information</w:t>
            </w:r>
          </w:p>
          <w:p w14:paraId="36EBB940" w14:textId="2BC558F1" w:rsidR="00DE1124" w:rsidRPr="0015284C" w:rsidRDefault="00DE1124" w:rsidP="00B44735">
            <w:pPr>
              <w:jc w:val="left"/>
              <w:rPr>
                <w:rFonts w:ascii="ArialMT" w:hAnsi="ArialMT" w:cs="ArialMT"/>
                <w:color w:val="000000"/>
                <w:sz w:val="19"/>
                <w:szCs w:val="19"/>
              </w:rPr>
            </w:pPr>
          </w:p>
          <w:p w14:paraId="0C2EA6FE" w14:textId="77777777" w:rsidR="00DE1124" w:rsidRPr="0015284C" w:rsidRDefault="00DE1124" w:rsidP="00B44735">
            <w:pPr>
              <w:jc w:val="left"/>
              <w:rPr>
                <w:rFonts w:cs="Arial"/>
                <w:color w:val="000000"/>
              </w:rPr>
            </w:pPr>
          </w:p>
          <w:p w14:paraId="74C91079" w14:textId="77777777" w:rsidR="00DE1124" w:rsidRPr="0015284C" w:rsidRDefault="00C66C1F" w:rsidP="00B44735">
            <w:pPr>
              <w:jc w:val="left"/>
              <w:rPr>
                <w:rFonts w:cs="Arial"/>
                <w:color w:val="000000"/>
              </w:rPr>
            </w:pPr>
            <w:r w:rsidRPr="0015284C">
              <w:rPr>
                <w:rFonts w:cs="Arial"/>
                <w:color w:val="000000"/>
              </w:rPr>
              <w:t>(the “</w:t>
            </w:r>
            <w:bookmarkStart w:id="4" w:name="_9kR3WTr2445DDYKgx3kt87ItUzD3562I67GJG"/>
            <w:r w:rsidRPr="009E7958">
              <w:rPr>
                <w:rFonts w:cs="Arial"/>
                <w:b/>
                <w:bCs/>
                <w:color w:val="000000"/>
              </w:rPr>
              <w:t>Regulatory Representative</w:t>
            </w:r>
            <w:bookmarkEnd w:id="4"/>
            <w:r w:rsidRPr="0015284C">
              <w:rPr>
                <w:rFonts w:cs="Arial"/>
                <w:color w:val="000000"/>
              </w:rPr>
              <w:t>”)</w:t>
            </w:r>
          </w:p>
          <w:p w14:paraId="6089E69E" w14:textId="77777777" w:rsidR="00DE1124" w:rsidRPr="0015284C" w:rsidRDefault="00DE1124" w:rsidP="00B44735">
            <w:pPr>
              <w:jc w:val="left"/>
              <w:rPr>
                <w:rFonts w:cs="Arial"/>
                <w:color w:val="000000"/>
              </w:rPr>
            </w:pPr>
          </w:p>
        </w:tc>
      </w:tr>
      <w:tr w:rsidR="006B6D0A" w14:paraId="6FD1F624"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1D2A20C7"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 xml:space="preserve">Address for notices </w:t>
            </w:r>
          </w:p>
        </w:tc>
        <w:tc>
          <w:tcPr>
            <w:tcW w:w="3142" w:type="dxa"/>
            <w:tcBorders>
              <w:top w:val="single" w:sz="4" w:space="0" w:color="auto"/>
              <w:left w:val="single" w:sz="4" w:space="0" w:color="auto"/>
              <w:bottom w:val="single" w:sz="4" w:space="0" w:color="auto"/>
              <w:right w:val="single" w:sz="4" w:space="0" w:color="auto"/>
            </w:tcBorders>
          </w:tcPr>
          <w:p w14:paraId="298C428D" w14:textId="0631E704" w:rsidR="00DE1124" w:rsidRPr="0015284C" w:rsidRDefault="00C66C1F" w:rsidP="00B44735">
            <w:pPr>
              <w:jc w:val="left"/>
              <w:rPr>
                <w:rFonts w:cs="Arial"/>
                <w:color w:val="000000"/>
              </w:rPr>
            </w:pPr>
            <w:r w:rsidRPr="0015284C">
              <w:rPr>
                <w:rFonts w:cs="Arial"/>
                <w:color w:val="000000"/>
              </w:rPr>
              <w:t xml:space="preserve">Authority: UK Health Security Agency </w:t>
            </w:r>
          </w:p>
          <w:p w14:paraId="04E1D8E4" w14:textId="59C27F71" w:rsidR="00DE1124" w:rsidRPr="0015284C" w:rsidRDefault="007463AE" w:rsidP="00B44735">
            <w:pPr>
              <w:jc w:val="left"/>
              <w:rPr>
                <w:rFonts w:cs="Arial"/>
                <w:color w:val="000000"/>
              </w:rPr>
            </w:pPr>
            <w:r w:rsidRPr="007463AE">
              <w:rPr>
                <w:rFonts w:cs="Arial"/>
                <w:color w:val="000000"/>
              </w:rPr>
              <w:t>10 South Colonnade, Canary Wharf, London, EP14 4PU</w:t>
            </w:r>
          </w:p>
          <w:p w14:paraId="674A691C" w14:textId="77777777" w:rsidR="00DE1124" w:rsidRDefault="00DE1124" w:rsidP="00B44735">
            <w:pPr>
              <w:jc w:val="left"/>
              <w:rPr>
                <w:rFonts w:cs="Arial"/>
                <w:color w:val="000000"/>
              </w:rPr>
            </w:pPr>
          </w:p>
          <w:p w14:paraId="745210D9" w14:textId="77777777" w:rsidR="0068401B" w:rsidRPr="0068401B" w:rsidRDefault="0068401B" w:rsidP="0068401B">
            <w:pPr>
              <w:jc w:val="left"/>
              <w:rPr>
                <w:rFonts w:cs="Arial"/>
                <w:color w:val="000000"/>
              </w:rPr>
            </w:pPr>
            <w:r w:rsidRPr="0068401B">
              <w:rPr>
                <w:rStyle w:val="normaltextrun"/>
                <w:rFonts w:cs="Arial"/>
                <w:color w:val="FFFFFF"/>
                <w:sz w:val="22"/>
                <w:szCs w:val="22"/>
                <w:highlight w:val="black"/>
              </w:rPr>
              <w:t>Redacted under section 40, personal information</w:t>
            </w:r>
          </w:p>
          <w:p w14:paraId="1D314FFF" w14:textId="77777777" w:rsidR="00DE1124" w:rsidRPr="0015284C" w:rsidRDefault="00DE1124" w:rsidP="00B44735">
            <w:pPr>
              <w:jc w:val="left"/>
              <w:rPr>
                <w:rFonts w:cs="Arial"/>
                <w:color w:val="000000"/>
              </w:rPr>
            </w:pPr>
          </w:p>
        </w:tc>
        <w:tc>
          <w:tcPr>
            <w:tcW w:w="3123" w:type="dxa"/>
            <w:tcBorders>
              <w:top w:val="single" w:sz="4" w:space="0" w:color="auto"/>
              <w:left w:val="single" w:sz="4" w:space="0" w:color="auto"/>
              <w:bottom w:val="single" w:sz="4" w:space="0" w:color="auto"/>
              <w:right w:val="single" w:sz="4" w:space="0" w:color="auto"/>
            </w:tcBorders>
          </w:tcPr>
          <w:p w14:paraId="26F916D4" w14:textId="77777777" w:rsidR="004138C3" w:rsidRPr="004138C3" w:rsidRDefault="00C66C1F" w:rsidP="004138C3">
            <w:pPr>
              <w:jc w:val="left"/>
              <w:rPr>
                <w:rFonts w:cs="Arial"/>
                <w:color w:val="000000"/>
              </w:rPr>
            </w:pPr>
            <w:r w:rsidRPr="0015284C">
              <w:rPr>
                <w:rFonts w:cs="Arial"/>
                <w:color w:val="000000"/>
              </w:rPr>
              <w:t xml:space="preserve">Supplier: </w:t>
            </w:r>
            <w:r w:rsidR="004138C3" w:rsidRPr="004138C3">
              <w:rPr>
                <w:rFonts w:cs="Arial"/>
                <w:color w:val="000000"/>
              </w:rPr>
              <w:t>Aventis Pharma Limited (Trading as Sanofi)</w:t>
            </w:r>
          </w:p>
          <w:p w14:paraId="3CED8614" w14:textId="77777777" w:rsidR="004138C3" w:rsidRPr="004138C3" w:rsidRDefault="004138C3" w:rsidP="004138C3">
            <w:pPr>
              <w:jc w:val="left"/>
              <w:rPr>
                <w:rFonts w:cs="Arial"/>
                <w:color w:val="000000"/>
              </w:rPr>
            </w:pPr>
            <w:r w:rsidRPr="004138C3">
              <w:rPr>
                <w:rFonts w:cs="Arial"/>
                <w:color w:val="000000"/>
              </w:rPr>
              <w:t xml:space="preserve">410 Thames Valley Park Drive, Reading, Berkshire, </w:t>
            </w:r>
          </w:p>
          <w:p w14:paraId="5418FC5F" w14:textId="2A509A43" w:rsidR="00DE1124" w:rsidRPr="0015284C" w:rsidRDefault="004138C3" w:rsidP="00B44735">
            <w:pPr>
              <w:jc w:val="left"/>
              <w:rPr>
                <w:rFonts w:cs="Arial"/>
                <w:color w:val="000000"/>
              </w:rPr>
            </w:pPr>
            <w:r w:rsidRPr="004138C3">
              <w:rPr>
                <w:rFonts w:cs="Arial"/>
                <w:color w:val="000000"/>
              </w:rPr>
              <w:t>RG6 1PT</w:t>
            </w:r>
            <w:r w:rsidRPr="004138C3">
              <w:rPr>
                <w:rFonts w:cs="Arial"/>
                <w:color w:val="000000"/>
              </w:rPr>
              <w:cr/>
            </w:r>
          </w:p>
          <w:p w14:paraId="150D1D9C" w14:textId="77777777" w:rsidR="0068401B" w:rsidRPr="0068401B" w:rsidRDefault="0068401B" w:rsidP="0068401B">
            <w:pPr>
              <w:jc w:val="left"/>
              <w:rPr>
                <w:rFonts w:cs="Arial"/>
                <w:color w:val="000000"/>
              </w:rPr>
            </w:pPr>
            <w:r w:rsidRPr="0068401B">
              <w:rPr>
                <w:rStyle w:val="normaltextrun"/>
                <w:rFonts w:cs="Arial"/>
                <w:color w:val="FFFFFF"/>
                <w:sz w:val="22"/>
                <w:szCs w:val="22"/>
                <w:highlight w:val="black"/>
              </w:rPr>
              <w:t>Redacted under section 40, personal information</w:t>
            </w:r>
          </w:p>
          <w:p w14:paraId="2CC3D513" w14:textId="0B5D4AD9" w:rsidR="00DE1124" w:rsidRPr="0015284C" w:rsidRDefault="00DE1124" w:rsidP="006B4552">
            <w:pPr>
              <w:jc w:val="left"/>
              <w:rPr>
                <w:rFonts w:cs="Arial"/>
                <w:color w:val="000000"/>
              </w:rPr>
            </w:pPr>
          </w:p>
        </w:tc>
      </w:tr>
      <w:tr w:rsidR="006B6D0A" w14:paraId="5D4ADF73" w14:textId="77777777" w:rsidTr="4AA10417">
        <w:tc>
          <w:tcPr>
            <w:tcW w:w="3086" w:type="dxa"/>
            <w:tcBorders>
              <w:top w:val="single" w:sz="4" w:space="0" w:color="auto"/>
              <w:left w:val="single" w:sz="4" w:space="0" w:color="auto"/>
              <w:bottom w:val="single" w:sz="4" w:space="0" w:color="auto"/>
              <w:right w:val="single" w:sz="4" w:space="0" w:color="auto"/>
            </w:tcBorders>
          </w:tcPr>
          <w:p w14:paraId="12E36D18" w14:textId="74011FDF" w:rsidR="005A79A8" w:rsidRPr="00C550C8" w:rsidRDefault="00C66C1F" w:rsidP="006707CF">
            <w:pPr>
              <w:numPr>
                <w:ilvl w:val="0"/>
                <w:numId w:val="73"/>
              </w:numPr>
              <w:spacing w:line="288" w:lineRule="auto"/>
              <w:contextualSpacing/>
              <w:jc w:val="left"/>
              <w:rPr>
                <w:rFonts w:cs="Arial"/>
                <w:b/>
                <w:color w:val="000000"/>
              </w:rPr>
            </w:pPr>
            <w:r>
              <w:rPr>
                <w:rFonts w:cs="Arial"/>
                <w:b/>
                <w:color w:val="000000"/>
              </w:rPr>
              <w:t xml:space="preserve">Contract Management </w:t>
            </w:r>
          </w:p>
        </w:tc>
        <w:tc>
          <w:tcPr>
            <w:tcW w:w="6265" w:type="dxa"/>
            <w:gridSpan w:val="2"/>
            <w:tcBorders>
              <w:top w:val="single" w:sz="4" w:space="0" w:color="auto"/>
              <w:left w:val="single" w:sz="4" w:space="0" w:color="auto"/>
              <w:bottom w:val="single" w:sz="4" w:space="0" w:color="auto"/>
              <w:right w:val="single" w:sz="4" w:space="0" w:color="auto"/>
            </w:tcBorders>
          </w:tcPr>
          <w:p w14:paraId="31EB01D0" w14:textId="4C6A3D09" w:rsidR="005A79A8" w:rsidRDefault="00C66C1F" w:rsidP="005A79A8">
            <w:pPr>
              <w:rPr>
                <w:rFonts w:cs="Arial"/>
                <w:bCs/>
                <w:color w:val="000000"/>
              </w:rPr>
            </w:pPr>
            <w:r>
              <w:rPr>
                <w:rFonts w:cs="Arial"/>
                <w:bCs/>
                <w:color w:val="000000"/>
              </w:rPr>
              <w:t>The Supplier shall promptly notify the Authority of any changes to the Authorise</w:t>
            </w:r>
            <w:r w:rsidR="00184965">
              <w:rPr>
                <w:rFonts w:cs="Arial"/>
                <w:bCs/>
                <w:color w:val="000000"/>
              </w:rPr>
              <w:t>d</w:t>
            </w:r>
            <w:r>
              <w:rPr>
                <w:rFonts w:cs="Arial"/>
                <w:bCs/>
                <w:color w:val="000000"/>
              </w:rPr>
              <w:t xml:space="preserve"> Representative</w:t>
            </w:r>
            <w:r w:rsidR="00667EAD">
              <w:rPr>
                <w:rFonts w:cs="Arial"/>
                <w:bCs/>
                <w:color w:val="000000"/>
              </w:rPr>
              <w:t>(</w:t>
            </w:r>
            <w:r>
              <w:rPr>
                <w:rFonts w:cs="Arial"/>
                <w:bCs/>
                <w:color w:val="000000"/>
              </w:rPr>
              <w:t>s</w:t>
            </w:r>
            <w:r w:rsidR="00667EAD">
              <w:rPr>
                <w:rFonts w:cs="Arial"/>
                <w:bCs/>
                <w:color w:val="000000"/>
              </w:rPr>
              <w:t>)</w:t>
            </w:r>
            <w:r>
              <w:rPr>
                <w:rFonts w:cs="Arial"/>
                <w:bCs/>
                <w:color w:val="000000"/>
              </w:rPr>
              <w:t xml:space="preserve"> set out at Row 18, their deputy or any key members of the Supplier’s team who are responsible for managing this Contract.</w:t>
            </w:r>
          </w:p>
          <w:p w14:paraId="711F63F0" w14:textId="77777777" w:rsidR="005A79A8" w:rsidRDefault="005A79A8" w:rsidP="005A79A8">
            <w:pPr>
              <w:rPr>
                <w:rFonts w:cs="Arial"/>
                <w:bCs/>
                <w:color w:val="000000"/>
              </w:rPr>
            </w:pPr>
          </w:p>
          <w:p w14:paraId="3380F32A" w14:textId="7406810B" w:rsidR="005A79A8" w:rsidRDefault="00C66C1F" w:rsidP="345A448A">
            <w:pPr>
              <w:rPr>
                <w:rFonts w:cs="Arial"/>
                <w:color w:val="000000"/>
              </w:rPr>
            </w:pPr>
            <w:r w:rsidRPr="345A448A">
              <w:rPr>
                <w:rFonts w:cs="Arial"/>
                <w:color w:val="000000" w:themeColor="text1"/>
              </w:rPr>
              <w:t xml:space="preserve">Each Party shall ensure that its representatives (to include, without limitation, its Authorised Representative(s) shall attend </w:t>
            </w:r>
            <w:r w:rsidR="00AB494F">
              <w:rPr>
                <w:rFonts w:cs="Arial"/>
                <w:color w:val="000000" w:themeColor="text1"/>
              </w:rPr>
              <w:t>Contract R</w:t>
            </w:r>
            <w:r w:rsidRPr="345A448A">
              <w:rPr>
                <w:rFonts w:cs="Arial"/>
                <w:color w:val="000000" w:themeColor="text1"/>
              </w:rPr>
              <w:t xml:space="preserve">eview </w:t>
            </w:r>
            <w:r w:rsidR="00AB494F">
              <w:rPr>
                <w:rFonts w:cs="Arial"/>
                <w:color w:val="000000" w:themeColor="text1"/>
              </w:rPr>
              <w:t>M</w:t>
            </w:r>
            <w:r w:rsidRPr="345A448A">
              <w:rPr>
                <w:rFonts w:cs="Arial"/>
                <w:color w:val="000000" w:themeColor="text1"/>
              </w:rPr>
              <w:t xml:space="preserve">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this Contract. </w:t>
            </w:r>
            <w:r w:rsidR="00AB494F">
              <w:rPr>
                <w:rFonts w:cs="Arial"/>
                <w:color w:val="000000" w:themeColor="text1"/>
              </w:rPr>
              <w:t xml:space="preserve">Contract </w:t>
            </w:r>
            <w:r w:rsidR="00D95CE7">
              <w:rPr>
                <w:rFonts w:cs="Arial"/>
                <w:color w:val="000000" w:themeColor="text1"/>
              </w:rPr>
              <w:t>R</w:t>
            </w:r>
            <w:r w:rsidRPr="345A448A">
              <w:rPr>
                <w:rFonts w:cs="Arial"/>
                <w:color w:val="000000" w:themeColor="text1"/>
              </w:rPr>
              <w:t xml:space="preserve">eview </w:t>
            </w:r>
            <w:r w:rsidR="00AB494F">
              <w:rPr>
                <w:rFonts w:cs="Arial"/>
                <w:color w:val="000000" w:themeColor="text1"/>
              </w:rPr>
              <w:t>M</w:t>
            </w:r>
            <w:r w:rsidRPr="345A448A">
              <w:rPr>
                <w:rFonts w:cs="Arial"/>
                <w:color w:val="000000" w:themeColor="text1"/>
              </w:rPr>
              <w:t>eetings shall take place at the frequency specified in the Statement of Requirements. Should the Statement of Requirements not state the frequency, then the first such meeting shall take place on a date agreed on or around the first (1</w:t>
            </w:r>
            <w:r w:rsidRPr="345A448A">
              <w:rPr>
                <w:rFonts w:cs="Arial"/>
                <w:color w:val="000000" w:themeColor="text1"/>
                <w:vertAlign w:val="superscript"/>
              </w:rPr>
              <w:t>st</w:t>
            </w:r>
            <w:r w:rsidRPr="345A448A">
              <w:rPr>
                <w:rFonts w:cs="Arial"/>
                <w:color w:val="000000" w:themeColor="text1"/>
              </w:rPr>
              <w:t>) month after the Commencement Date. Subsequent meetings shall take place at monthly intervals or as may otherwise be agreed in writing between the Parties.</w:t>
            </w:r>
          </w:p>
          <w:p w14:paraId="7D4C9A57" w14:textId="77777777" w:rsidR="005A79A8" w:rsidRDefault="005A79A8" w:rsidP="005A79A8">
            <w:pPr>
              <w:rPr>
                <w:rFonts w:cs="Arial"/>
                <w:bCs/>
                <w:color w:val="000000"/>
              </w:rPr>
            </w:pPr>
          </w:p>
          <w:p w14:paraId="3E7CEB69" w14:textId="3319BE01" w:rsidR="005A79A8" w:rsidRDefault="00C66C1F" w:rsidP="345A448A">
            <w:pPr>
              <w:rPr>
                <w:rFonts w:cs="Arial"/>
                <w:color w:val="000000"/>
              </w:rPr>
            </w:pPr>
            <w:r w:rsidRPr="345A448A">
              <w:rPr>
                <w:rFonts w:cs="Arial"/>
                <w:color w:val="000000" w:themeColor="text1"/>
              </w:rPr>
              <w:lastRenderedPageBreak/>
              <w:t xml:space="preserve">The Supplier shall provide such management information as the Authority may request from time to time within five (5) Working Days of the date of the request. The Supplier shall supply the management information to the Authority in such form as may be specified by the Authority. </w:t>
            </w:r>
          </w:p>
          <w:p w14:paraId="5446EDE8" w14:textId="77777777" w:rsidR="005A79A8" w:rsidRDefault="005A79A8" w:rsidP="005A79A8">
            <w:pPr>
              <w:rPr>
                <w:rFonts w:cs="Arial"/>
                <w:bCs/>
                <w:color w:val="000000"/>
              </w:rPr>
            </w:pPr>
          </w:p>
          <w:p w14:paraId="7E4C3BE3" w14:textId="35D48070" w:rsidR="005A79A8" w:rsidRDefault="00C66C1F" w:rsidP="005A79A8">
            <w:pPr>
              <w:rPr>
                <w:rFonts w:cs="Arial"/>
                <w:bCs/>
                <w:color w:val="000000"/>
              </w:rPr>
            </w:pPr>
            <w:r>
              <w:rPr>
                <w:rFonts w:cs="Arial"/>
                <w:bCs/>
                <w:color w:val="000000"/>
              </w:rPr>
              <w:t>The Supplier shall provide the Authority with such supporting documentation as the Authority may require to establish and verify the Supplier’s level of performance under this Contract.</w:t>
            </w:r>
          </w:p>
          <w:p w14:paraId="6C56E98E" w14:textId="2D901400" w:rsidR="005A79A8" w:rsidRPr="005A79A8" w:rsidRDefault="005A79A8" w:rsidP="00B44735">
            <w:pPr>
              <w:jc w:val="left"/>
              <w:rPr>
                <w:rFonts w:cs="Arial"/>
                <w:bCs/>
                <w:color w:val="000000"/>
              </w:rPr>
            </w:pPr>
          </w:p>
        </w:tc>
      </w:tr>
      <w:tr w:rsidR="006B6D0A" w14:paraId="0EB3B029" w14:textId="77777777" w:rsidTr="4AA10417">
        <w:tc>
          <w:tcPr>
            <w:tcW w:w="3086" w:type="dxa"/>
            <w:tcBorders>
              <w:top w:val="single" w:sz="4" w:space="0" w:color="auto"/>
              <w:left w:val="single" w:sz="4" w:space="0" w:color="auto"/>
              <w:bottom w:val="single" w:sz="4" w:space="0" w:color="auto"/>
              <w:right w:val="single" w:sz="4" w:space="0" w:color="auto"/>
            </w:tcBorders>
            <w:hideMark/>
          </w:tcPr>
          <w:p w14:paraId="64DCC4C7"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lastRenderedPageBreak/>
              <w:t xml:space="preserve">Social Value and Sustainability </w:t>
            </w:r>
          </w:p>
        </w:tc>
        <w:tc>
          <w:tcPr>
            <w:tcW w:w="6265" w:type="dxa"/>
            <w:gridSpan w:val="2"/>
            <w:tcBorders>
              <w:top w:val="single" w:sz="4" w:space="0" w:color="auto"/>
              <w:left w:val="single" w:sz="4" w:space="0" w:color="auto"/>
              <w:bottom w:val="single" w:sz="4" w:space="0" w:color="auto"/>
              <w:right w:val="single" w:sz="4" w:space="0" w:color="auto"/>
            </w:tcBorders>
          </w:tcPr>
          <w:p w14:paraId="1FFED810" w14:textId="26918674" w:rsidR="00DE1124" w:rsidRPr="00CA302E" w:rsidRDefault="00CA302E" w:rsidP="00CA302E">
            <w:pPr>
              <w:rPr>
                <w:rFonts w:cs="Arial"/>
                <w:b/>
                <w:bCs/>
                <w:color w:val="000000"/>
              </w:rPr>
            </w:pPr>
            <w:r w:rsidRPr="00CA302E">
              <w:rPr>
                <w:rFonts w:cs="Arial"/>
                <w:b/>
                <w:bCs/>
                <w:color w:val="000000"/>
              </w:rPr>
              <w:t>Not Used.</w:t>
            </w:r>
            <w:r w:rsidR="00C66C1F" w:rsidRPr="00CA302E">
              <w:rPr>
                <w:rFonts w:cs="Arial"/>
                <w:b/>
                <w:bCs/>
                <w:color w:val="000000"/>
              </w:rPr>
              <w:t xml:space="preserve"> </w:t>
            </w:r>
          </w:p>
        </w:tc>
      </w:tr>
      <w:tr w:rsidR="006B6D0A" w14:paraId="3301A4B0" w14:textId="77777777" w:rsidTr="4AA10417">
        <w:tc>
          <w:tcPr>
            <w:tcW w:w="3086" w:type="dxa"/>
            <w:tcBorders>
              <w:top w:val="single" w:sz="4" w:space="0" w:color="auto"/>
              <w:left w:val="single" w:sz="4" w:space="0" w:color="auto"/>
              <w:bottom w:val="single" w:sz="4" w:space="0" w:color="auto"/>
              <w:right w:val="single" w:sz="4" w:space="0" w:color="auto"/>
            </w:tcBorders>
          </w:tcPr>
          <w:p w14:paraId="1E79E046" w14:textId="77777777" w:rsidR="00DE1124" w:rsidRPr="00C550C8" w:rsidRDefault="00C66C1F" w:rsidP="006707CF">
            <w:pPr>
              <w:numPr>
                <w:ilvl w:val="0"/>
                <w:numId w:val="73"/>
              </w:numPr>
              <w:spacing w:line="288" w:lineRule="auto"/>
              <w:contextualSpacing/>
              <w:jc w:val="left"/>
              <w:rPr>
                <w:rFonts w:cs="Arial"/>
                <w:b/>
                <w:color w:val="000000"/>
              </w:rPr>
            </w:pPr>
            <w:r w:rsidRPr="00C550C8">
              <w:rPr>
                <w:rFonts w:cs="Arial"/>
                <w:b/>
                <w:color w:val="000000"/>
              </w:rPr>
              <w:t>Key Performance Indicators</w:t>
            </w:r>
          </w:p>
        </w:tc>
        <w:tc>
          <w:tcPr>
            <w:tcW w:w="6265" w:type="dxa"/>
            <w:gridSpan w:val="2"/>
            <w:tcBorders>
              <w:top w:val="single" w:sz="4" w:space="0" w:color="auto"/>
              <w:left w:val="single" w:sz="4" w:space="0" w:color="auto"/>
              <w:bottom w:val="single" w:sz="4" w:space="0" w:color="auto"/>
              <w:right w:val="single" w:sz="4" w:space="0" w:color="auto"/>
            </w:tcBorders>
          </w:tcPr>
          <w:p w14:paraId="449DACEE" w14:textId="4733DA49" w:rsidR="00DE1124" w:rsidRDefault="00C66C1F" w:rsidP="00B44735">
            <w:pPr>
              <w:rPr>
                <w:rFonts w:cs="Arial"/>
                <w:color w:val="000000"/>
              </w:rPr>
            </w:pPr>
            <w:r w:rsidRPr="00C550C8">
              <w:rPr>
                <w:rFonts w:cs="Arial"/>
                <w:color w:val="000000"/>
              </w:rPr>
              <w:t xml:space="preserve">The Authority shall monitor the Supplier’s performance of the Contract on an ongoing basis, including in respect of the logistics </w:t>
            </w:r>
            <w:r w:rsidR="0004580C">
              <w:rPr>
                <w:rFonts w:cs="Arial"/>
                <w:color w:val="000000"/>
              </w:rPr>
              <w:t>K</w:t>
            </w:r>
            <w:r w:rsidRPr="00C550C8">
              <w:rPr>
                <w:rFonts w:cs="Arial"/>
                <w:color w:val="000000"/>
              </w:rPr>
              <w:t xml:space="preserve">ey </w:t>
            </w:r>
            <w:r w:rsidR="0004580C">
              <w:rPr>
                <w:rFonts w:cs="Arial"/>
                <w:color w:val="000000"/>
              </w:rPr>
              <w:t>P</w:t>
            </w:r>
            <w:r w:rsidRPr="00C550C8">
              <w:rPr>
                <w:rFonts w:cs="Arial"/>
                <w:color w:val="000000"/>
              </w:rPr>
              <w:t xml:space="preserve">erformance </w:t>
            </w:r>
            <w:r w:rsidR="0004580C">
              <w:rPr>
                <w:rFonts w:cs="Arial"/>
                <w:color w:val="000000"/>
              </w:rPr>
              <w:t>I</w:t>
            </w:r>
            <w:r w:rsidRPr="00C550C8">
              <w:rPr>
                <w:rFonts w:cs="Arial"/>
                <w:color w:val="000000"/>
              </w:rPr>
              <w:t>ndicators set out in the Statement of Requirements</w:t>
            </w:r>
            <w:r>
              <w:rPr>
                <w:rFonts w:cs="Arial"/>
                <w:color w:val="000000"/>
              </w:rPr>
              <w:t xml:space="preserve"> </w:t>
            </w:r>
            <w:r w:rsidRPr="00C550C8">
              <w:rPr>
                <w:rFonts w:cs="Arial"/>
                <w:color w:val="000000"/>
              </w:rPr>
              <w:t>and the Supplier’s delivery of social value commitments as described in Row 2</w:t>
            </w:r>
            <w:r w:rsidR="005A79A8">
              <w:rPr>
                <w:rFonts w:cs="Arial"/>
                <w:color w:val="000000"/>
              </w:rPr>
              <w:t>1</w:t>
            </w:r>
            <w:r w:rsidRPr="00C550C8">
              <w:rPr>
                <w:rFonts w:cs="Arial"/>
                <w:color w:val="000000"/>
              </w:rPr>
              <w:t xml:space="preserve"> above and monitored on a quarterly basis.</w:t>
            </w:r>
          </w:p>
          <w:p w14:paraId="6FFFF595" w14:textId="77777777" w:rsidR="00DE1124" w:rsidRDefault="00DE1124" w:rsidP="00B44735">
            <w:pPr>
              <w:rPr>
                <w:rFonts w:cs="Arial"/>
                <w:color w:val="000000"/>
              </w:rPr>
            </w:pPr>
          </w:p>
          <w:p w14:paraId="0A4277FC" w14:textId="612AE402" w:rsidR="00DE1124" w:rsidRPr="00C550C8" w:rsidRDefault="00C66C1F" w:rsidP="00B44735">
            <w:pPr>
              <w:rPr>
                <w:rFonts w:cs="Arial"/>
                <w:color w:val="000000"/>
              </w:rPr>
            </w:pPr>
            <w:r>
              <w:rPr>
                <w:rFonts w:cs="Arial"/>
                <w:color w:val="000000"/>
              </w:rPr>
              <w:t xml:space="preserve">The </w:t>
            </w:r>
            <w:r w:rsidR="0004580C">
              <w:rPr>
                <w:rFonts w:cs="Arial"/>
                <w:color w:val="000000"/>
              </w:rPr>
              <w:t>K</w:t>
            </w:r>
            <w:r>
              <w:rPr>
                <w:rFonts w:cs="Arial"/>
                <w:color w:val="000000"/>
              </w:rPr>
              <w:t xml:space="preserve">ey </w:t>
            </w:r>
            <w:r w:rsidR="0004580C">
              <w:rPr>
                <w:rFonts w:cs="Arial"/>
                <w:color w:val="000000"/>
              </w:rPr>
              <w:t>P</w:t>
            </w:r>
            <w:r>
              <w:rPr>
                <w:rFonts w:cs="Arial"/>
                <w:color w:val="000000"/>
              </w:rPr>
              <w:t xml:space="preserve">erformance </w:t>
            </w:r>
            <w:r w:rsidR="0004580C">
              <w:rPr>
                <w:rFonts w:cs="Arial"/>
                <w:color w:val="000000"/>
              </w:rPr>
              <w:t>I</w:t>
            </w:r>
            <w:r>
              <w:rPr>
                <w:rFonts w:cs="Arial"/>
                <w:color w:val="000000"/>
              </w:rPr>
              <w:t>ndicators at</w:t>
            </w:r>
            <w:r w:rsidR="00DC7EBA">
              <w:rPr>
                <w:rFonts w:cs="Arial"/>
                <w:color w:val="000000"/>
              </w:rPr>
              <w:t xml:space="preserve"> </w:t>
            </w:r>
            <w:r w:rsidR="00D92199">
              <w:rPr>
                <w:rFonts w:cs="Arial"/>
                <w:color w:val="000000"/>
              </w:rPr>
              <w:fldChar w:fldCharType="begin"/>
            </w:r>
            <w:r w:rsidR="00D92199">
              <w:rPr>
                <w:rFonts w:cs="Arial"/>
                <w:color w:val="000000"/>
              </w:rPr>
              <w:instrText xml:space="preserve"> REF _Ref172187727 \r \h </w:instrText>
            </w:r>
            <w:r w:rsidR="00D92199">
              <w:rPr>
                <w:rFonts w:cs="Arial"/>
                <w:color w:val="000000"/>
              </w:rPr>
            </w:r>
            <w:r w:rsidR="00D92199">
              <w:rPr>
                <w:rFonts w:cs="Arial"/>
                <w:color w:val="000000"/>
              </w:rPr>
              <w:fldChar w:fldCharType="separate"/>
            </w:r>
            <w:r w:rsidR="004F3447">
              <w:rPr>
                <w:rFonts w:cs="Arial"/>
                <w:color w:val="000000"/>
              </w:rPr>
              <w:t>Schedule 3</w:t>
            </w:r>
            <w:r w:rsidR="00D92199">
              <w:rPr>
                <w:rFonts w:cs="Arial"/>
                <w:color w:val="000000"/>
              </w:rPr>
              <w:fldChar w:fldCharType="end"/>
            </w:r>
            <w:r w:rsidR="00D92199">
              <w:rPr>
                <w:rFonts w:cs="Arial"/>
                <w:color w:val="000000"/>
              </w:rPr>
              <w:t xml:space="preserve"> </w:t>
            </w:r>
            <w:r>
              <w:rPr>
                <w:rFonts w:cs="Arial"/>
                <w:color w:val="000000"/>
              </w:rPr>
              <w:t xml:space="preserve">of the </w:t>
            </w:r>
            <w:r w:rsidR="003A778A">
              <w:rPr>
                <w:rFonts w:cs="Arial"/>
                <w:color w:val="000000"/>
              </w:rPr>
              <w:t>Call-Off Terms and Conditions</w:t>
            </w:r>
            <w:r>
              <w:rPr>
                <w:rFonts w:cs="Arial"/>
                <w:color w:val="000000"/>
              </w:rPr>
              <w:t xml:space="preserve"> will apply.</w:t>
            </w:r>
          </w:p>
        </w:tc>
      </w:tr>
    </w:tbl>
    <w:p w14:paraId="6117B8DF" w14:textId="77777777" w:rsidR="00DE1124" w:rsidRDefault="00DE1124" w:rsidP="00DE1124">
      <w:pPr>
        <w:jc w:val="left"/>
        <w:rPr>
          <w:rFonts w:cs="Arial"/>
          <w:b/>
          <w:color w:val="000000"/>
        </w:rPr>
      </w:pPr>
    </w:p>
    <w:p w14:paraId="65E7DA01" w14:textId="77777777" w:rsidR="00923743" w:rsidRPr="00C550C8" w:rsidRDefault="00923743" w:rsidP="00DE1124">
      <w:pPr>
        <w:jc w:val="left"/>
        <w:rPr>
          <w:rFonts w:cs="Arial"/>
          <w:b/>
          <w:color w:val="000000"/>
        </w:rPr>
      </w:pPr>
    </w:p>
    <w:p w14:paraId="2A6E22D2" w14:textId="322E11AD" w:rsidR="00923743" w:rsidRDefault="41D9549D" w:rsidP="00923743">
      <w:pPr>
        <w:pStyle w:val="Level2"/>
        <w:numPr>
          <w:ilvl w:val="0"/>
          <w:numId w:val="0"/>
        </w:numPr>
      </w:pPr>
      <w:r w:rsidRPr="7BF76BF3">
        <w:rPr>
          <w:b/>
          <w:bCs/>
        </w:rPr>
        <w:t>BY SIGNING AND RETURNING THIS ORDER FORM THE SUPPLIER AGREES</w:t>
      </w:r>
      <w:r>
        <w:t xml:space="preserve"> to enter a legally binding contract with the Authority to provide the Goods specified in this Order Form in accordance with the terms set out in this Order Form, the Call-Off Terms and Conditions (as attached to this Order Form) and in accordance with the DPS Agreement entered into by the Supplier and the Authority on </w:t>
      </w:r>
      <w:r w:rsidR="49FC46C3">
        <w:t>18/09/2025.</w:t>
      </w:r>
    </w:p>
    <w:p w14:paraId="2E7DD29F" w14:textId="77777777" w:rsidR="00923743" w:rsidRDefault="00C66C1F" w:rsidP="00923743">
      <w:pPr>
        <w:pStyle w:val="Level2"/>
        <w:numPr>
          <w:ilvl w:val="0"/>
          <w:numId w:val="0"/>
        </w:numPr>
        <w:rPr>
          <w:rFonts w:cs="Arial"/>
          <w:b/>
          <w:color w:val="000000"/>
        </w:rPr>
      </w:pPr>
      <w:r w:rsidRPr="4E5048E1">
        <w:rPr>
          <w:rFonts w:cs="Arial"/>
          <w:b/>
          <w:bCs/>
          <w:color w:val="000000" w:themeColor="text1"/>
        </w:rPr>
        <w:t>For and on behalf of THE AUTHORITY:</w:t>
      </w:r>
    </w:p>
    <w:p w14:paraId="19B096E9" w14:textId="7BEE3840" w:rsidR="00923743" w:rsidRDefault="7B74A20B" w:rsidP="4E5048E1">
      <w:pPr>
        <w:spacing w:after="160" w:line="257" w:lineRule="auto"/>
        <w:rPr>
          <w:rFonts w:eastAsia="Arial" w:cs="Arial"/>
          <w:color w:val="FFFFFF" w:themeColor="background1"/>
          <w:sz w:val="22"/>
          <w:szCs w:val="22"/>
          <w:highlight w:val="black"/>
        </w:rPr>
      </w:pPr>
      <w:r w:rsidRPr="4E5048E1">
        <w:rPr>
          <w:rFonts w:eastAsia="Arial" w:cs="Arial"/>
          <w:color w:val="FFFFFF" w:themeColor="background1"/>
          <w:sz w:val="22"/>
          <w:szCs w:val="22"/>
          <w:highlight w:val="black"/>
        </w:rPr>
        <w:t>Redacted under Section 40,  personal information</w:t>
      </w:r>
    </w:p>
    <w:p w14:paraId="76406CEF" w14:textId="1582733D" w:rsidR="4AA10417" w:rsidRDefault="4AA10417" w:rsidP="4AA10417">
      <w:pPr>
        <w:pStyle w:val="Level2"/>
        <w:numPr>
          <w:ilvl w:val="0"/>
          <w:numId w:val="0"/>
        </w:numPr>
        <w:rPr>
          <w:rFonts w:cs="Arial"/>
          <w:b/>
          <w:bCs/>
          <w:color w:val="000000" w:themeColor="text1"/>
        </w:rPr>
      </w:pPr>
    </w:p>
    <w:p w14:paraId="6D38264B" w14:textId="0436CC91" w:rsidR="4AA10417" w:rsidRDefault="4AA10417" w:rsidP="4E5048E1">
      <w:pPr>
        <w:pStyle w:val="Level2"/>
        <w:numPr>
          <w:ilvl w:val="0"/>
          <w:numId w:val="0"/>
        </w:numPr>
        <w:rPr>
          <w:rFonts w:cs="Arial"/>
          <w:b/>
          <w:bCs/>
          <w:color w:val="000000" w:themeColor="text1"/>
        </w:rPr>
      </w:pPr>
    </w:p>
    <w:p w14:paraId="0BF6495D" w14:textId="7C6FB645" w:rsidR="4AA10417" w:rsidRDefault="4AA10417" w:rsidP="4AA10417">
      <w:pPr>
        <w:pStyle w:val="Level2"/>
        <w:numPr>
          <w:ilvl w:val="0"/>
          <w:numId w:val="0"/>
        </w:numPr>
        <w:rPr>
          <w:rFonts w:cs="Arial"/>
          <w:b/>
          <w:bCs/>
          <w:color w:val="000000" w:themeColor="text1"/>
        </w:rPr>
      </w:pPr>
    </w:p>
    <w:p w14:paraId="65D74D09" w14:textId="77777777" w:rsidR="00D62085" w:rsidRDefault="00D62085" w:rsidP="00923743">
      <w:pPr>
        <w:pStyle w:val="Level2"/>
        <w:numPr>
          <w:ilvl w:val="0"/>
          <w:numId w:val="0"/>
        </w:numPr>
        <w:rPr>
          <w:rFonts w:cs="Arial"/>
          <w:b/>
          <w:color w:val="000000"/>
        </w:rPr>
      </w:pPr>
    </w:p>
    <w:p w14:paraId="37829DD6" w14:textId="6BF3A844" w:rsidR="41D9549D" w:rsidRDefault="41D9549D" w:rsidP="4AA10417">
      <w:pPr>
        <w:pStyle w:val="Level2"/>
        <w:numPr>
          <w:ilvl w:val="0"/>
          <w:numId w:val="0"/>
        </w:numPr>
        <w:rPr>
          <w:rFonts w:cs="Arial"/>
          <w:b/>
          <w:bCs/>
          <w:color w:val="000000" w:themeColor="text1"/>
        </w:rPr>
      </w:pPr>
      <w:r w:rsidRPr="4E5048E1">
        <w:rPr>
          <w:rFonts w:cs="Arial"/>
          <w:b/>
          <w:bCs/>
          <w:color w:val="000000" w:themeColor="text1"/>
        </w:rPr>
        <w:t xml:space="preserve">For and on behalf of </w:t>
      </w:r>
      <w:r w:rsidRPr="4E5048E1">
        <w:rPr>
          <w:rFonts w:cs="Arial"/>
          <w:b/>
          <w:bCs/>
          <w:i/>
          <w:iCs/>
          <w:color w:val="000000" w:themeColor="text1"/>
        </w:rPr>
        <w:t>SUPPLIER</w:t>
      </w:r>
      <w:r w:rsidRPr="4E5048E1">
        <w:rPr>
          <w:rFonts w:cs="Arial"/>
          <w:b/>
          <w:bCs/>
          <w:color w:val="000000" w:themeColor="text1"/>
        </w:rPr>
        <w:t>:</w:t>
      </w:r>
    </w:p>
    <w:p w14:paraId="652A501C" w14:textId="5899F0B4" w:rsidR="4AA10417" w:rsidRDefault="07671B2A" w:rsidP="4E5048E1">
      <w:pPr>
        <w:spacing w:after="160" w:line="257" w:lineRule="auto"/>
        <w:rPr>
          <w:rFonts w:eastAsia="Arial" w:cs="Arial"/>
          <w:color w:val="FFFFFF" w:themeColor="background1"/>
          <w:sz w:val="22"/>
          <w:szCs w:val="22"/>
          <w:highlight w:val="black"/>
        </w:rPr>
      </w:pPr>
      <w:r w:rsidRPr="4E5048E1">
        <w:rPr>
          <w:rFonts w:eastAsia="Arial" w:cs="Arial"/>
          <w:color w:val="FFFFFF" w:themeColor="background1"/>
          <w:sz w:val="22"/>
          <w:szCs w:val="22"/>
          <w:highlight w:val="black"/>
        </w:rPr>
        <w:t>Redacted under Section 40,  personal information</w:t>
      </w:r>
    </w:p>
    <w:p w14:paraId="666A0E2F" w14:textId="25DD4CE4" w:rsidR="4AA10417" w:rsidRDefault="4AA10417" w:rsidP="4AA10417">
      <w:pPr>
        <w:pStyle w:val="Level2"/>
        <w:numPr>
          <w:ilvl w:val="0"/>
          <w:numId w:val="0"/>
        </w:numPr>
        <w:rPr>
          <w:rFonts w:cs="Arial"/>
          <w:b/>
          <w:bCs/>
          <w:color w:val="000000" w:themeColor="text1"/>
        </w:rPr>
      </w:pPr>
    </w:p>
    <w:p w14:paraId="2DF28D8A" w14:textId="4D76501A" w:rsidR="4AA10417" w:rsidRDefault="4AA10417" w:rsidP="4AA10417">
      <w:pPr>
        <w:pStyle w:val="Level2"/>
        <w:numPr>
          <w:ilvl w:val="0"/>
          <w:numId w:val="0"/>
        </w:numPr>
        <w:rPr>
          <w:rFonts w:cs="Arial"/>
          <w:b/>
          <w:bCs/>
          <w:color w:val="000000" w:themeColor="text1"/>
        </w:rPr>
      </w:pPr>
    </w:p>
    <w:p w14:paraId="351FF4E5" w14:textId="18EEBB9C" w:rsidR="4AA10417" w:rsidRDefault="4AA10417" w:rsidP="4AA10417">
      <w:pPr>
        <w:pStyle w:val="Level2"/>
        <w:numPr>
          <w:ilvl w:val="0"/>
          <w:numId w:val="0"/>
        </w:numPr>
        <w:rPr>
          <w:rFonts w:cs="Arial"/>
          <w:b/>
          <w:bCs/>
          <w:color w:val="000000" w:themeColor="text1"/>
        </w:rPr>
      </w:pPr>
    </w:p>
    <w:p w14:paraId="2A7365E5" w14:textId="6A8AAD90" w:rsidR="4AA10417" w:rsidRDefault="4AA10417" w:rsidP="4AA10417">
      <w:pPr>
        <w:pStyle w:val="Level2"/>
        <w:numPr>
          <w:ilvl w:val="0"/>
          <w:numId w:val="0"/>
        </w:numPr>
        <w:rPr>
          <w:rFonts w:cs="Arial"/>
          <w:b/>
          <w:bCs/>
          <w:color w:val="000000" w:themeColor="text1"/>
        </w:rPr>
      </w:pPr>
    </w:p>
    <w:p w14:paraId="1DB508C1" w14:textId="0BB299F4" w:rsidR="00DE1124" w:rsidRDefault="00DE1124" w:rsidP="24C4EAF9">
      <w:pPr>
        <w:spacing w:before="240" w:after="60"/>
        <w:jc w:val="left"/>
        <w:rPr>
          <w:rFonts w:cs="Arial"/>
          <w:b/>
          <w:bCs/>
          <w:color w:val="000000" w:themeColor="text1"/>
          <w:spacing w:val="10"/>
          <w:kern w:val="28"/>
          <w:lang w:eastAsia="zh-CN"/>
        </w:rPr>
      </w:pPr>
    </w:p>
    <w:p w14:paraId="67821384" w14:textId="1F9D3110" w:rsidR="00B40336" w:rsidRPr="00C550C8" w:rsidRDefault="00C66C1F" w:rsidP="24C4EAF9">
      <w:pPr>
        <w:spacing w:before="240" w:after="160" w:line="259" w:lineRule="auto"/>
        <w:jc w:val="center"/>
        <w:rPr>
          <w:rFonts w:eastAsia="SimSun" w:cs="Arial"/>
          <w:color w:val="00AE9C"/>
          <w:spacing w:val="10"/>
          <w:kern w:val="28"/>
          <w:sz w:val="40"/>
          <w:szCs w:val="40"/>
          <w:lang w:eastAsia="zh-CN"/>
        </w:rPr>
      </w:pPr>
      <w:r w:rsidRPr="0F46B33B">
        <w:rPr>
          <w:rFonts w:eastAsia="SimSun" w:cs="Arial"/>
          <w:color w:val="00AE9C"/>
          <w:spacing w:val="10"/>
          <w:kern w:val="28"/>
          <w:sz w:val="40"/>
          <w:szCs w:val="40"/>
          <w:lang w:eastAsia="zh-CN"/>
        </w:rPr>
        <w:t>Terms and Conditions of Contract for the Purchase of Goods</w:t>
      </w:r>
    </w:p>
    <w:p w14:paraId="04339EC0" w14:textId="77777777" w:rsidR="00B40336" w:rsidRPr="004678FF" w:rsidRDefault="00B40336" w:rsidP="00B40336">
      <w:pPr>
        <w:rPr>
          <w:rFonts w:cs="Arial"/>
          <w:b/>
          <w:bCs/>
        </w:rPr>
      </w:pPr>
    </w:p>
    <w:p w14:paraId="4B5DDF86" w14:textId="4AAD8FF4" w:rsidR="00B40336" w:rsidRPr="00BF22CF" w:rsidRDefault="00C66C1F" w:rsidP="006707CF">
      <w:pPr>
        <w:pStyle w:val="Level1"/>
        <w:numPr>
          <w:ilvl w:val="0"/>
          <w:numId w:val="71"/>
        </w:numPr>
        <w:rPr>
          <w:rFonts w:cs="Arial"/>
          <w:b/>
          <w:bCs/>
        </w:rPr>
      </w:pPr>
      <w:r w:rsidRPr="00BF22CF">
        <w:rPr>
          <w:rFonts w:cs="Arial"/>
          <w:b/>
          <w:bCs/>
        </w:rPr>
        <w:lastRenderedPageBreak/>
        <w:t>BACKGROUND</w:t>
      </w:r>
    </w:p>
    <w:p w14:paraId="6B550539" w14:textId="4771F0CB" w:rsidR="00B40336" w:rsidRPr="00BF22CF" w:rsidRDefault="00C66C1F" w:rsidP="00B40336">
      <w:pPr>
        <w:pStyle w:val="Level2"/>
        <w:rPr>
          <w:rFonts w:cs="Arial"/>
        </w:rPr>
      </w:pPr>
      <w:r w:rsidRPr="00BF22CF">
        <w:rPr>
          <w:rFonts w:cs="Arial"/>
        </w:rPr>
        <w:t xml:space="preserve">The Authority admitted the Supplier to the Dynamic Purchasing System </w:t>
      </w:r>
      <w:r w:rsidR="603AB060" w:rsidRPr="310A422D">
        <w:rPr>
          <w:rFonts w:cs="Arial"/>
        </w:rPr>
        <w:t>C309183</w:t>
      </w:r>
      <w:r w:rsidRPr="00BF22CF">
        <w:rPr>
          <w:rFonts w:cs="Arial"/>
        </w:rPr>
        <w:t xml:space="preserve"> as a potential provider for the Goods to the Authority from time to time on a call off basis in accordance with the DPS Agreement. </w:t>
      </w:r>
    </w:p>
    <w:p w14:paraId="37B64AFA" w14:textId="77777777" w:rsidR="00B40336" w:rsidRPr="00BF22CF" w:rsidRDefault="00C66C1F" w:rsidP="00B40336">
      <w:pPr>
        <w:pStyle w:val="Level2"/>
        <w:rPr>
          <w:rFonts w:cs="Arial"/>
        </w:rPr>
      </w:pPr>
      <w:r w:rsidRPr="00BF22CF">
        <w:rPr>
          <w:rFonts w:cs="Arial"/>
        </w:rPr>
        <w:t>The DPS Agreement sets out the Call for Competition Procedure for the award of Contracts for the supply of Goods required by the Authority (either for itself or such other bodies as it may from time to time decide).</w:t>
      </w:r>
    </w:p>
    <w:p w14:paraId="6767289E" w14:textId="77777777" w:rsidR="00B40336" w:rsidRPr="00BF22CF" w:rsidRDefault="00C66C1F" w:rsidP="00B40336">
      <w:pPr>
        <w:pStyle w:val="Level2"/>
        <w:rPr>
          <w:rFonts w:cs="Arial"/>
        </w:rPr>
      </w:pPr>
      <w:r w:rsidRPr="00BF22CF">
        <w:rPr>
          <w:rFonts w:cs="Arial"/>
        </w:rPr>
        <w:t>The Authority has selected the Supplier to supply the Goods specified in this Contract in accordance with the terms and conditions of this Contract.</w:t>
      </w:r>
    </w:p>
    <w:p w14:paraId="5E2774EB" w14:textId="2ABD43C9" w:rsidR="001E0721" w:rsidRDefault="00C66C1F" w:rsidP="00B40336">
      <w:pPr>
        <w:tabs>
          <w:tab w:val="left" w:pos="709"/>
        </w:tabs>
        <w:spacing w:before="120" w:after="120"/>
        <w:rPr>
          <w:rFonts w:cs="Arial"/>
          <w:b/>
        </w:rPr>
      </w:pPr>
      <w:r w:rsidRPr="00BF22CF">
        <w:rPr>
          <w:rFonts w:cs="Arial"/>
          <w:b/>
        </w:rPr>
        <w:t>Agreed terms:</w:t>
      </w:r>
    </w:p>
    <w:p w14:paraId="167DAB38" w14:textId="1E743613" w:rsidR="00B40336" w:rsidRPr="001E0721" w:rsidRDefault="00C66C1F" w:rsidP="001E0721">
      <w:pPr>
        <w:pStyle w:val="Level1"/>
        <w:rPr>
          <w:b/>
          <w:bCs/>
        </w:rPr>
      </w:pPr>
      <w:r w:rsidRPr="001E0721">
        <w:rPr>
          <w:b/>
          <w:bCs/>
        </w:rPr>
        <w:t xml:space="preserve">THE CONTRACT </w:t>
      </w:r>
    </w:p>
    <w:p w14:paraId="6E1E45CD" w14:textId="7F7863FF" w:rsidR="00B40336" w:rsidRPr="00BF22CF" w:rsidRDefault="00C66C1F" w:rsidP="00B40336">
      <w:pPr>
        <w:pStyle w:val="Level2"/>
        <w:rPr>
          <w:rFonts w:cs="Arial"/>
        </w:rPr>
      </w:pPr>
      <w:r w:rsidRPr="00BF22CF">
        <w:rPr>
          <w:rFonts w:cs="Arial"/>
        </w:rPr>
        <w:t>This Contract is made on the date set out in the Order Form subject to and incorporating the terms set out in the DPS Agreement, the Order Form and in the terms and conditions</w:t>
      </w:r>
      <w:r w:rsidR="002B142F">
        <w:rPr>
          <w:rFonts w:cs="Arial"/>
        </w:rPr>
        <w:t xml:space="preserve"> and</w:t>
      </w:r>
      <w:r w:rsidRPr="00BF22CF">
        <w:rPr>
          <w:rFonts w:cs="Arial"/>
        </w:rPr>
        <w:t xml:space="preserve"> schedules below. The Authority and the Supplier undertake to comply with the provisions of the DPS Agreement and this Contract in the performance of their respective obligations.</w:t>
      </w:r>
    </w:p>
    <w:p w14:paraId="41B75C0A" w14:textId="76294057" w:rsidR="00B40336" w:rsidRPr="00BF22CF" w:rsidRDefault="00C66C1F" w:rsidP="00B40336">
      <w:pPr>
        <w:pStyle w:val="Level2"/>
        <w:rPr>
          <w:rFonts w:cs="Arial"/>
        </w:rPr>
      </w:pPr>
      <w:r w:rsidRPr="00BF22CF">
        <w:rPr>
          <w:rFonts w:cs="Arial"/>
        </w:rPr>
        <w:t xml:space="preserve">The definitions in the DPS Agreement shall apply to the use of all capitalised terms in this Contract except as otherwise set out in </w:t>
      </w:r>
      <w:r w:rsidR="00770702">
        <w:rPr>
          <w:rFonts w:cs="Arial"/>
          <w:color w:val="2B579A"/>
          <w:shd w:val="clear" w:color="auto" w:fill="E6E6E6"/>
        </w:rPr>
        <w:fldChar w:fldCharType="begin"/>
      </w:r>
      <w:r w:rsidR="00770702">
        <w:rPr>
          <w:rFonts w:cs="Arial"/>
        </w:rPr>
        <w:instrText xml:space="preserve"> REF _Ref170999711 \r \h </w:instrText>
      </w:r>
      <w:r w:rsidR="00770702">
        <w:rPr>
          <w:rFonts w:cs="Arial"/>
          <w:color w:val="2B579A"/>
          <w:shd w:val="clear" w:color="auto" w:fill="E6E6E6"/>
        </w:rPr>
      </w:r>
      <w:r w:rsidR="00770702">
        <w:rPr>
          <w:rFonts w:cs="Arial"/>
          <w:color w:val="2B579A"/>
          <w:shd w:val="clear" w:color="auto" w:fill="E6E6E6"/>
        </w:rPr>
        <w:fldChar w:fldCharType="separate"/>
      </w:r>
      <w:r w:rsidR="004F3447">
        <w:rPr>
          <w:rFonts w:cs="Arial"/>
        </w:rPr>
        <w:t>Schedule 1</w:t>
      </w:r>
      <w:r w:rsidR="00770702">
        <w:rPr>
          <w:rFonts w:cs="Arial"/>
          <w:color w:val="2B579A"/>
          <w:shd w:val="clear" w:color="auto" w:fill="E6E6E6"/>
        </w:rPr>
        <w:fldChar w:fldCharType="end"/>
      </w:r>
      <w:r w:rsidR="00B902AA">
        <w:rPr>
          <w:rFonts w:cs="Arial"/>
        </w:rPr>
        <w:t xml:space="preserve"> </w:t>
      </w:r>
      <w:r w:rsidRPr="00BF22CF">
        <w:rPr>
          <w:rFonts w:cs="Arial"/>
        </w:rPr>
        <w:t>of this Contract or expressly stated otherwise in the terms of this Contract.</w:t>
      </w:r>
    </w:p>
    <w:p w14:paraId="3252C5FF" w14:textId="77777777" w:rsidR="00B40336" w:rsidRDefault="00C66C1F" w:rsidP="00B40336">
      <w:pPr>
        <w:pStyle w:val="Level2"/>
        <w:rPr>
          <w:rFonts w:cs="Arial"/>
        </w:rPr>
      </w:pPr>
      <w:r w:rsidRPr="00BF22CF">
        <w:rPr>
          <w:rFonts w:cs="Arial"/>
        </w:rPr>
        <w:t xml:space="preserve">The Supplier shall supply to the Authority, and the Authority shall receive and pay for, the Goods on the terms of this Contract. </w:t>
      </w:r>
    </w:p>
    <w:p w14:paraId="7DDE44FD" w14:textId="63BC20D1" w:rsidR="004E5836" w:rsidRDefault="00C66C1F" w:rsidP="00B40336">
      <w:pPr>
        <w:pStyle w:val="Level2"/>
        <w:rPr>
          <w:rFonts w:cs="Arial"/>
        </w:rPr>
      </w:pPr>
      <w:r>
        <w:rPr>
          <w:rFonts w:cs="Arial"/>
        </w:rPr>
        <w:t xml:space="preserve">In entering this </w:t>
      </w:r>
      <w:r w:rsidR="00A91D1A">
        <w:rPr>
          <w:rFonts w:cs="Arial"/>
        </w:rPr>
        <w:t>Contract,</w:t>
      </w:r>
      <w:r>
        <w:rPr>
          <w:rFonts w:cs="Arial"/>
        </w:rPr>
        <w:t xml:space="preserve"> the Supplier confirms that it continues to meet the requirements of </w:t>
      </w:r>
      <w:r w:rsidRPr="00DC2B17">
        <w:rPr>
          <w:rFonts w:cs="Arial"/>
        </w:rPr>
        <w:t xml:space="preserve">the </w:t>
      </w:r>
      <w:r w:rsidR="00A929D1" w:rsidRPr="00DC2B17">
        <w:rPr>
          <w:rFonts w:cs="Arial"/>
        </w:rPr>
        <w:t>general admission phase</w:t>
      </w:r>
      <w:r w:rsidR="00A929D1">
        <w:rPr>
          <w:rFonts w:cs="Arial"/>
        </w:rPr>
        <w:t xml:space="preserve"> </w:t>
      </w:r>
      <w:r w:rsidR="00DC2B17">
        <w:rPr>
          <w:rFonts w:cs="Arial"/>
        </w:rPr>
        <w:t>as described in the DPS Information Document</w:t>
      </w:r>
      <w:r w:rsidRPr="00DC2B17">
        <w:rPr>
          <w:rFonts w:cs="Arial"/>
        </w:rPr>
        <w:t>.</w:t>
      </w:r>
    </w:p>
    <w:p w14:paraId="25B3A84B" w14:textId="77777777" w:rsidR="00ED20F0" w:rsidRPr="00A13BE0" w:rsidRDefault="00C66C1F" w:rsidP="00ED20F0">
      <w:pPr>
        <w:pStyle w:val="Level2"/>
      </w:pPr>
      <w:bookmarkStart w:id="5" w:name="_Ref173409164"/>
      <w:r>
        <w:t>In the event of, and only to the extent of, any conflict or inconsistency between any provisions of the DPS Agreement and any provisions of a Contract, such conflict or inconsistency shall be resolved according to the following order of priority:</w:t>
      </w:r>
      <w:bookmarkEnd w:id="5"/>
    </w:p>
    <w:p w14:paraId="784C1138" w14:textId="77777777" w:rsidR="00ED20F0" w:rsidRPr="00A13BE0" w:rsidRDefault="00C66C1F" w:rsidP="00ED20F0">
      <w:pPr>
        <w:pStyle w:val="Level3"/>
      </w:pPr>
      <w:r w:rsidRPr="00A13BE0">
        <w:t>the Order Form</w:t>
      </w:r>
      <w:r>
        <w:t>;</w:t>
      </w:r>
    </w:p>
    <w:p w14:paraId="193D9898" w14:textId="77777777" w:rsidR="00ED20F0" w:rsidRPr="00A13BE0" w:rsidRDefault="00C66C1F" w:rsidP="00ED20F0">
      <w:pPr>
        <w:pStyle w:val="Level3"/>
      </w:pPr>
      <w:r w:rsidRPr="00A13BE0">
        <w:t>the clauses of the Contract</w:t>
      </w:r>
      <w:r>
        <w:t>;</w:t>
      </w:r>
    </w:p>
    <w:p w14:paraId="6B13AD72" w14:textId="39ED35DC" w:rsidR="00ED20F0" w:rsidRPr="00A13BE0" w:rsidRDefault="00C66C1F" w:rsidP="00ED20F0">
      <w:pPr>
        <w:pStyle w:val="Level3"/>
      </w:pPr>
      <w:r>
        <w:t>the terms of the DPS Agreement</w:t>
      </w:r>
      <w:r w:rsidR="00CB53C5">
        <w:t xml:space="preserve"> (to the extent that such terms are </w:t>
      </w:r>
      <w:r w:rsidR="00594708">
        <w:t>applicable</w:t>
      </w:r>
      <w:r w:rsidR="00CB53C5">
        <w:t xml:space="preserve"> to a Contract)</w:t>
      </w:r>
      <w:r w:rsidR="00741A8D">
        <w:t>;</w:t>
      </w:r>
      <w:r w:rsidR="00CB53C5">
        <w:t xml:space="preserve"> </w:t>
      </w:r>
    </w:p>
    <w:p w14:paraId="6CF1F163" w14:textId="4BFC178C" w:rsidR="00ED20F0" w:rsidRPr="00A13BE0" w:rsidRDefault="00C66C1F" w:rsidP="00ED20F0">
      <w:pPr>
        <w:pStyle w:val="Level3"/>
      </w:pPr>
      <w:r>
        <w:fldChar w:fldCharType="begin"/>
      </w:r>
      <w:r>
        <w:instrText xml:space="preserve"> REF _Ref170999711 \r \h </w:instrText>
      </w:r>
      <w:r>
        <w:fldChar w:fldCharType="separate"/>
      </w:r>
      <w:r w:rsidR="004F3447">
        <w:t>Schedule 1</w:t>
      </w:r>
      <w:r>
        <w:fldChar w:fldCharType="end"/>
      </w:r>
      <w:r w:rsidR="002B341D">
        <w:t xml:space="preserve"> </w:t>
      </w:r>
      <w:r w:rsidRPr="00A13BE0">
        <w:t>(Definitions)</w:t>
      </w:r>
      <w:r>
        <w:t>;</w:t>
      </w:r>
    </w:p>
    <w:p w14:paraId="18C6504A" w14:textId="6DCC756D" w:rsidR="00ED20F0" w:rsidRPr="00A13BE0" w:rsidRDefault="00C66C1F" w:rsidP="00ED20F0">
      <w:pPr>
        <w:pStyle w:val="Level3"/>
      </w:pPr>
      <w:r>
        <w:fldChar w:fldCharType="begin"/>
      </w:r>
      <w:r>
        <w:instrText xml:space="preserve"> REF _Ref172187727 \r \h </w:instrText>
      </w:r>
      <w:r>
        <w:fldChar w:fldCharType="separate"/>
      </w:r>
      <w:r w:rsidR="004F3447">
        <w:t>Schedule 3</w:t>
      </w:r>
      <w:r>
        <w:fldChar w:fldCharType="end"/>
      </w:r>
      <w:r w:rsidR="002B341D">
        <w:t xml:space="preserve"> </w:t>
      </w:r>
      <w:r w:rsidRPr="00A13BE0">
        <w:t>(Commercial</w:t>
      </w:r>
      <w:r w:rsidR="00DB51D3" w:rsidRPr="00A13BE0">
        <w:t xml:space="preserve"> </w:t>
      </w:r>
      <w:r w:rsidRPr="00A13BE0">
        <w:t>Schedule)</w:t>
      </w:r>
      <w:r>
        <w:t>;</w:t>
      </w:r>
    </w:p>
    <w:p w14:paraId="0B02DAF6" w14:textId="3F9A07FB" w:rsidR="00ED20F0" w:rsidRPr="00A13BE0" w:rsidRDefault="00C66C1F" w:rsidP="00ED20F0">
      <w:pPr>
        <w:pStyle w:val="Level3"/>
      </w:pPr>
      <w:r>
        <w:fldChar w:fldCharType="begin"/>
      </w:r>
      <w:r>
        <w:instrText xml:space="preserve"> REF _Ref173500952 \r \h </w:instrText>
      </w:r>
      <w:r>
        <w:fldChar w:fldCharType="separate"/>
      </w:r>
      <w:r w:rsidR="004F3447">
        <w:t>Schedule 2</w:t>
      </w:r>
      <w:r>
        <w:fldChar w:fldCharType="end"/>
      </w:r>
      <w:r>
        <w:t xml:space="preserve"> </w:t>
      </w:r>
      <w:r w:rsidRPr="00A13BE0">
        <w:t>(Statement of Requirements)</w:t>
      </w:r>
      <w:r>
        <w:t>;</w:t>
      </w:r>
    </w:p>
    <w:p w14:paraId="0796CC10" w14:textId="77777777" w:rsidR="00ED20F0" w:rsidRPr="00A13BE0" w:rsidRDefault="00C66C1F" w:rsidP="00ED20F0">
      <w:pPr>
        <w:pStyle w:val="Level3"/>
      </w:pPr>
      <w:r w:rsidRPr="00A13BE0">
        <w:t>Schedule 5 (Carbon Reduction Schedule) of the DPS Agreement</w:t>
      </w:r>
      <w:r>
        <w:t>;</w:t>
      </w:r>
    </w:p>
    <w:p w14:paraId="3F1F3A3C" w14:textId="5841A7B5" w:rsidR="00ED20F0" w:rsidRPr="00A13BE0" w:rsidRDefault="00C66C1F" w:rsidP="00ED20F0">
      <w:pPr>
        <w:pStyle w:val="Level3"/>
      </w:pPr>
      <w:r w:rsidRPr="00A13BE0">
        <w:t xml:space="preserve">Part 2 (Tender Clarifications) of </w:t>
      </w:r>
      <w:r w:rsidR="000B2953">
        <w:fldChar w:fldCharType="begin"/>
      </w:r>
      <w:r w:rsidR="000B2953">
        <w:instrText xml:space="preserve"> REF _Ref171953325 \r \h </w:instrText>
      </w:r>
      <w:r w:rsidR="000B2953">
        <w:fldChar w:fldCharType="separate"/>
      </w:r>
      <w:r w:rsidR="004F3447">
        <w:t>Schedule 4</w:t>
      </w:r>
      <w:r w:rsidR="000B2953">
        <w:fldChar w:fldCharType="end"/>
      </w:r>
      <w:r w:rsidR="000B2953">
        <w:t xml:space="preserve"> </w:t>
      </w:r>
      <w:r w:rsidRPr="00A13BE0">
        <w:t>(Supplier’s Tender Response)</w:t>
      </w:r>
      <w:r>
        <w:t>;</w:t>
      </w:r>
    </w:p>
    <w:p w14:paraId="2C09E105" w14:textId="45480373" w:rsidR="00ED20F0" w:rsidRPr="00A13BE0" w:rsidRDefault="00C66C1F" w:rsidP="00ED20F0">
      <w:pPr>
        <w:pStyle w:val="Level3"/>
      </w:pPr>
      <w:r w:rsidRPr="00A13BE0">
        <w:t xml:space="preserve">Part 1 (Tender Response) of </w:t>
      </w:r>
      <w:r w:rsidR="000B2953">
        <w:fldChar w:fldCharType="begin"/>
      </w:r>
      <w:r w:rsidR="000B2953">
        <w:instrText xml:space="preserve"> REF _Ref171953325 \r \h </w:instrText>
      </w:r>
      <w:r w:rsidR="000B2953">
        <w:fldChar w:fldCharType="separate"/>
      </w:r>
      <w:r w:rsidR="004F3447">
        <w:t>Schedule 4</w:t>
      </w:r>
      <w:r w:rsidR="000B2953">
        <w:fldChar w:fldCharType="end"/>
      </w:r>
      <w:r w:rsidR="000B2953">
        <w:t xml:space="preserve"> </w:t>
      </w:r>
      <w:r w:rsidRPr="00A13BE0">
        <w:t xml:space="preserve">(Supplier’s Tender Response) </w:t>
      </w:r>
      <w:r>
        <w:t xml:space="preserve">unless any part of the Supplier’s Tender Response offers a better commercial position for the Authority (as decided by the Authority, in its absolute discretion), in which case that part of the Supplier’s Tender Response will take precedence over the documents above; </w:t>
      </w:r>
    </w:p>
    <w:p w14:paraId="120A52C3" w14:textId="39C9115F" w:rsidR="00ED20F0" w:rsidRPr="00A13BE0" w:rsidRDefault="00C66C1F" w:rsidP="00ED20F0">
      <w:pPr>
        <w:pStyle w:val="Level3"/>
      </w:pPr>
      <w:r>
        <w:fldChar w:fldCharType="begin"/>
      </w:r>
      <w:r>
        <w:instrText xml:space="preserve"> REF _Ref172106215 \r \h </w:instrText>
      </w:r>
      <w:r>
        <w:fldChar w:fldCharType="separate"/>
      </w:r>
      <w:r w:rsidR="004F3447">
        <w:t>Schedule 5</w:t>
      </w:r>
      <w:r>
        <w:fldChar w:fldCharType="end"/>
      </w:r>
      <w:r>
        <w:t xml:space="preserve"> </w:t>
      </w:r>
      <w:r w:rsidRPr="00A13BE0">
        <w:t>(Commercially Sensitive Information)</w:t>
      </w:r>
      <w:r>
        <w:t>;</w:t>
      </w:r>
    </w:p>
    <w:p w14:paraId="3115C36E" w14:textId="783EE9C3" w:rsidR="00ED20F0" w:rsidRPr="00A13BE0" w:rsidRDefault="00C66C1F" w:rsidP="00ED20F0">
      <w:pPr>
        <w:pStyle w:val="Level3"/>
      </w:pPr>
      <w:r>
        <w:lastRenderedPageBreak/>
        <w:fldChar w:fldCharType="begin"/>
      </w:r>
      <w:r>
        <w:instrText xml:space="preserve"> REF _Ref173500995 \r \h </w:instrText>
      </w:r>
      <w:r>
        <w:fldChar w:fldCharType="separate"/>
      </w:r>
      <w:r w:rsidR="004F3447">
        <w:t>Schedule 6</w:t>
      </w:r>
      <w:r>
        <w:fldChar w:fldCharType="end"/>
      </w:r>
      <w:r>
        <w:t xml:space="preserve"> </w:t>
      </w:r>
      <w:r w:rsidRPr="00A13BE0">
        <w:t>(Business Continuity Plan)</w:t>
      </w:r>
      <w:r>
        <w:t>;</w:t>
      </w:r>
      <w:r w:rsidR="00667EAD">
        <w:t xml:space="preserve"> and</w:t>
      </w:r>
    </w:p>
    <w:p w14:paraId="6E2FFBA8" w14:textId="002FF179" w:rsidR="00ED20F0" w:rsidRPr="00ED20F0" w:rsidRDefault="00C66C1F" w:rsidP="00ED20F0">
      <w:pPr>
        <w:pStyle w:val="Level3"/>
      </w:pPr>
      <w:r w:rsidRPr="00A13BE0">
        <w:t>Schedule 6 (Change Control Note) of the DPS Agreement</w:t>
      </w:r>
      <w:r>
        <w:t>.</w:t>
      </w:r>
    </w:p>
    <w:p w14:paraId="2C82A3BA" w14:textId="44252FBB" w:rsidR="00B40336" w:rsidRPr="001E0721" w:rsidRDefault="00C66C1F" w:rsidP="001E0721">
      <w:pPr>
        <w:pStyle w:val="Level1"/>
        <w:rPr>
          <w:b/>
          <w:bCs/>
          <w:lang w:bidi="en-GB"/>
        </w:rPr>
      </w:pPr>
      <w:r w:rsidRPr="001E0721">
        <w:rPr>
          <w:b/>
          <w:bCs/>
          <w:lang w:bidi="en-GB"/>
        </w:rPr>
        <w:t>SUPPLY OF GOODS</w:t>
      </w:r>
    </w:p>
    <w:p w14:paraId="2ACFD31D" w14:textId="77777777" w:rsidR="00B40336" w:rsidRPr="00BF22CF" w:rsidRDefault="00C66C1F" w:rsidP="00B40336">
      <w:pPr>
        <w:pStyle w:val="Level2"/>
        <w:rPr>
          <w:rFonts w:cs="Arial"/>
        </w:rPr>
      </w:pPr>
      <w:r w:rsidRPr="00BF22CF">
        <w:rPr>
          <w:rFonts w:cs="Arial"/>
        </w:rPr>
        <w:t>The Supplier shall supply the Goods ordered by the Authority under this Contract:</w:t>
      </w:r>
    </w:p>
    <w:p w14:paraId="01E2D063" w14:textId="77777777" w:rsidR="00B40336" w:rsidRPr="00BF22CF" w:rsidRDefault="00C66C1F" w:rsidP="00B40336">
      <w:pPr>
        <w:pStyle w:val="Level3"/>
        <w:rPr>
          <w:rFonts w:cs="Arial"/>
        </w:rPr>
      </w:pPr>
      <w:r w:rsidRPr="00BF22CF">
        <w:rPr>
          <w:rFonts w:cs="Arial"/>
        </w:rPr>
        <w:t>promptly and in any event within any time limits as may be set out in this Contract;</w:t>
      </w:r>
    </w:p>
    <w:p w14:paraId="75611910" w14:textId="77777777" w:rsidR="00B40336" w:rsidRPr="00BF22CF" w:rsidRDefault="00C66C1F" w:rsidP="00B40336">
      <w:pPr>
        <w:pStyle w:val="Level3"/>
        <w:rPr>
          <w:rFonts w:cs="Arial"/>
        </w:rPr>
      </w:pPr>
      <w:r w:rsidRPr="00BF22CF">
        <w:rPr>
          <w:rFonts w:cs="Arial"/>
        </w:rPr>
        <w:t>in accordance with all other provisions of this Contract;</w:t>
      </w:r>
    </w:p>
    <w:p w14:paraId="290B7660" w14:textId="77777777" w:rsidR="00B40336" w:rsidRPr="00BF22CF" w:rsidRDefault="00C66C1F" w:rsidP="00B40336">
      <w:pPr>
        <w:pStyle w:val="Level3"/>
        <w:rPr>
          <w:rFonts w:cs="Arial"/>
        </w:rPr>
      </w:pPr>
      <w:r w:rsidRPr="00BF22CF">
        <w:rPr>
          <w:rFonts w:cs="Arial"/>
        </w:rPr>
        <w:t>using reasonable skill and care in their delivery and supply;</w:t>
      </w:r>
    </w:p>
    <w:p w14:paraId="37C8F926" w14:textId="77777777" w:rsidR="00B40336" w:rsidRPr="00BF22CF" w:rsidRDefault="00C66C1F" w:rsidP="00B40336">
      <w:pPr>
        <w:pStyle w:val="Level3"/>
        <w:rPr>
          <w:rFonts w:cs="Arial"/>
        </w:rPr>
      </w:pPr>
      <w:r w:rsidRPr="00BF22CF">
        <w:rPr>
          <w:rFonts w:cs="Arial"/>
        </w:rPr>
        <w:t>using reasonable skill and care in their installation, associated works and training to the extent that such installation, works or training is a requirement of this Contract;</w:t>
      </w:r>
    </w:p>
    <w:p w14:paraId="340AEA17" w14:textId="77777777" w:rsidR="00B40336" w:rsidRPr="00BF22CF" w:rsidRDefault="00C66C1F" w:rsidP="00B40336">
      <w:pPr>
        <w:pStyle w:val="Level3"/>
        <w:rPr>
          <w:rFonts w:cs="Arial"/>
        </w:rPr>
      </w:pPr>
      <w:r w:rsidRPr="00BF22CF">
        <w:rPr>
          <w:rFonts w:cs="Arial"/>
        </w:rPr>
        <w:t>in accordance with any quality assurance standards as set out in the Order Form;</w:t>
      </w:r>
    </w:p>
    <w:p w14:paraId="21C3528B" w14:textId="3354B356" w:rsidR="00B40336" w:rsidRPr="00BF22CF" w:rsidRDefault="00C66C1F" w:rsidP="00B40336">
      <w:pPr>
        <w:pStyle w:val="Level3"/>
        <w:rPr>
          <w:rFonts w:cs="Arial"/>
        </w:rPr>
      </w:pPr>
      <w:r w:rsidRPr="00BF22CF">
        <w:rPr>
          <w:rFonts w:cs="Arial"/>
        </w:rPr>
        <w:t>in accordance with the</w:t>
      </w:r>
      <w:r w:rsidR="0023046F">
        <w:rPr>
          <w:rFonts w:cs="Arial"/>
        </w:rPr>
        <w:t xml:space="preserve"> applicable</w:t>
      </w:r>
      <w:r w:rsidRPr="00BF22CF">
        <w:rPr>
          <w:rFonts w:cs="Arial"/>
        </w:rPr>
        <w:t xml:space="preserve"> Law and Guidance;</w:t>
      </w:r>
    </w:p>
    <w:p w14:paraId="5D425E55" w14:textId="77777777" w:rsidR="00B40336" w:rsidRPr="00BF22CF" w:rsidRDefault="00C66C1F" w:rsidP="00B40336">
      <w:pPr>
        <w:pStyle w:val="Level3"/>
        <w:rPr>
          <w:rFonts w:cs="Arial"/>
        </w:rPr>
      </w:pPr>
      <w:r w:rsidRPr="00BF22CF">
        <w:rPr>
          <w:rFonts w:cs="Arial"/>
        </w:rPr>
        <w:t>in accordance with Good Industry Practice;</w:t>
      </w:r>
    </w:p>
    <w:p w14:paraId="5629D9CA" w14:textId="77777777" w:rsidR="00B40336" w:rsidRPr="00BF22CF" w:rsidRDefault="00C66C1F" w:rsidP="00B40336">
      <w:pPr>
        <w:pStyle w:val="Level3"/>
        <w:rPr>
          <w:rFonts w:cs="Arial"/>
        </w:rPr>
      </w:pPr>
      <w:r w:rsidRPr="00BF22CF">
        <w:rPr>
          <w:rFonts w:cs="Arial"/>
        </w:rPr>
        <w:t>in accordance with the Policies; and</w:t>
      </w:r>
    </w:p>
    <w:p w14:paraId="1E94FE57" w14:textId="77777777" w:rsidR="00B40336" w:rsidRPr="00BF22CF" w:rsidRDefault="00C66C1F" w:rsidP="00B40336">
      <w:pPr>
        <w:pStyle w:val="Level3"/>
        <w:rPr>
          <w:rFonts w:cs="Arial"/>
        </w:rPr>
      </w:pPr>
      <w:r w:rsidRPr="00BF22CF">
        <w:rPr>
          <w:rFonts w:cs="Arial"/>
        </w:rPr>
        <w:t>in a professional and courteous manner.</w:t>
      </w:r>
    </w:p>
    <w:p w14:paraId="05A6821A" w14:textId="34D6B79E" w:rsidR="00764CB0" w:rsidRDefault="00C66C1F" w:rsidP="00B40336">
      <w:pPr>
        <w:pStyle w:val="Level2"/>
        <w:rPr>
          <w:rFonts w:cs="Arial"/>
        </w:rPr>
      </w:pPr>
      <w:r>
        <w:rPr>
          <w:rFonts w:cs="Arial"/>
        </w:rPr>
        <w:t xml:space="preserve">The Supplier is required to provide Goods under this Contract for use in </w:t>
      </w:r>
      <w:r w:rsidR="00A91D1A">
        <w:rPr>
          <w:rFonts w:cs="Arial"/>
        </w:rPr>
        <w:t xml:space="preserve">either </w:t>
      </w:r>
      <w:r>
        <w:rPr>
          <w:rFonts w:cs="Arial"/>
        </w:rPr>
        <w:t>the United Kingdom, Great Britain</w:t>
      </w:r>
      <w:r w:rsidR="00DB6663">
        <w:rPr>
          <w:rFonts w:cs="Arial"/>
        </w:rPr>
        <w:t xml:space="preserve"> </w:t>
      </w:r>
      <w:r w:rsidR="00C835CD">
        <w:rPr>
          <w:rFonts w:cs="Arial"/>
        </w:rPr>
        <w:t>and/</w:t>
      </w:r>
      <w:r w:rsidR="00DB6663">
        <w:rPr>
          <w:rFonts w:cs="Arial"/>
        </w:rPr>
        <w:t>or Northern Ireland as set out in the Statement of Requirements.</w:t>
      </w:r>
    </w:p>
    <w:p w14:paraId="54EE0EEB" w14:textId="290D5309" w:rsidR="00B40336" w:rsidRPr="00BF22CF" w:rsidRDefault="00C66C1F" w:rsidP="00B40336">
      <w:pPr>
        <w:pStyle w:val="Level2"/>
        <w:rPr>
          <w:rFonts w:cs="Arial"/>
        </w:rPr>
      </w:pPr>
      <w:r w:rsidRPr="00BF22CF">
        <w:rPr>
          <w:rFonts w:cs="Arial"/>
        </w:rPr>
        <w:t>The Supplier shall comply fully with its obligations set out in the Statement of Requirements</w:t>
      </w:r>
      <w:r w:rsidR="00CA362E">
        <w:rPr>
          <w:rFonts w:cs="Arial"/>
        </w:rPr>
        <w:t>,</w:t>
      </w:r>
      <w:r w:rsidRPr="00BF22CF">
        <w:rPr>
          <w:rFonts w:cs="Arial"/>
        </w:rPr>
        <w:t xml:space="preserve"> the Order Form </w:t>
      </w:r>
      <w:r w:rsidR="00CA362E">
        <w:rPr>
          <w:rFonts w:cs="Arial"/>
        </w:rPr>
        <w:t xml:space="preserve">and the Supplier’s Tender Response </w:t>
      </w:r>
      <w:r w:rsidRPr="00BF22CF">
        <w:rPr>
          <w:rFonts w:cs="Arial"/>
        </w:rPr>
        <w:t xml:space="preserve">(to include, without limitation, </w:t>
      </w:r>
      <w:r w:rsidR="001C09E1">
        <w:rPr>
          <w:rFonts w:cs="Arial"/>
        </w:rPr>
        <w:t>the K</w:t>
      </w:r>
      <w:r w:rsidR="00210781">
        <w:rPr>
          <w:rFonts w:cs="Arial"/>
        </w:rPr>
        <w:t xml:space="preserve">ey </w:t>
      </w:r>
      <w:r w:rsidR="001C09E1">
        <w:rPr>
          <w:rFonts w:cs="Arial"/>
        </w:rPr>
        <w:t>P</w:t>
      </w:r>
      <w:r w:rsidR="00210781">
        <w:rPr>
          <w:rFonts w:cs="Arial"/>
        </w:rPr>
        <w:t xml:space="preserve">erformance </w:t>
      </w:r>
      <w:r w:rsidR="001C09E1">
        <w:rPr>
          <w:rFonts w:cs="Arial"/>
        </w:rPr>
        <w:t>I</w:t>
      </w:r>
      <w:r w:rsidR="00210781">
        <w:rPr>
          <w:rFonts w:cs="Arial"/>
        </w:rPr>
        <w:t>ndicator</w:t>
      </w:r>
      <w:r w:rsidR="001C09E1">
        <w:rPr>
          <w:rFonts w:cs="Arial"/>
        </w:rPr>
        <w:t xml:space="preserve">s and </w:t>
      </w:r>
      <w:r w:rsidRPr="00BF22CF">
        <w:rPr>
          <w:rFonts w:cs="Arial"/>
        </w:rPr>
        <w:t xml:space="preserve">all obligations in relation to the quality standards, performance characteristics, supply, manufacture, delivery and training in relation to use of the Goods). The Supplier’s performance of the Contract may be monitored using the </w:t>
      </w:r>
      <w:r w:rsidR="00046E66">
        <w:rPr>
          <w:rFonts w:cs="Arial"/>
        </w:rPr>
        <w:t>K</w:t>
      </w:r>
      <w:r w:rsidRPr="00BF22CF">
        <w:rPr>
          <w:rFonts w:cs="Arial"/>
        </w:rPr>
        <w:t xml:space="preserve">ey </w:t>
      </w:r>
      <w:r w:rsidR="00046E66">
        <w:rPr>
          <w:rFonts w:cs="Arial"/>
        </w:rPr>
        <w:t>P</w:t>
      </w:r>
      <w:r w:rsidRPr="00BF22CF">
        <w:rPr>
          <w:rFonts w:cs="Arial"/>
        </w:rPr>
        <w:t xml:space="preserve">erformance </w:t>
      </w:r>
      <w:r w:rsidR="00046E66">
        <w:rPr>
          <w:rFonts w:cs="Arial"/>
        </w:rPr>
        <w:t>I</w:t>
      </w:r>
      <w:r w:rsidRPr="00BF22CF">
        <w:rPr>
          <w:rFonts w:cs="Arial"/>
        </w:rPr>
        <w:t xml:space="preserve">ndicators set out in the Order Form. </w:t>
      </w:r>
    </w:p>
    <w:p w14:paraId="4BBF39DE" w14:textId="537FA1C3" w:rsidR="00B40336" w:rsidRPr="00BF22CF" w:rsidRDefault="00C66C1F" w:rsidP="00B40336">
      <w:pPr>
        <w:pStyle w:val="Level2"/>
        <w:rPr>
          <w:rFonts w:cs="Arial"/>
        </w:rPr>
      </w:pPr>
      <w:r w:rsidRPr="00BF22CF">
        <w:rPr>
          <w:rFonts w:cs="Arial"/>
        </w:rPr>
        <w:t xml:space="preserve">Unless otherwise agreed by the Parties in writing, the Supplier warrants that the Goods shall </w:t>
      </w:r>
      <w:r w:rsidR="00DF6885">
        <w:rPr>
          <w:rFonts w:cs="Arial"/>
        </w:rPr>
        <w:t xml:space="preserve">not have previously left the control of the Supplier nor have deviated from their defined distribution path; shall </w:t>
      </w:r>
      <w:r w:rsidRPr="00BF22CF">
        <w:rPr>
          <w:rFonts w:cs="Arial"/>
        </w:rPr>
        <w:t xml:space="preserve">be </w:t>
      </w:r>
      <w:r w:rsidRPr="00E40330">
        <w:rPr>
          <w:rFonts w:cs="Arial"/>
        </w:rPr>
        <w:t>consistent with any sample</w:t>
      </w:r>
      <w:r w:rsidRPr="00677D43">
        <w:rPr>
          <w:rFonts w:cs="Arial"/>
        </w:rPr>
        <w:t xml:space="preserve">, </w:t>
      </w:r>
      <w:r w:rsidR="00EE3A96">
        <w:rPr>
          <w:rFonts w:cs="Arial"/>
        </w:rPr>
        <w:t xml:space="preserve">shall not have been rejected by any other entity prior to their supply to the Authority under this Contract; </w:t>
      </w:r>
      <w:r w:rsidRPr="00677D43">
        <w:rPr>
          <w:rFonts w:cs="Arial"/>
        </w:rPr>
        <w:t xml:space="preserve">shall be the same product proposed in the Application and submitted for any validation testing </w:t>
      </w:r>
      <w:r w:rsidRPr="00731DCE">
        <w:rPr>
          <w:rFonts w:cs="Arial"/>
        </w:rPr>
        <w:t>and shall comply with any applicable specification set out in this Contract (to</w:t>
      </w:r>
      <w:r w:rsidRPr="002851EC">
        <w:rPr>
          <w:rFonts w:cs="Arial"/>
        </w:rPr>
        <w:t xml:space="preserve"> include, without limitation, the provisions of the Authority’s requirements set out in the Order Form, Statement of Requirements and the Supplier’s</w:t>
      </w:r>
      <w:r w:rsidR="00316975">
        <w:rPr>
          <w:rFonts w:cs="Arial"/>
        </w:rPr>
        <w:t xml:space="preserve"> proposals for meeting such requirements set out in the Supplier’s Tender Response</w:t>
      </w:r>
      <w:r w:rsidRPr="000C6C94">
        <w:rPr>
          <w:rFonts w:cs="Arial"/>
        </w:rPr>
        <w:t xml:space="preserve">) </w:t>
      </w:r>
      <w:r w:rsidRPr="00C638DE">
        <w:rPr>
          <w:rFonts w:cs="Arial"/>
        </w:rPr>
        <w:t>and any applicable manufacturers’ specifications</w:t>
      </w:r>
      <w:r w:rsidRPr="00BF22CF">
        <w:rPr>
          <w:rFonts w:cs="Arial"/>
        </w:rPr>
        <w:t>.</w:t>
      </w:r>
    </w:p>
    <w:p w14:paraId="021BD417" w14:textId="77777777" w:rsidR="00B40336" w:rsidRPr="00BF22CF" w:rsidRDefault="00C66C1F" w:rsidP="00B40336">
      <w:pPr>
        <w:pStyle w:val="Level2"/>
        <w:rPr>
          <w:rFonts w:cs="Arial"/>
        </w:rPr>
      </w:pPr>
      <w:r w:rsidRPr="00BF22CF">
        <w:rPr>
          <w:rFonts w:cs="Arial"/>
        </w:rPr>
        <w:t xml:space="preserve">The Supplier shall ensure that all relevant consents, authorisations, licences and accreditations required to supply the Goods are in place prior to the delivery of any Goods to the Authority, including the rights, consents and authorisations needed for the Supplier to supply and distribute the Goods to the UK Government. </w:t>
      </w:r>
    </w:p>
    <w:p w14:paraId="74C34E65" w14:textId="21DD39A3" w:rsidR="00781BEF" w:rsidRDefault="00C66C1F" w:rsidP="00B40336">
      <w:pPr>
        <w:pStyle w:val="Level2"/>
        <w:rPr>
          <w:rFonts w:cs="Arial"/>
        </w:rPr>
      </w:pPr>
      <w:bookmarkStart w:id="6" w:name="_Ref172188085"/>
      <w:bookmarkStart w:id="7" w:name="_Ref158970491"/>
      <w:r>
        <w:rPr>
          <w:rFonts w:cs="Arial"/>
        </w:rPr>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6"/>
    </w:p>
    <w:p w14:paraId="41B0EFDA" w14:textId="77777777" w:rsidR="001D6477" w:rsidRDefault="00C66C1F" w:rsidP="00B40336">
      <w:pPr>
        <w:pStyle w:val="Level2"/>
        <w:rPr>
          <w:rFonts w:cs="Arial"/>
        </w:rPr>
      </w:pPr>
      <w:bookmarkStart w:id="8" w:name="_Ref167798112"/>
      <w:r>
        <w:rPr>
          <w:rFonts w:cs="Arial"/>
        </w:rPr>
        <w:lastRenderedPageBreak/>
        <w:t>If there are any quality, performance and/or safety related reports, notices, alerts or other communications issued by the Supplier or any regulatory or other bo</w:t>
      </w:r>
      <w:r w:rsidR="003C5232">
        <w:rPr>
          <w:rFonts w:cs="Arial"/>
        </w:rPr>
        <w:t>dy in relation to the Goods, the Supplier shall promptly provide the Authority with a copy of any such reports, notices, alerts or other communications.</w:t>
      </w:r>
      <w:bookmarkEnd w:id="8"/>
    </w:p>
    <w:p w14:paraId="00A4330D" w14:textId="6E343589" w:rsidR="00B40336" w:rsidRPr="00BF22CF" w:rsidRDefault="00C66C1F" w:rsidP="00B40336">
      <w:pPr>
        <w:pStyle w:val="Level2"/>
        <w:rPr>
          <w:rFonts w:cs="Arial"/>
        </w:rPr>
      </w:pPr>
      <w:bookmarkStart w:id="9" w:name="_Ref170999867"/>
      <w:bookmarkStart w:id="10" w:name="_Ref169705629"/>
      <w:r>
        <w:rPr>
          <w:rFonts w:cs="Arial"/>
        </w:rPr>
        <w:t>Upon receipt of any such reports, notices, alerts or other communications</w:t>
      </w:r>
      <w:r w:rsidR="00490D1E">
        <w:rPr>
          <w:rFonts w:cs="Arial"/>
        </w:rPr>
        <w:t xml:space="preserve"> pursuant to Clause </w:t>
      </w:r>
      <w:r w:rsidR="00490D1E">
        <w:rPr>
          <w:rFonts w:cs="Arial"/>
          <w:color w:val="2B579A"/>
          <w:shd w:val="clear" w:color="auto" w:fill="E6E6E6"/>
        </w:rPr>
        <w:fldChar w:fldCharType="begin"/>
      </w:r>
      <w:r w:rsidR="00490D1E">
        <w:rPr>
          <w:rFonts w:cs="Arial"/>
        </w:rPr>
        <w:instrText xml:space="preserve"> REF _Ref167798112 \r \h </w:instrText>
      </w:r>
      <w:r w:rsidR="00490D1E">
        <w:rPr>
          <w:rFonts w:cs="Arial"/>
          <w:color w:val="2B579A"/>
          <w:shd w:val="clear" w:color="auto" w:fill="E6E6E6"/>
        </w:rPr>
      </w:r>
      <w:r w:rsidR="00490D1E">
        <w:rPr>
          <w:rFonts w:cs="Arial"/>
          <w:color w:val="2B579A"/>
          <w:shd w:val="clear" w:color="auto" w:fill="E6E6E6"/>
        </w:rPr>
        <w:fldChar w:fldCharType="separate"/>
      </w:r>
      <w:r w:rsidR="004F3447">
        <w:rPr>
          <w:rFonts w:cs="Arial"/>
        </w:rPr>
        <w:t>3.7</w:t>
      </w:r>
      <w:r w:rsidR="00490D1E">
        <w:rPr>
          <w:rFonts w:cs="Arial"/>
          <w:color w:val="2B579A"/>
          <w:shd w:val="clear" w:color="auto" w:fill="E6E6E6"/>
        </w:rPr>
        <w:fldChar w:fldCharType="end"/>
      </w:r>
      <w:r w:rsidR="00692EC9">
        <w:rPr>
          <w:rFonts w:cs="Arial"/>
        </w:rPr>
        <w:t>, the Authority shall be entitled to request further information from the Supplier and/or a meeting with the Supplier, and the Supplier shall cooperate fully with any such request.</w:t>
      </w:r>
      <w:bookmarkEnd w:id="9"/>
      <w:r>
        <w:rPr>
          <w:rFonts w:cs="Arial"/>
        </w:rPr>
        <w:t xml:space="preserve"> </w:t>
      </w:r>
      <w:bookmarkEnd w:id="7"/>
      <w:bookmarkEnd w:id="10"/>
    </w:p>
    <w:p w14:paraId="645B9DA9" w14:textId="5BD7B6AD" w:rsidR="00B40336" w:rsidRPr="00BF22CF" w:rsidRDefault="00C66C1F" w:rsidP="00B40336">
      <w:pPr>
        <w:pStyle w:val="Level2"/>
        <w:rPr>
          <w:rFonts w:cs="Arial"/>
          <w:lang w:bidi="en-GB"/>
        </w:rPr>
      </w:pPr>
      <w:bookmarkStart w:id="11" w:name="_Ref158970402"/>
      <w:r w:rsidRPr="00BF22CF">
        <w:rPr>
          <w:rFonts w:cs="Arial"/>
        </w:rPr>
        <w:t xml:space="preserve">Without prejudice to the Authority's rights to terminate this Contract in accordance with Clause </w:t>
      </w:r>
      <w:r w:rsidR="00206036">
        <w:rPr>
          <w:rFonts w:cs="Arial"/>
          <w:color w:val="2B579A"/>
          <w:shd w:val="clear" w:color="auto" w:fill="E6E6E6"/>
        </w:rPr>
        <w:fldChar w:fldCharType="begin"/>
      </w:r>
      <w:r w:rsidR="00206036">
        <w:rPr>
          <w:rFonts w:cs="Arial"/>
        </w:rPr>
        <w:instrText xml:space="preserve"> REF _Ref172106825 \r \h </w:instrText>
      </w:r>
      <w:r w:rsidR="00206036">
        <w:rPr>
          <w:rFonts w:cs="Arial"/>
          <w:color w:val="2B579A"/>
          <w:shd w:val="clear" w:color="auto" w:fill="E6E6E6"/>
        </w:rPr>
      </w:r>
      <w:r w:rsidR="00206036">
        <w:rPr>
          <w:rFonts w:cs="Arial"/>
          <w:color w:val="2B579A"/>
          <w:shd w:val="clear" w:color="auto" w:fill="E6E6E6"/>
        </w:rPr>
        <w:fldChar w:fldCharType="separate"/>
      </w:r>
      <w:r w:rsidR="004F3447">
        <w:rPr>
          <w:rFonts w:cs="Arial"/>
        </w:rPr>
        <w:t>17</w:t>
      </w:r>
      <w:r w:rsidR="00206036">
        <w:rPr>
          <w:rFonts w:cs="Arial"/>
          <w:color w:val="2B579A"/>
          <w:shd w:val="clear" w:color="auto" w:fill="E6E6E6"/>
        </w:rPr>
        <w:fldChar w:fldCharType="end"/>
      </w:r>
      <w:r w:rsidRPr="00BF22CF">
        <w:rPr>
          <w:rFonts w:cs="Arial"/>
        </w:rPr>
        <w:t xml:space="preserve"> below, the Authority reserves the right, acting reasonably, to suspend deliveries of the Goods under this Contract, including future deliveries pending the outcome of its investigations in accordance with Clause </w:t>
      </w:r>
      <w:r w:rsidR="00371D83">
        <w:rPr>
          <w:rFonts w:cs="Arial"/>
          <w:color w:val="2B579A"/>
          <w:shd w:val="clear" w:color="auto" w:fill="E6E6E6"/>
        </w:rPr>
        <w:fldChar w:fldCharType="begin"/>
      </w:r>
      <w:r w:rsidR="00371D83">
        <w:rPr>
          <w:rFonts w:cs="Arial"/>
        </w:rPr>
        <w:instrText xml:space="preserve"> REF _Ref172188085 \r \h </w:instrText>
      </w:r>
      <w:r w:rsidR="00371D83">
        <w:rPr>
          <w:rFonts w:cs="Arial"/>
          <w:color w:val="2B579A"/>
          <w:shd w:val="clear" w:color="auto" w:fill="E6E6E6"/>
        </w:rPr>
      </w:r>
      <w:r w:rsidR="00371D83">
        <w:rPr>
          <w:rFonts w:cs="Arial"/>
          <w:color w:val="2B579A"/>
          <w:shd w:val="clear" w:color="auto" w:fill="E6E6E6"/>
        </w:rPr>
        <w:fldChar w:fldCharType="separate"/>
      </w:r>
      <w:r w:rsidR="004F3447">
        <w:rPr>
          <w:rFonts w:cs="Arial"/>
        </w:rPr>
        <w:t>3.6</w:t>
      </w:r>
      <w:r w:rsidR="00371D83">
        <w:rPr>
          <w:rFonts w:cs="Arial"/>
          <w:color w:val="2B579A"/>
          <w:shd w:val="clear" w:color="auto" w:fill="E6E6E6"/>
        </w:rPr>
        <w:fldChar w:fldCharType="end"/>
      </w:r>
      <w:r w:rsidR="00371D83">
        <w:rPr>
          <w:rFonts w:cs="Arial"/>
        </w:rPr>
        <w:t xml:space="preserve"> </w:t>
      </w:r>
      <w:r w:rsidRPr="00BF22CF">
        <w:rPr>
          <w:rFonts w:cs="Arial"/>
        </w:rPr>
        <w:t xml:space="preserve">by giving notice in writing to the Supplier. If the Authority provides notice to the Supplier in accordance with this Clause </w:t>
      </w:r>
      <w:r>
        <w:rPr>
          <w:rFonts w:cs="Arial"/>
          <w:color w:val="2B579A"/>
          <w:shd w:val="clear" w:color="auto" w:fill="E6E6E6"/>
        </w:rPr>
        <w:fldChar w:fldCharType="begin"/>
      </w:r>
      <w:r>
        <w:rPr>
          <w:rFonts w:cs="Arial"/>
        </w:rPr>
        <w:instrText xml:space="preserve"> REF _Ref158970402 \r \h </w:instrText>
      </w:r>
      <w:r>
        <w:rPr>
          <w:rFonts w:cs="Arial"/>
          <w:color w:val="2B579A"/>
          <w:shd w:val="clear" w:color="auto" w:fill="E6E6E6"/>
        </w:rPr>
      </w:r>
      <w:r>
        <w:rPr>
          <w:rFonts w:cs="Arial"/>
          <w:color w:val="2B579A"/>
          <w:shd w:val="clear" w:color="auto" w:fill="E6E6E6"/>
        </w:rPr>
        <w:fldChar w:fldCharType="separate"/>
      </w:r>
      <w:r w:rsidR="004F3447">
        <w:rPr>
          <w:rFonts w:cs="Arial"/>
        </w:rPr>
        <w:t>3.9</w:t>
      </w:r>
      <w:r>
        <w:rPr>
          <w:rFonts w:cs="Arial"/>
          <w:color w:val="2B579A"/>
          <w:shd w:val="clear" w:color="auto" w:fill="E6E6E6"/>
        </w:rPr>
        <w:fldChar w:fldCharType="end"/>
      </w:r>
      <w:r w:rsidRPr="00BF22CF">
        <w:rPr>
          <w:rFonts w:cs="Arial"/>
        </w:rPr>
        <w:t xml:space="preserve">, the suspension shall take immediate effect and shall continue for the period set out in the notice or such other period notified to the Supplier by the Authority in writing from time to time. </w:t>
      </w:r>
      <w:r w:rsidRPr="00BF22CF">
        <w:rPr>
          <w:rFonts w:cs="Arial"/>
          <w:lang w:bidi="en-GB"/>
        </w:rPr>
        <w:t xml:space="preserve">If the Authority provides notice to the Supplier under this Clause </w:t>
      </w:r>
      <w:r>
        <w:rPr>
          <w:rFonts w:cs="Arial"/>
          <w:color w:val="2B579A"/>
          <w:shd w:val="clear" w:color="auto" w:fill="E6E6E6"/>
          <w:lang w:bidi="en-GB"/>
        </w:rPr>
        <w:fldChar w:fldCharType="begin"/>
      </w:r>
      <w:r>
        <w:rPr>
          <w:rFonts w:cs="Arial"/>
          <w:lang w:bidi="en-GB"/>
        </w:rPr>
        <w:instrText xml:space="preserve"> REF _Ref158970402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3.9</w:t>
      </w:r>
      <w:r>
        <w:rPr>
          <w:rFonts w:cs="Arial"/>
          <w:color w:val="2B579A"/>
          <w:shd w:val="clear" w:color="auto" w:fill="E6E6E6"/>
          <w:lang w:bidi="en-GB"/>
        </w:rPr>
        <w:fldChar w:fldCharType="end"/>
      </w:r>
      <w:r>
        <w:rPr>
          <w:rFonts w:cs="Arial"/>
          <w:lang w:bidi="en-GB"/>
        </w:rPr>
        <w:t xml:space="preserve"> </w:t>
      </w:r>
      <w:r w:rsidRPr="00BF22CF">
        <w:rPr>
          <w:rFonts w:cs="Arial"/>
          <w:lang w:bidi="en-GB"/>
        </w:rPr>
        <w:t xml:space="preserve">suspending deliveries of the Goods, the Authority confirms that the Supplier shall not be expected to meet original delivery times and dates set out in the </w:t>
      </w:r>
      <w:r w:rsidR="001E7FF6">
        <w:rPr>
          <w:rFonts w:cs="Arial"/>
          <w:lang w:bidi="en-GB"/>
        </w:rPr>
        <w:t>Statement of Requirements</w:t>
      </w:r>
      <w:r w:rsidRPr="00BF22CF">
        <w:rPr>
          <w:rFonts w:cs="Arial"/>
          <w:lang w:bidi="en-GB"/>
        </w:rPr>
        <w:t xml:space="preserve"> and, where requested by the Authority, the Supplier shall cease to manufacture the Goods relating to </w:t>
      </w:r>
      <w:r w:rsidR="001E7FF6">
        <w:rPr>
          <w:rFonts w:cs="Arial"/>
          <w:lang w:bidi="en-GB"/>
        </w:rPr>
        <w:t xml:space="preserve"> </w:t>
      </w:r>
      <w:r w:rsidR="00770702">
        <w:rPr>
          <w:rFonts w:cs="Arial"/>
          <w:lang w:bidi="en-GB"/>
        </w:rPr>
        <w:t xml:space="preserve">the </w:t>
      </w:r>
      <w:r w:rsidR="001E7FF6">
        <w:rPr>
          <w:rFonts w:cs="Arial"/>
          <w:lang w:bidi="en-GB"/>
        </w:rPr>
        <w:t>Statement of Requirements</w:t>
      </w:r>
      <w:r w:rsidRPr="00BF22CF">
        <w:rPr>
          <w:rFonts w:cs="Arial"/>
          <w:lang w:bidi="en-GB"/>
        </w:rPr>
        <w:t xml:space="preserve"> until the end of the period of suspension. Subject to the Authority’s rights to terminate this Contract, following the period of suspension the Authority and the Supplier shall agree in good faith a revised delivery schedule for the remaining Goods to be delivered under </w:t>
      </w:r>
      <w:r w:rsidR="001E7FF6">
        <w:rPr>
          <w:rFonts w:cs="Arial"/>
          <w:lang w:bidi="en-GB"/>
        </w:rPr>
        <w:t>this Contract</w:t>
      </w:r>
      <w:r w:rsidRPr="00BF22CF">
        <w:rPr>
          <w:rFonts w:cs="Arial"/>
          <w:lang w:bidi="en-GB"/>
        </w:rPr>
        <w:t>.</w:t>
      </w:r>
      <w:bookmarkEnd w:id="11"/>
      <w:r w:rsidRPr="00BF22CF">
        <w:rPr>
          <w:rFonts w:cs="Arial"/>
          <w:lang w:bidi="en-GB"/>
        </w:rPr>
        <w:t xml:space="preserve"> </w:t>
      </w:r>
    </w:p>
    <w:p w14:paraId="29BC3C87" w14:textId="64CC9E09" w:rsidR="00B40336" w:rsidRPr="00BF22CF" w:rsidRDefault="00C66C1F" w:rsidP="00B40336">
      <w:pPr>
        <w:pStyle w:val="Level2"/>
        <w:rPr>
          <w:rFonts w:cs="Arial"/>
        </w:rPr>
      </w:pPr>
      <w:r w:rsidRPr="00BF22CF">
        <w:rPr>
          <w:rFonts w:cs="Arial"/>
        </w:rPr>
        <w:t>Without prejudice to the Authority’s right to reject or cancel the Goods in accordance with the terms of this Contract, any Goods delivered by the Supplier may be held in physical quarantine and where relevant not accepted into stock (meaning that title and risk shall not transfer to the Authority and delivery shall not be deemed to have taken place) pending the outcome of any investigation or enquiries in accordance with Clause</w:t>
      </w:r>
      <w:r w:rsidR="00B902AA">
        <w:rPr>
          <w:rFonts w:cs="Arial"/>
        </w:rPr>
        <w:t xml:space="preserve"> </w:t>
      </w:r>
      <w:r w:rsidR="00145850">
        <w:rPr>
          <w:rFonts w:cs="Arial"/>
          <w:color w:val="2B579A"/>
          <w:shd w:val="clear" w:color="auto" w:fill="E6E6E6"/>
        </w:rPr>
        <w:fldChar w:fldCharType="begin"/>
      </w:r>
      <w:r w:rsidR="00145850">
        <w:rPr>
          <w:rFonts w:cs="Arial"/>
        </w:rPr>
        <w:instrText xml:space="preserve"> REF _Ref169705629 \r \h </w:instrText>
      </w:r>
      <w:r w:rsidR="00145850">
        <w:rPr>
          <w:rFonts w:cs="Arial"/>
          <w:color w:val="2B579A"/>
          <w:shd w:val="clear" w:color="auto" w:fill="E6E6E6"/>
        </w:rPr>
      </w:r>
      <w:r w:rsidR="00145850">
        <w:rPr>
          <w:rFonts w:cs="Arial"/>
          <w:color w:val="2B579A"/>
          <w:shd w:val="clear" w:color="auto" w:fill="E6E6E6"/>
        </w:rPr>
        <w:fldChar w:fldCharType="separate"/>
      </w:r>
      <w:r w:rsidR="004F3447">
        <w:rPr>
          <w:rFonts w:cs="Arial"/>
        </w:rPr>
        <w:t>3.8</w:t>
      </w:r>
      <w:r w:rsidR="00145850">
        <w:rPr>
          <w:rFonts w:cs="Arial"/>
          <w:color w:val="2B579A"/>
          <w:shd w:val="clear" w:color="auto" w:fill="E6E6E6"/>
        </w:rPr>
        <w:fldChar w:fldCharType="end"/>
      </w:r>
      <w:r w:rsidRPr="00BF22CF">
        <w:rPr>
          <w:rFonts w:cs="Arial"/>
        </w:rPr>
        <w:t>.</w:t>
      </w:r>
    </w:p>
    <w:p w14:paraId="356AE29B" w14:textId="22C61116" w:rsidR="00B40336" w:rsidRPr="00BF22CF" w:rsidRDefault="00C66C1F" w:rsidP="00B40336">
      <w:pPr>
        <w:pStyle w:val="Level2"/>
        <w:rPr>
          <w:rFonts w:cs="Arial"/>
        </w:rPr>
      </w:pPr>
      <w:bookmarkStart w:id="12" w:name="_Ref158970480"/>
      <w:r w:rsidRPr="00BF22CF">
        <w:rPr>
          <w:rFonts w:cs="Arial"/>
        </w:rPr>
        <w:t xml:space="preserve">If there are any quality, performance and/or safety related reports, notices, alerts or other communications issued by the Supplier, its Sub-Contractors or any regulatory or other body in relation to the Goods, whether in the UK or other countries, or if there are other issues that might cause reputational damage to the Supplier or its Sub-Contractors, the Supplier or its Sub-Contractor shall provide the Authority with a copy of any such reports, notices, alerts or other communications within twenty four (24) hours of receipt by the Supplier or its Sub-Contractor, as applicable. This Clause </w:t>
      </w:r>
      <w:r>
        <w:rPr>
          <w:rFonts w:cs="Arial"/>
          <w:color w:val="2B579A"/>
          <w:shd w:val="clear" w:color="auto" w:fill="E6E6E6"/>
        </w:rPr>
        <w:fldChar w:fldCharType="begin"/>
      </w:r>
      <w:r>
        <w:rPr>
          <w:rFonts w:cs="Arial"/>
        </w:rPr>
        <w:instrText xml:space="preserve"> REF _Ref158970480 \r \h </w:instrText>
      </w:r>
      <w:r>
        <w:rPr>
          <w:rFonts w:cs="Arial"/>
          <w:color w:val="2B579A"/>
          <w:shd w:val="clear" w:color="auto" w:fill="E6E6E6"/>
        </w:rPr>
      </w:r>
      <w:r>
        <w:rPr>
          <w:rFonts w:cs="Arial"/>
          <w:color w:val="2B579A"/>
          <w:shd w:val="clear" w:color="auto" w:fill="E6E6E6"/>
        </w:rPr>
        <w:fldChar w:fldCharType="separate"/>
      </w:r>
      <w:r w:rsidR="004F3447">
        <w:rPr>
          <w:rFonts w:cs="Arial"/>
        </w:rPr>
        <w:t>3.11</w:t>
      </w:r>
      <w:r>
        <w:rPr>
          <w:rFonts w:cs="Arial"/>
          <w:color w:val="2B579A"/>
          <w:shd w:val="clear" w:color="auto" w:fill="E6E6E6"/>
        </w:rPr>
        <w:fldChar w:fldCharType="end"/>
      </w:r>
      <w:r w:rsidR="00623B64">
        <w:rPr>
          <w:rFonts w:cs="Arial"/>
        </w:rPr>
        <w:t xml:space="preserve"> </w:t>
      </w:r>
      <w:r w:rsidRPr="00BF22CF">
        <w:rPr>
          <w:rFonts w:cs="Arial"/>
        </w:rPr>
        <w:t>shall survive termination or expiry of this Contract for a period of two (2) Years following the final delivery of the Goods, or until the Goods expiration date, whichever is longer, unless otherwise agreed in writing by the Parties.</w:t>
      </w:r>
      <w:bookmarkEnd w:id="12"/>
    </w:p>
    <w:p w14:paraId="4A62D39C" w14:textId="5664F250" w:rsidR="00786C28" w:rsidRDefault="00C66C1F" w:rsidP="00786C28">
      <w:pPr>
        <w:pStyle w:val="Level2"/>
        <w:rPr>
          <w:rFonts w:cs="Arial"/>
        </w:rPr>
      </w:pPr>
      <w:r w:rsidRPr="00BF22CF">
        <w:rPr>
          <w:rFonts w:cs="Arial"/>
        </w:rPr>
        <w:t xml:space="preserve">Upon receipt of any such reports, notices, alerts or other communications pursuant to Clauses </w:t>
      </w:r>
      <w:r>
        <w:rPr>
          <w:rFonts w:cs="Arial"/>
          <w:color w:val="2B579A"/>
          <w:shd w:val="clear" w:color="auto" w:fill="E6E6E6"/>
        </w:rPr>
        <w:fldChar w:fldCharType="begin"/>
      </w:r>
      <w:r>
        <w:rPr>
          <w:rFonts w:cs="Arial"/>
        </w:rPr>
        <w:instrText xml:space="preserve"> REF _Ref158970491 \r \h </w:instrText>
      </w:r>
      <w:r>
        <w:rPr>
          <w:rFonts w:cs="Arial"/>
          <w:color w:val="2B579A"/>
          <w:shd w:val="clear" w:color="auto" w:fill="E6E6E6"/>
        </w:rPr>
      </w:r>
      <w:r>
        <w:rPr>
          <w:rFonts w:cs="Arial"/>
          <w:color w:val="2B579A"/>
          <w:shd w:val="clear" w:color="auto" w:fill="E6E6E6"/>
        </w:rPr>
        <w:fldChar w:fldCharType="separate"/>
      </w:r>
      <w:r w:rsidR="004F3447">
        <w:rPr>
          <w:rFonts w:cs="Arial"/>
        </w:rPr>
        <w:t>3.6</w:t>
      </w:r>
      <w:r>
        <w:rPr>
          <w:rFonts w:cs="Arial"/>
          <w:color w:val="2B579A"/>
          <w:shd w:val="clear" w:color="auto" w:fill="E6E6E6"/>
        </w:rPr>
        <w:fldChar w:fldCharType="end"/>
      </w:r>
      <w:r>
        <w:rPr>
          <w:rFonts w:cs="Arial"/>
        </w:rPr>
        <w:t xml:space="preserve"> </w:t>
      </w:r>
      <w:r w:rsidRPr="00BF22CF">
        <w:rPr>
          <w:rFonts w:cs="Arial"/>
        </w:rPr>
        <w:t xml:space="preserve">and </w:t>
      </w:r>
      <w:r>
        <w:rPr>
          <w:rFonts w:cs="Arial"/>
          <w:color w:val="2B579A"/>
          <w:shd w:val="clear" w:color="auto" w:fill="E6E6E6"/>
        </w:rPr>
        <w:fldChar w:fldCharType="begin"/>
      </w:r>
      <w:r>
        <w:rPr>
          <w:rFonts w:cs="Arial"/>
        </w:rPr>
        <w:instrText xml:space="preserve"> REF _Ref158970480 \r \h </w:instrText>
      </w:r>
      <w:r>
        <w:rPr>
          <w:rFonts w:cs="Arial"/>
          <w:color w:val="2B579A"/>
          <w:shd w:val="clear" w:color="auto" w:fill="E6E6E6"/>
        </w:rPr>
      </w:r>
      <w:r>
        <w:rPr>
          <w:rFonts w:cs="Arial"/>
          <w:color w:val="2B579A"/>
          <w:shd w:val="clear" w:color="auto" w:fill="E6E6E6"/>
        </w:rPr>
        <w:fldChar w:fldCharType="separate"/>
      </w:r>
      <w:r w:rsidR="004F3447">
        <w:rPr>
          <w:rFonts w:cs="Arial"/>
        </w:rPr>
        <w:t>3.11</w:t>
      </w:r>
      <w:r>
        <w:rPr>
          <w:rFonts w:cs="Arial"/>
          <w:color w:val="2B579A"/>
          <w:shd w:val="clear" w:color="auto" w:fill="E6E6E6"/>
        </w:rPr>
        <w:fldChar w:fldCharType="end"/>
      </w:r>
      <w:r w:rsidRPr="00BF22CF">
        <w:rPr>
          <w:rFonts w:cs="Arial"/>
        </w:rPr>
        <w:t>, the Authority shall be entitled to request further information from the Supplier and/or a meeting with the Supplier (and may require the Supplier’s Regulatory Representative to attend such a meeting), and the Supplier shall cooperate fully with any such request, including procuring that the Supplier’s Regulatory Representative shall attend such a meeting if requested by the Authority.</w:t>
      </w:r>
    </w:p>
    <w:p w14:paraId="7D28B874" w14:textId="7AAB065F" w:rsidR="00786C28" w:rsidRPr="003C7BE0" w:rsidRDefault="00C66C1F" w:rsidP="00786C28">
      <w:pPr>
        <w:pStyle w:val="Level2"/>
        <w:numPr>
          <w:ilvl w:val="0"/>
          <w:numId w:val="0"/>
        </w:numPr>
        <w:ind w:left="720"/>
        <w:rPr>
          <w:rFonts w:cs="Arial"/>
          <w:b/>
          <w:bCs/>
        </w:rPr>
      </w:pPr>
      <w:r w:rsidRPr="003C7BE0">
        <w:rPr>
          <w:rFonts w:cs="Arial"/>
          <w:b/>
          <w:bCs/>
        </w:rPr>
        <w:t>Standards</w:t>
      </w:r>
      <w:r w:rsidR="003C7BE0">
        <w:rPr>
          <w:rFonts w:cs="Arial"/>
          <w:b/>
          <w:bCs/>
        </w:rPr>
        <w:t>:</w:t>
      </w:r>
    </w:p>
    <w:p w14:paraId="009EA8B6" w14:textId="77777777" w:rsidR="00786C28" w:rsidRPr="00B70709" w:rsidRDefault="00C66C1F" w:rsidP="00786C28">
      <w:pPr>
        <w:pStyle w:val="Level2"/>
      </w:pPr>
      <w:bookmarkStart w:id="13" w:name="_Ref158909906"/>
      <w:r>
        <w:t>T</w:t>
      </w:r>
      <w:r w:rsidRPr="00B70709">
        <w:t>he Supplier shall or, where appropriate, shall procure that the manufacturer of the Goods shall:</w:t>
      </w:r>
      <w:bookmarkEnd w:id="13"/>
    </w:p>
    <w:p w14:paraId="61BAF36E" w14:textId="7D5D49B4" w:rsidR="00786C28" w:rsidRPr="00B70709" w:rsidRDefault="00C66C1F" w:rsidP="00786C28">
      <w:pPr>
        <w:pStyle w:val="Level3"/>
      </w:pPr>
      <w:bookmarkStart w:id="14" w:name="_Ref167449258"/>
      <w:r>
        <w:t>using all reasonable efforts and available resources</w:t>
      </w:r>
      <w:r w:rsidR="05170AAE">
        <w:t xml:space="preserve"> (</w:t>
      </w:r>
      <w:r w:rsidR="471D8403">
        <w:t>including but not limited to</w:t>
      </w:r>
      <w:r w:rsidR="00EF0ACD">
        <w:t xml:space="preserve"> the GISAID database (</w:t>
      </w:r>
      <w:hyperlink r:id="rId15" w:history="1">
        <w:r w:rsidR="00EF0ACD" w:rsidRPr="0F46B33B">
          <w:rPr>
            <w:rStyle w:val="Hyperlink"/>
          </w:rPr>
          <w:t>GISAID - gisaid.org</w:t>
        </w:r>
      </w:hyperlink>
      <w:r w:rsidR="00EF0ACD">
        <w:t>)</w:t>
      </w:r>
      <w:r w:rsidR="008A2892">
        <w:t xml:space="preserve"> </w:t>
      </w:r>
      <w:r w:rsidR="00EF0ACD">
        <w:t>maintain its knowledge of emerging and new variants, at least in so far as it affects the efficacy of the Goods; and</w:t>
      </w:r>
      <w:bookmarkEnd w:id="14"/>
    </w:p>
    <w:p w14:paraId="5C19AE55" w14:textId="69BF73A2" w:rsidR="00786C28" w:rsidRPr="00B70709" w:rsidRDefault="00C66C1F" w:rsidP="00786C28">
      <w:pPr>
        <w:pStyle w:val="Level3"/>
        <w:rPr>
          <w:lang w:bidi="en-GB"/>
        </w:rPr>
      </w:pPr>
      <w:bookmarkStart w:id="15" w:name="_Ref158909991"/>
      <w:r>
        <w:rPr>
          <w:lang w:bidi="en-GB"/>
        </w:rPr>
        <w:t xml:space="preserve">as requested by the Authority, </w:t>
      </w:r>
      <w:r w:rsidRPr="0F46B33B">
        <w:rPr>
          <w:lang w:bidi="en-GB"/>
        </w:rPr>
        <w:t xml:space="preserve">assess (including using </w:t>
      </w:r>
      <w:r w:rsidR="5DD09B24" w:rsidRPr="0F46B33B">
        <w:rPr>
          <w:lang w:bidi="en-GB"/>
        </w:rPr>
        <w:t>in vivo</w:t>
      </w:r>
      <w:r w:rsidR="70F838E0" w:rsidRPr="0F46B33B">
        <w:rPr>
          <w:lang w:bidi="en-GB"/>
        </w:rPr>
        <w:t xml:space="preserve"> or</w:t>
      </w:r>
      <w:r w:rsidR="2C1A1FEE" w:rsidRPr="0F46B33B">
        <w:rPr>
          <w:lang w:bidi="en-GB"/>
        </w:rPr>
        <w:t xml:space="preserve"> </w:t>
      </w:r>
      <w:r w:rsidR="5DD09B24" w:rsidRPr="0F46B33B">
        <w:rPr>
          <w:lang w:bidi="en-GB"/>
        </w:rPr>
        <w:t>in vitro</w:t>
      </w:r>
      <w:r w:rsidRPr="0F46B33B">
        <w:rPr>
          <w:lang w:bidi="en-GB"/>
        </w:rPr>
        <w:t xml:space="preserve"> or in silico evidence) the Goods in relation to its efficacy against any established, new or </w:t>
      </w:r>
      <w:r w:rsidRPr="0F46B33B">
        <w:rPr>
          <w:lang w:bidi="en-GB"/>
        </w:rPr>
        <w:lastRenderedPageBreak/>
        <w:t xml:space="preserve">emerging virus variants and any known or potential risk of failure to perform in accordance with the Authority’s requirements. The Supplier shall inform the Authority in writing immediately on becoming aware that the performance of the Goods may be compromised by any identified variants. </w:t>
      </w:r>
      <w:bookmarkEnd w:id="15"/>
    </w:p>
    <w:p w14:paraId="6041E358" w14:textId="0D8BE818" w:rsidR="00786C28" w:rsidRPr="00B70709" w:rsidRDefault="00C66C1F" w:rsidP="00786C28">
      <w:pPr>
        <w:pStyle w:val="Level2"/>
      </w:pPr>
      <w:bookmarkStart w:id="16" w:name="_Ref158909949"/>
      <w:r>
        <w:t>Upon request t</w:t>
      </w:r>
      <w:r w:rsidRPr="00B70709">
        <w:rPr>
          <w:lang w:bidi="en-GB"/>
        </w:rPr>
        <w:t xml:space="preserve">he Supplier shall </w:t>
      </w:r>
      <w:r w:rsidR="76CB729A" w:rsidRPr="00B70709">
        <w:rPr>
          <w:lang w:bidi="en-GB"/>
        </w:rPr>
        <w:t xml:space="preserve">promptly </w:t>
      </w:r>
      <w:r w:rsidRPr="00B70709">
        <w:rPr>
          <w:lang w:bidi="en-GB"/>
        </w:rPr>
        <w:t xml:space="preserve">submit a report to the Authority confirming that it has complied with its obligations set out in Clause </w:t>
      </w:r>
      <w:r>
        <w:rPr>
          <w:color w:val="2B579A"/>
          <w:shd w:val="clear" w:color="auto" w:fill="E6E6E6"/>
          <w:lang w:bidi="en-GB"/>
        </w:rPr>
        <w:fldChar w:fldCharType="begin"/>
      </w:r>
      <w:r>
        <w:rPr>
          <w:lang w:bidi="en-GB"/>
        </w:rPr>
        <w:instrText xml:space="preserve"> REF _Ref158909906 \r \h </w:instrText>
      </w:r>
      <w:r>
        <w:rPr>
          <w:color w:val="2B579A"/>
          <w:shd w:val="clear" w:color="auto" w:fill="E6E6E6"/>
          <w:lang w:bidi="en-GB"/>
        </w:rPr>
      </w:r>
      <w:r>
        <w:rPr>
          <w:color w:val="2B579A"/>
          <w:shd w:val="clear" w:color="auto" w:fill="E6E6E6"/>
          <w:lang w:bidi="en-GB"/>
        </w:rPr>
        <w:fldChar w:fldCharType="separate"/>
      </w:r>
      <w:r w:rsidR="004F3447">
        <w:rPr>
          <w:lang w:bidi="en-GB"/>
        </w:rPr>
        <w:t>3.13</w:t>
      </w:r>
      <w:r>
        <w:rPr>
          <w:color w:val="2B579A"/>
          <w:shd w:val="clear" w:color="auto" w:fill="E6E6E6"/>
          <w:lang w:bidi="en-GB"/>
        </w:rPr>
        <w:fldChar w:fldCharType="end"/>
      </w:r>
      <w:r>
        <w:rPr>
          <w:lang w:bidi="en-GB"/>
        </w:rPr>
        <w:t xml:space="preserve"> </w:t>
      </w:r>
      <w:r w:rsidRPr="00B70709">
        <w:rPr>
          <w:lang w:bidi="en-GB"/>
        </w:rPr>
        <w:t>and provide any additional details in respect of its findings (including sharing data showing favourable or unfavourable performance against the corresponding viral strain</w:t>
      </w:r>
      <w:r w:rsidR="00EA70CD">
        <w:rPr>
          <w:lang w:bidi="en-GB"/>
        </w:rPr>
        <w:t>)</w:t>
      </w:r>
      <w:r w:rsidRPr="0059407D">
        <w:rPr>
          <w:lang w:bidi="en-GB"/>
        </w:rPr>
        <w:t xml:space="preserve">. </w:t>
      </w:r>
      <w:bookmarkEnd w:id="16"/>
    </w:p>
    <w:p w14:paraId="041F21AB" w14:textId="7ED5576E" w:rsidR="00786C28" w:rsidRDefault="00C66C1F" w:rsidP="00786C28">
      <w:pPr>
        <w:pStyle w:val="Level2"/>
        <w:rPr>
          <w:lang w:bidi="en-GB"/>
        </w:rPr>
      </w:pPr>
      <w:bookmarkStart w:id="17" w:name="_Ref158910541"/>
      <w:r>
        <w:t>T</w:t>
      </w:r>
      <w:r w:rsidRPr="00B70709">
        <w:rPr>
          <w:lang w:bidi="en-GB"/>
        </w:rPr>
        <w:t xml:space="preserve">he Supplier warrants on an ongoing basis that it shall comply with Clauses </w:t>
      </w:r>
      <w:r>
        <w:rPr>
          <w:color w:val="2B579A"/>
          <w:shd w:val="clear" w:color="auto" w:fill="E6E6E6"/>
          <w:lang w:bidi="en-GB"/>
        </w:rPr>
        <w:fldChar w:fldCharType="begin"/>
      </w:r>
      <w:r>
        <w:rPr>
          <w:lang w:bidi="en-GB"/>
        </w:rPr>
        <w:instrText xml:space="preserve"> REF _Ref158909906 \r \h </w:instrText>
      </w:r>
      <w:r>
        <w:rPr>
          <w:color w:val="2B579A"/>
          <w:shd w:val="clear" w:color="auto" w:fill="E6E6E6"/>
          <w:lang w:bidi="en-GB"/>
        </w:rPr>
      </w:r>
      <w:r>
        <w:rPr>
          <w:color w:val="2B579A"/>
          <w:shd w:val="clear" w:color="auto" w:fill="E6E6E6"/>
          <w:lang w:bidi="en-GB"/>
        </w:rPr>
        <w:fldChar w:fldCharType="separate"/>
      </w:r>
      <w:r w:rsidR="004F3447">
        <w:rPr>
          <w:lang w:bidi="en-GB"/>
        </w:rPr>
        <w:t>3.13</w:t>
      </w:r>
      <w:r>
        <w:rPr>
          <w:color w:val="2B579A"/>
          <w:shd w:val="clear" w:color="auto" w:fill="E6E6E6"/>
          <w:lang w:bidi="en-GB"/>
        </w:rPr>
        <w:fldChar w:fldCharType="end"/>
      </w:r>
      <w:r>
        <w:rPr>
          <w:lang w:bidi="en-GB"/>
        </w:rPr>
        <w:t xml:space="preserve"> </w:t>
      </w:r>
      <w:r w:rsidRPr="00B70709">
        <w:rPr>
          <w:lang w:bidi="en-GB"/>
        </w:rPr>
        <w:t xml:space="preserve">and </w:t>
      </w:r>
      <w:r>
        <w:rPr>
          <w:color w:val="2B579A"/>
          <w:shd w:val="clear" w:color="auto" w:fill="E6E6E6"/>
          <w:lang w:bidi="en-GB"/>
        </w:rPr>
        <w:fldChar w:fldCharType="begin"/>
      </w:r>
      <w:r>
        <w:rPr>
          <w:lang w:bidi="en-GB"/>
        </w:rPr>
        <w:instrText xml:space="preserve"> REF _Ref158909949 \r \h </w:instrText>
      </w:r>
      <w:r>
        <w:rPr>
          <w:color w:val="2B579A"/>
          <w:shd w:val="clear" w:color="auto" w:fill="E6E6E6"/>
          <w:lang w:bidi="en-GB"/>
        </w:rPr>
      </w:r>
      <w:r>
        <w:rPr>
          <w:color w:val="2B579A"/>
          <w:shd w:val="clear" w:color="auto" w:fill="E6E6E6"/>
          <w:lang w:bidi="en-GB"/>
        </w:rPr>
        <w:fldChar w:fldCharType="separate"/>
      </w:r>
      <w:r w:rsidR="004F3447">
        <w:rPr>
          <w:lang w:bidi="en-GB"/>
        </w:rPr>
        <w:t>3.14</w:t>
      </w:r>
      <w:r>
        <w:rPr>
          <w:color w:val="2B579A"/>
          <w:shd w:val="clear" w:color="auto" w:fill="E6E6E6"/>
          <w:lang w:bidi="en-GB"/>
        </w:rPr>
        <w:fldChar w:fldCharType="end"/>
      </w:r>
      <w:r w:rsidR="008A2892">
        <w:rPr>
          <w:color w:val="2B579A"/>
          <w:shd w:val="clear" w:color="auto" w:fill="E6E6E6"/>
          <w:lang w:bidi="en-GB"/>
        </w:rPr>
        <w:t>.</w:t>
      </w:r>
      <w:bookmarkEnd w:id="17"/>
    </w:p>
    <w:p w14:paraId="6289003C" w14:textId="2EF41BFE" w:rsidR="005553E9" w:rsidRDefault="00C66C1F" w:rsidP="005553E9">
      <w:pPr>
        <w:pStyle w:val="Level1"/>
        <w:numPr>
          <w:ilvl w:val="0"/>
          <w:numId w:val="0"/>
        </w:numPr>
        <w:rPr>
          <w:b/>
          <w:bCs/>
          <w:lang w:bidi="en-GB"/>
        </w:rPr>
      </w:pPr>
      <w:r>
        <w:rPr>
          <w:b/>
          <w:bCs/>
          <w:lang w:bidi="en-GB"/>
        </w:rPr>
        <w:t xml:space="preserve">Supply of </w:t>
      </w:r>
      <w:r w:rsidR="00081479">
        <w:rPr>
          <w:b/>
          <w:bCs/>
          <w:lang w:bidi="en-GB"/>
        </w:rPr>
        <w:t xml:space="preserve">updated </w:t>
      </w:r>
      <w:r>
        <w:rPr>
          <w:b/>
          <w:bCs/>
          <w:lang w:bidi="en-GB"/>
        </w:rPr>
        <w:t>Goods:</w:t>
      </w:r>
    </w:p>
    <w:p w14:paraId="650D636E" w14:textId="5D8166DA" w:rsidR="0011395E" w:rsidRDefault="00C66C1F" w:rsidP="005553E9">
      <w:pPr>
        <w:pStyle w:val="Level2"/>
        <w:rPr>
          <w:lang w:bidi="en-GB"/>
        </w:rPr>
      </w:pPr>
      <w:bookmarkStart w:id="18" w:name="_Ref185348444"/>
      <w:bookmarkStart w:id="19" w:name="_Ref173416333"/>
      <w:r w:rsidRPr="0725F8A3">
        <w:rPr>
          <w:lang w:bidi="en-GB"/>
        </w:rPr>
        <w:t xml:space="preserve">In </w:t>
      </w:r>
      <w:r w:rsidR="00412E82">
        <w:rPr>
          <w:lang w:bidi="en-GB"/>
        </w:rPr>
        <w:t>accordance</w:t>
      </w:r>
      <w:r w:rsidRPr="0725F8A3">
        <w:rPr>
          <w:lang w:bidi="en-GB"/>
        </w:rPr>
        <w:t xml:space="preserve"> with </w:t>
      </w:r>
      <w:r w:rsidR="00333AFB" w:rsidRPr="0725F8A3">
        <w:rPr>
          <w:lang w:bidi="en-GB"/>
        </w:rPr>
        <w:t>paragraph</w:t>
      </w:r>
      <w:r w:rsidR="00E71678" w:rsidRPr="0725F8A3">
        <w:rPr>
          <w:lang w:bidi="en-GB"/>
        </w:rPr>
        <w:t xml:space="preserve"> 3.2 of </w:t>
      </w:r>
      <w:r w:rsidRPr="0725F8A3">
        <w:rPr>
          <w:lang w:bidi="en-GB"/>
        </w:rPr>
        <w:t>the Statement of Requirements</w:t>
      </w:r>
      <w:r w:rsidR="00E71678" w:rsidRPr="0725F8A3">
        <w:rPr>
          <w:lang w:bidi="en-GB"/>
        </w:rPr>
        <w:t>, t</w:t>
      </w:r>
      <w:r w:rsidR="00421FC0" w:rsidRPr="0725F8A3">
        <w:rPr>
          <w:lang w:bidi="en-GB"/>
        </w:rPr>
        <w:t xml:space="preserve">he </w:t>
      </w:r>
      <w:r w:rsidR="793B98B9" w:rsidRPr="0725F8A3">
        <w:rPr>
          <w:lang w:bidi="en-GB"/>
        </w:rPr>
        <w:t>S</w:t>
      </w:r>
      <w:r w:rsidR="00421FC0" w:rsidRPr="0725F8A3">
        <w:rPr>
          <w:lang w:bidi="en-GB"/>
        </w:rPr>
        <w:t xml:space="preserve">upplier </w:t>
      </w:r>
      <w:r w:rsidR="002B194E">
        <w:rPr>
          <w:lang w:bidi="en-GB"/>
        </w:rPr>
        <w:t>is required</w:t>
      </w:r>
      <w:r w:rsidR="00421FC0" w:rsidRPr="0725F8A3">
        <w:rPr>
          <w:lang w:bidi="en-GB"/>
        </w:rPr>
        <w:t xml:space="preserve"> to </w:t>
      </w:r>
      <w:r w:rsidR="00A32115" w:rsidRPr="0725F8A3">
        <w:rPr>
          <w:lang w:bidi="en-GB"/>
        </w:rPr>
        <w:t>update their current approved vaccine</w:t>
      </w:r>
      <w:r w:rsidRPr="0725F8A3">
        <w:rPr>
          <w:lang w:bidi="en-GB"/>
        </w:rPr>
        <w:t xml:space="preserve"> in line with </w:t>
      </w:r>
      <w:r w:rsidR="00A62740">
        <w:rPr>
          <w:lang w:bidi="en-GB"/>
        </w:rPr>
        <w:t xml:space="preserve">any </w:t>
      </w:r>
      <w:r w:rsidRPr="0725F8A3">
        <w:rPr>
          <w:lang w:bidi="en-GB"/>
        </w:rPr>
        <w:t>guidance from the World Health Authority (</w:t>
      </w:r>
      <w:r w:rsidR="006C67B2">
        <w:rPr>
          <w:lang w:bidi="en-GB"/>
        </w:rPr>
        <w:t>“</w:t>
      </w:r>
      <w:r w:rsidRPr="002B341D">
        <w:rPr>
          <w:b/>
          <w:bCs/>
          <w:lang w:bidi="en-GB"/>
        </w:rPr>
        <w:t>WHO</w:t>
      </w:r>
      <w:r w:rsidR="006C67B2">
        <w:rPr>
          <w:lang w:bidi="en-GB"/>
        </w:rPr>
        <w:t>”</w:t>
      </w:r>
      <w:r w:rsidRPr="0725F8A3">
        <w:rPr>
          <w:lang w:bidi="en-GB"/>
        </w:rPr>
        <w:t>)</w:t>
      </w:r>
      <w:r w:rsidR="0081319F" w:rsidRPr="0725F8A3">
        <w:rPr>
          <w:lang w:bidi="en-GB"/>
        </w:rPr>
        <w:t xml:space="preserve"> </w:t>
      </w:r>
      <w:r w:rsidR="00A62740">
        <w:rPr>
          <w:lang w:bidi="en-GB"/>
        </w:rPr>
        <w:t>which advises and/or recommends that C</w:t>
      </w:r>
      <w:r w:rsidR="002B341D">
        <w:rPr>
          <w:lang w:bidi="en-GB"/>
        </w:rPr>
        <w:t>OVID</w:t>
      </w:r>
      <w:r w:rsidR="00A62740">
        <w:rPr>
          <w:lang w:bidi="en-GB"/>
        </w:rPr>
        <w:t>-19 vaccines should be updated. The Supplier shall ensure that any updated Goods are</w:t>
      </w:r>
      <w:r w:rsidR="00F72707" w:rsidRPr="0725F8A3">
        <w:rPr>
          <w:lang w:bidi="en-GB"/>
        </w:rPr>
        <w:t xml:space="preserve"> </w:t>
      </w:r>
      <w:r w:rsidR="00D75255" w:rsidRPr="0725F8A3">
        <w:rPr>
          <w:lang w:bidi="en-GB"/>
        </w:rPr>
        <w:t>available for the start of the</w:t>
      </w:r>
      <w:r w:rsidR="2904C5A7" w:rsidRPr="0725F8A3">
        <w:rPr>
          <w:lang w:bidi="en-GB"/>
        </w:rPr>
        <w:t xml:space="preserve"> </w:t>
      </w:r>
      <w:r w:rsidR="00635C5E">
        <w:rPr>
          <w:lang w:bidi="en-GB"/>
        </w:rPr>
        <w:t>Spring 2026 campaign on 1 April 2026</w:t>
      </w:r>
      <w:r w:rsidR="00C71549" w:rsidRPr="0725F8A3">
        <w:rPr>
          <w:lang w:bidi="en-GB"/>
        </w:rPr>
        <w:t>.</w:t>
      </w:r>
      <w:bookmarkEnd w:id="18"/>
    </w:p>
    <w:bookmarkEnd w:id="19"/>
    <w:p w14:paraId="0E9235B6" w14:textId="550476F8" w:rsidR="005553E9" w:rsidRPr="005553E9" w:rsidRDefault="00C66C1F" w:rsidP="00EA7CB2">
      <w:pPr>
        <w:pStyle w:val="Level2"/>
        <w:rPr>
          <w:lang w:bidi="en-GB"/>
        </w:rPr>
      </w:pPr>
      <w:r w:rsidRPr="0725F8A3">
        <w:rPr>
          <w:lang w:bidi="en-GB"/>
        </w:rPr>
        <w:t xml:space="preserve">When </w:t>
      </w:r>
      <w:r w:rsidR="00F97E66">
        <w:rPr>
          <w:lang w:bidi="en-GB"/>
        </w:rPr>
        <w:t xml:space="preserve">the Supplier has </w:t>
      </w:r>
      <w:r w:rsidRPr="0725F8A3">
        <w:rPr>
          <w:lang w:bidi="en-GB"/>
        </w:rPr>
        <w:t>an updated vaccine</w:t>
      </w:r>
      <w:r w:rsidR="002B341D">
        <w:rPr>
          <w:lang w:bidi="en-GB"/>
        </w:rPr>
        <w:t xml:space="preserve"> </w:t>
      </w:r>
      <w:r w:rsidRPr="0725F8A3">
        <w:rPr>
          <w:lang w:bidi="en-GB"/>
        </w:rPr>
        <w:t>available, the</w:t>
      </w:r>
      <w:r w:rsidR="002B0423" w:rsidRPr="0725F8A3">
        <w:rPr>
          <w:lang w:bidi="en-GB"/>
        </w:rPr>
        <w:t xml:space="preserve"> </w:t>
      </w:r>
      <w:r w:rsidR="002B0423">
        <w:rPr>
          <w:lang w:bidi="en-GB"/>
        </w:rPr>
        <w:t xml:space="preserve">Supplier shall deliver the </w:t>
      </w:r>
      <w:r w:rsidR="00F620A6" w:rsidRPr="0725F8A3">
        <w:rPr>
          <w:lang w:bidi="en-GB"/>
        </w:rPr>
        <w:t xml:space="preserve">updated </w:t>
      </w:r>
      <w:r w:rsidR="002B0423">
        <w:rPr>
          <w:lang w:bidi="en-GB"/>
        </w:rPr>
        <w:t xml:space="preserve">Goods in accordance with the Order Form and Clause </w:t>
      </w:r>
      <w:r w:rsidR="002B0423">
        <w:rPr>
          <w:lang w:bidi="en-GB"/>
        </w:rPr>
        <w:fldChar w:fldCharType="begin"/>
      </w:r>
      <w:r w:rsidR="002B0423">
        <w:rPr>
          <w:lang w:bidi="en-GB"/>
        </w:rPr>
        <w:instrText xml:space="preserve"> REF _Ref171001323 \r \h </w:instrText>
      </w:r>
      <w:r w:rsidR="002B0423">
        <w:rPr>
          <w:lang w:bidi="en-GB"/>
        </w:rPr>
      </w:r>
      <w:r w:rsidR="002B0423">
        <w:rPr>
          <w:lang w:bidi="en-GB"/>
        </w:rPr>
        <w:fldChar w:fldCharType="separate"/>
      </w:r>
      <w:r w:rsidR="004F3447">
        <w:rPr>
          <w:lang w:bidi="en-GB"/>
        </w:rPr>
        <w:t>6</w:t>
      </w:r>
      <w:r w:rsidR="002B0423">
        <w:rPr>
          <w:lang w:bidi="en-GB"/>
        </w:rPr>
        <w:fldChar w:fldCharType="end"/>
      </w:r>
      <w:r w:rsidR="002B0423">
        <w:rPr>
          <w:lang w:bidi="en-GB"/>
        </w:rPr>
        <w:t xml:space="preserve"> unless otherwise agreed, in writing, by the Authority.</w:t>
      </w:r>
    </w:p>
    <w:p w14:paraId="01F3B1D4" w14:textId="7ABBE28D" w:rsidR="00AA7A68" w:rsidRPr="00AB74CF" w:rsidRDefault="00C66C1F" w:rsidP="3BB6B239">
      <w:pPr>
        <w:pStyle w:val="Level1Heading"/>
        <w:numPr>
          <w:ilvl w:val="0"/>
          <w:numId w:val="0"/>
        </w:numPr>
        <w:rPr>
          <w:rFonts w:ascii="Arial" w:hAnsi="Arial"/>
          <w:szCs w:val="20"/>
          <w:u w:val="none"/>
          <w:lang w:bidi="en-GB"/>
        </w:rPr>
      </w:pPr>
      <w:bookmarkStart w:id="20" w:name="_Ref170985726"/>
      <w:bookmarkStart w:id="21" w:name="_Ref168048456"/>
      <w:bookmarkStart w:id="22" w:name="_Ref71826350"/>
      <w:r w:rsidRPr="3BB6B239">
        <w:rPr>
          <w:rFonts w:ascii="Arial" w:hAnsi="Arial"/>
          <w:caps w:val="0"/>
          <w:u w:val="none"/>
          <w:lang w:bidi="en-GB"/>
        </w:rPr>
        <w:t xml:space="preserve">Supply </w:t>
      </w:r>
      <w:bookmarkEnd w:id="20"/>
      <w:r>
        <w:rPr>
          <w:rFonts w:ascii="Arial" w:hAnsi="Arial"/>
          <w:caps w:val="0"/>
          <w:u w:val="none"/>
          <w:lang w:bidi="en-GB"/>
        </w:rPr>
        <w:t>of additional Goods:</w:t>
      </w:r>
    </w:p>
    <w:p w14:paraId="09FB345D" w14:textId="459DA968" w:rsidR="002B0922" w:rsidRPr="00AB74CF" w:rsidRDefault="00C66C1F" w:rsidP="002B0922">
      <w:pPr>
        <w:pStyle w:val="Level2"/>
      </w:pPr>
      <w:bookmarkStart w:id="23" w:name="_Ref277941868"/>
      <w:bookmarkStart w:id="24" w:name="_Ref20742970"/>
      <w:bookmarkStart w:id="25" w:name="_Ref277855718"/>
      <w:bookmarkStart w:id="26" w:name="_Ref264626416"/>
      <w:r w:rsidRPr="00AB74CF">
        <w:t>The Authority may place orders for the delivery of additional Goods in excess of the Volume ("</w:t>
      </w:r>
      <w:r w:rsidRPr="04D351B9">
        <w:rPr>
          <w:b/>
          <w:bCs/>
        </w:rPr>
        <w:t>Additional Goods Orders</w:t>
      </w:r>
      <w:r w:rsidRPr="00AB74CF">
        <w:t xml:space="preserve">"). Each Additional Goods Order shall be provided to the </w:t>
      </w:r>
      <w:r w:rsidRPr="00A42B32">
        <w:rPr>
          <w:i/>
          <w:iCs/>
        </w:rPr>
        <w:t>Supplier</w:t>
      </w:r>
      <w:r w:rsidR="00A42B32">
        <w:rPr>
          <w:b/>
          <w:bCs/>
          <w:i/>
          <w:iCs/>
        </w:rPr>
        <w:t xml:space="preserve"> </w:t>
      </w:r>
      <w:r w:rsidRPr="00AB74CF">
        <w:t xml:space="preserve">in writing and shall carry an authorised </w:t>
      </w:r>
      <w:r w:rsidR="00667EAD">
        <w:t>PO</w:t>
      </w:r>
      <w:r w:rsidRPr="00AB74CF">
        <w:t xml:space="preserve"> </w:t>
      </w:r>
      <w:r w:rsidR="00667EAD">
        <w:t>N</w:t>
      </w:r>
      <w:r w:rsidRPr="00AB74CF">
        <w:t>umber which the Supplier shall quote on all correspondence relating to such Additional Goods Order. The Supplier shall supply to the Authority the additional Goods requested in any Additional Goods Order. To the extent that:</w:t>
      </w:r>
      <w:bookmarkEnd w:id="23"/>
      <w:r w:rsidRPr="00AB74CF">
        <w:t xml:space="preserve"> </w:t>
      </w:r>
      <w:bookmarkEnd w:id="24"/>
    </w:p>
    <w:p w14:paraId="1A0C84F9" w14:textId="76DD5164" w:rsidR="008A7CCA" w:rsidRPr="008A7CCA" w:rsidRDefault="00C66C1F" w:rsidP="74CAD60E">
      <w:pPr>
        <w:pStyle w:val="Level3"/>
        <w:rPr>
          <w:b/>
          <w:bCs/>
        </w:rPr>
      </w:pPr>
      <w:r>
        <w:t xml:space="preserve">the Additional Goods Order is for Goods </w:t>
      </w:r>
      <w:r w:rsidRPr="04D351B9">
        <w:rPr>
          <w:rFonts w:eastAsia="Arial"/>
        </w:rPr>
        <w:t>to be delivered during the Term</w:t>
      </w:r>
      <w:r>
        <w:t xml:space="preserve"> and does not, in aggregate with any previous Additional Goods Orders, exceed </w:t>
      </w:r>
      <w:r w:rsidR="000F3965">
        <w:t xml:space="preserve">twenty </w:t>
      </w:r>
      <w:r w:rsidR="00333AFB">
        <w:t>percent (</w:t>
      </w:r>
      <w:r w:rsidR="000F3965">
        <w:t>20</w:t>
      </w:r>
      <w:r>
        <w:t>%</w:t>
      </w:r>
      <w:r w:rsidR="00333AFB">
        <w:t>)</w:t>
      </w:r>
      <w:r>
        <w:t xml:space="preserve"> of the Volume</w:t>
      </w:r>
      <w:r w:rsidR="001D5B80">
        <w:t xml:space="preserve">. </w:t>
      </w:r>
      <w:r w:rsidR="0088369C">
        <w:t xml:space="preserve">Where </w:t>
      </w:r>
      <w:r w:rsidR="00884102">
        <w:t>an A</w:t>
      </w:r>
      <w:r w:rsidR="0088369C">
        <w:t xml:space="preserve">dditional </w:t>
      </w:r>
      <w:r w:rsidR="00884102">
        <w:t>Goods Order</w:t>
      </w:r>
      <w:r w:rsidR="0088369C">
        <w:t xml:space="preserve"> does not exceed </w:t>
      </w:r>
      <w:r w:rsidR="00884102">
        <w:t>five percent (</w:t>
      </w:r>
      <w:r w:rsidR="0088369C">
        <w:t>5%</w:t>
      </w:r>
      <w:r w:rsidR="00884102">
        <w:t>)</w:t>
      </w:r>
      <w:r w:rsidR="0088369C">
        <w:t xml:space="preserve"> of the Volu</w:t>
      </w:r>
      <w:r w:rsidR="00C13F42">
        <w:t xml:space="preserve">me </w:t>
      </w:r>
      <w:r>
        <w:t xml:space="preserve">the Authority shall specify the required date for delivery of such Goods no less than </w:t>
      </w:r>
      <w:r w:rsidR="00177DE5">
        <w:t>four (4) weeks</w:t>
      </w:r>
      <w:r>
        <w:t xml:space="preserve"> from the date of such Additional Goods Order.</w:t>
      </w:r>
      <w:r w:rsidR="00C13F42">
        <w:t xml:space="preserve"> Where the </w:t>
      </w:r>
      <w:r w:rsidR="00884102">
        <w:t xml:space="preserve">Additional Goods Order </w:t>
      </w:r>
      <w:r w:rsidR="00D36C3D">
        <w:t>is in</w:t>
      </w:r>
      <w:r w:rsidR="00C13F42">
        <w:t xml:space="preserve"> exce</w:t>
      </w:r>
      <w:r w:rsidR="00D36C3D">
        <w:t>ss of</w:t>
      </w:r>
      <w:r w:rsidR="00C13F42">
        <w:t xml:space="preserve"> </w:t>
      </w:r>
      <w:r w:rsidR="005A4AE8">
        <w:t>five percent (</w:t>
      </w:r>
      <w:r w:rsidR="00C13F42">
        <w:t>5%</w:t>
      </w:r>
      <w:r w:rsidR="005A4AE8">
        <w:t>)</w:t>
      </w:r>
      <w:r w:rsidR="00C13F42">
        <w:t xml:space="preserve"> of the Volume</w:t>
      </w:r>
      <w:r w:rsidR="00D36C3D">
        <w:t xml:space="preserve"> but no more than </w:t>
      </w:r>
      <w:r w:rsidR="005A4AE8">
        <w:t>twenty percent (</w:t>
      </w:r>
      <w:r w:rsidR="00D36C3D">
        <w:t>20%</w:t>
      </w:r>
      <w:r w:rsidR="005A4AE8">
        <w:t>)</w:t>
      </w:r>
      <w:r w:rsidR="00D36C3D">
        <w:t xml:space="preserve"> of the Volume, </w:t>
      </w:r>
      <w:r w:rsidR="00C13F42">
        <w:t xml:space="preserve"> the Authority shall specify the required date for delivery of such Goods no less than </w:t>
      </w:r>
      <w:r w:rsidR="00D36C3D">
        <w:t>twelve</w:t>
      </w:r>
      <w:r w:rsidR="00C13F42">
        <w:t xml:space="preserve"> (</w:t>
      </w:r>
      <w:r w:rsidR="00D36C3D">
        <w:t>12</w:t>
      </w:r>
      <w:r w:rsidR="00C13F42">
        <w:t>) weeks from the date of such Additional Goods Order.</w:t>
      </w:r>
      <w:r w:rsidR="00C13F42" w:rsidRPr="00AB74CF">
        <w:t xml:space="preserve"> </w:t>
      </w:r>
      <w:r w:rsidR="355B6CD6" w:rsidRPr="00AB74CF">
        <w:t xml:space="preserve"> </w:t>
      </w:r>
    </w:p>
    <w:p w14:paraId="6D741C0B" w14:textId="1FFECF16" w:rsidR="002B0922" w:rsidRPr="00F23DBF" w:rsidRDefault="00C66C1F" w:rsidP="74CAD60E">
      <w:pPr>
        <w:pStyle w:val="Level3"/>
      </w:pPr>
      <w:r w:rsidRPr="002B341D">
        <w:rPr>
          <w:b/>
          <w:bCs/>
        </w:rPr>
        <w:t>Not Used</w:t>
      </w:r>
      <w:r w:rsidR="008A7CCA" w:rsidRPr="002B341D">
        <w:t>.</w:t>
      </w:r>
      <w:r w:rsidR="613FBB21" w:rsidRPr="00F23DBF">
        <w:t xml:space="preserve"> </w:t>
      </w:r>
    </w:p>
    <w:p w14:paraId="61C1D804" w14:textId="55DC6DD3" w:rsidR="002B0922" w:rsidRPr="00F23DBF" w:rsidRDefault="00C66C1F" w:rsidP="002B0922">
      <w:pPr>
        <w:pStyle w:val="Level3"/>
      </w:pPr>
      <w:r w:rsidRPr="002B341D">
        <w:rPr>
          <w:b/>
          <w:bCs/>
        </w:rPr>
        <w:t>Not Used</w:t>
      </w:r>
      <w:r w:rsidR="008A7CCA" w:rsidRPr="002B341D">
        <w:t>.</w:t>
      </w:r>
    </w:p>
    <w:p w14:paraId="537D66A6" w14:textId="49573C10" w:rsidR="613FBB21" w:rsidRPr="00F23DBF" w:rsidRDefault="00C66C1F" w:rsidP="74CAD60E">
      <w:pPr>
        <w:pStyle w:val="Level3"/>
      </w:pPr>
      <w:r w:rsidRPr="002B341D">
        <w:rPr>
          <w:b/>
          <w:bCs/>
        </w:rPr>
        <w:t>Not Used</w:t>
      </w:r>
      <w:r w:rsidR="008A7CCA" w:rsidRPr="002B341D">
        <w:t>.</w:t>
      </w:r>
    </w:p>
    <w:p w14:paraId="76387C8A" w14:textId="0B40CD6A" w:rsidR="002B0922" w:rsidRPr="00AB74CF" w:rsidRDefault="00C66C1F" w:rsidP="002B0922">
      <w:pPr>
        <w:pStyle w:val="Level2"/>
      </w:pPr>
      <w:bookmarkStart w:id="27" w:name="_Ref277941771"/>
      <w:bookmarkStart w:id="28" w:name="_Ref26803469"/>
      <w:bookmarkStart w:id="29" w:name="_Ref135993761"/>
      <w:bookmarkStart w:id="30" w:name="_Ref29999699"/>
      <w:bookmarkEnd w:id="25"/>
      <w:r>
        <w:t xml:space="preserve">The Authority </w:t>
      </w:r>
      <w:r w:rsidR="7D2EBD4F">
        <w:t xml:space="preserve">is committed to </w:t>
      </w:r>
      <w:r w:rsidR="002523F3">
        <w:t xml:space="preserve">95% of the contracted </w:t>
      </w:r>
      <w:r w:rsidR="5BB2037A">
        <w:t>V</w:t>
      </w:r>
      <w:r w:rsidR="002523F3">
        <w:t xml:space="preserve">olume of the Goods during the </w:t>
      </w:r>
      <w:r w:rsidR="776E35E9">
        <w:t>C</w:t>
      </w:r>
      <w:r w:rsidR="002523F3">
        <w:t xml:space="preserve">ontract </w:t>
      </w:r>
      <w:r w:rsidR="40DE249C">
        <w:t>T</w:t>
      </w:r>
      <w:r w:rsidR="002523F3">
        <w:t xml:space="preserve">erm. </w:t>
      </w:r>
      <w:r w:rsidR="00C96835" w:rsidRPr="00AB74CF">
        <w:t xml:space="preserve">The Authority may, by providing a minimum of </w:t>
      </w:r>
      <w:r w:rsidR="00CF252B">
        <w:t>four (</w:t>
      </w:r>
      <w:r w:rsidR="00386C90">
        <w:t>4</w:t>
      </w:r>
      <w:r w:rsidR="00CF252B">
        <w:t>)</w:t>
      </w:r>
      <w:r w:rsidR="00386C90">
        <w:t xml:space="preserve"> weeks</w:t>
      </w:r>
      <w:r w:rsidR="006204F8">
        <w:t>'</w:t>
      </w:r>
      <w:r w:rsidR="00C96835" w:rsidRPr="00AB74CF">
        <w:t xml:space="preserve"> notice to the </w:t>
      </w:r>
      <w:r w:rsidR="007E5379" w:rsidRPr="00A42B32">
        <w:rPr>
          <w:i/>
          <w:iCs/>
        </w:rPr>
        <w:t>Supplier</w:t>
      </w:r>
      <w:r w:rsidR="007E5379" w:rsidRPr="00AB74CF">
        <w:t>,</w:t>
      </w:r>
      <w:r w:rsidR="00C96835" w:rsidRPr="00AB74CF">
        <w:t xml:space="preserve"> </w:t>
      </w:r>
      <w:r w:rsidR="00386C90">
        <w:t xml:space="preserve">exercise </w:t>
      </w:r>
      <w:r w:rsidR="05C89343">
        <w:t xml:space="preserve">the </w:t>
      </w:r>
      <w:r w:rsidR="00386C90">
        <w:t xml:space="preserve">option to receive </w:t>
      </w:r>
      <w:r w:rsidR="00585328">
        <w:t>the remainder</w:t>
      </w:r>
      <w:r w:rsidR="00470494">
        <w:t xml:space="preserve"> of </w:t>
      </w:r>
      <w:r w:rsidR="00386C90">
        <w:t xml:space="preserve">the </w:t>
      </w:r>
      <w:r w:rsidR="00000EBD">
        <w:t>non-committed</w:t>
      </w:r>
      <w:r w:rsidR="00386C90">
        <w:t xml:space="preserve"> contract</w:t>
      </w:r>
      <w:r w:rsidR="525EC47E">
        <w:t>ed</w:t>
      </w:r>
      <w:r w:rsidR="00386C90">
        <w:t xml:space="preserve"> </w:t>
      </w:r>
      <w:r w:rsidR="5DF1F877">
        <w:t>V</w:t>
      </w:r>
      <w:r w:rsidR="00386C90">
        <w:t>olume</w:t>
      </w:r>
      <w:r w:rsidR="00585328">
        <w:t xml:space="preserve"> </w:t>
      </w:r>
      <w:r w:rsidR="10DC2118">
        <w:t xml:space="preserve">of the Goods </w:t>
      </w:r>
      <w:r w:rsidR="00585328">
        <w:t>either in part</w:t>
      </w:r>
      <w:r w:rsidR="5DA966B3">
        <w:t>(s)</w:t>
      </w:r>
      <w:r w:rsidR="00585328">
        <w:t xml:space="preserve"> or in full</w:t>
      </w:r>
      <w:r w:rsidR="00386C90">
        <w:t>.</w:t>
      </w:r>
      <w:bookmarkEnd w:id="27"/>
      <w:bookmarkEnd w:id="28"/>
      <w:r w:rsidR="00C96835" w:rsidRPr="00AB74CF">
        <w:t xml:space="preserve"> For the avoidance of doubt, where the Authority exercises its rights under this Contract to:</w:t>
      </w:r>
      <w:bookmarkEnd w:id="29"/>
    </w:p>
    <w:p w14:paraId="700EB397" w14:textId="7EF13644" w:rsidR="002B0922" w:rsidRPr="00EF0A03" w:rsidRDefault="00C66C1F" w:rsidP="002B0922">
      <w:pPr>
        <w:pStyle w:val="Level3"/>
      </w:pPr>
      <w:r w:rsidRPr="00EF0A03">
        <w:t xml:space="preserve">cancel its purchasing obligations in relation to any Rejected Goods in accordance with </w:t>
      </w:r>
      <w:r w:rsidR="00EF0A03" w:rsidRPr="00EF0A03">
        <w:t>C</w:t>
      </w:r>
      <w:r w:rsidRPr="00EF0A03">
        <w:t>l</w:t>
      </w:r>
      <w:r w:rsidR="00EF0A03" w:rsidRPr="00EF0A03">
        <w:t xml:space="preserve">ause </w:t>
      </w:r>
      <w:r w:rsidR="00EF0A03" w:rsidRPr="00EF0A03">
        <w:rPr>
          <w:color w:val="2B579A"/>
          <w:shd w:val="clear" w:color="auto" w:fill="E6E6E6"/>
        </w:rPr>
        <w:fldChar w:fldCharType="begin"/>
      </w:r>
      <w:r w:rsidR="00EF0A03" w:rsidRPr="00EF0A03">
        <w:instrText xml:space="preserve"> REF _Ref170986787 \r \h </w:instrText>
      </w:r>
      <w:r w:rsidR="00EF0A03">
        <w:instrText xml:space="preserve"> \* MERGEFORMAT </w:instrText>
      </w:r>
      <w:r w:rsidR="00EF0A03" w:rsidRPr="00EF0A03">
        <w:rPr>
          <w:color w:val="2B579A"/>
          <w:shd w:val="clear" w:color="auto" w:fill="E6E6E6"/>
        </w:rPr>
      </w:r>
      <w:r w:rsidR="00EF0A03" w:rsidRPr="00EF0A03">
        <w:rPr>
          <w:color w:val="2B579A"/>
          <w:shd w:val="clear" w:color="auto" w:fill="E6E6E6"/>
        </w:rPr>
        <w:fldChar w:fldCharType="separate"/>
      </w:r>
      <w:r w:rsidR="004F3447">
        <w:t>8.7</w:t>
      </w:r>
      <w:r w:rsidR="00EF0A03" w:rsidRPr="00EF0A03">
        <w:rPr>
          <w:color w:val="2B579A"/>
          <w:shd w:val="clear" w:color="auto" w:fill="E6E6E6"/>
        </w:rPr>
        <w:fldChar w:fldCharType="end"/>
      </w:r>
      <w:r w:rsidR="00667EAD">
        <w:t>;</w:t>
      </w:r>
    </w:p>
    <w:p w14:paraId="7F0C92A0" w14:textId="6E060BB6" w:rsidR="002B0922" w:rsidRPr="00AB74CF" w:rsidRDefault="00C66C1F" w:rsidP="002B0922">
      <w:pPr>
        <w:pStyle w:val="Level3"/>
      </w:pPr>
      <w:r w:rsidRPr="00AB74CF">
        <w:t xml:space="preserve">refuse or cancel its purchasing obligations in </w:t>
      </w:r>
      <w:r w:rsidRPr="00EF0A03">
        <w:t xml:space="preserve">relation to Goods not delivered in accordance with the </w:t>
      </w:r>
      <w:r w:rsidR="004A7A46">
        <w:t>Delivery Schedule</w:t>
      </w:r>
      <w:r w:rsidRPr="00EF0A03">
        <w:t xml:space="preserve"> pursuant to </w:t>
      </w:r>
      <w:r w:rsidR="00EF0A03" w:rsidRPr="00EF0A03">
        <w:t>C</w:t>
      </w:r>
      <w:r w:rsidRPr="00EF0A03">
        <w:t xml:space="preserve">lause </w:t>
      </w:r>
      <w:r w:rsidR="00EF0A03" w:rsidRPr="00EF0A03">
        <w:rPr>
          <w:color w:val="2B579A"/>
          <w:shd w:val="clear" w:color="auto" w:fill="E6E6E6"/>
        </w:rPr>
        <w:fldChar w:fldCharType="begin"/>
      </w:r>
      <w:r w:rsidR="00EF0A03" w:rsidRPr="00EF0A03">
        <w:instrText xml:space="preserve"> REF _Ref158970587 \r \h </w:instrText>
      </w:r>
      <w:r w:rsidR="00EF0A03">
        <w:instrText xml:space="preserve"> \* MERGEFORMAT </w:instrText>
      </w:r>
      <w:r w:rsidR="00EF0A03" w:rsidRPr="00EF0A03">
        <w:rPr>
          <w:color w:val="2B579A"/>
          <w:shd w:val="clear" w:color="auto" w:fill="E6E6E6"/>
        </w:rPr>
      </w:r>
      <w:r w:rsidR="00EF0A03" w:rsidRPr="00EF0A03">
        <w:rPr>
          <w:color w:val="2B579A"/>
          <w:shd w:val="clear" w:color="auto" w:fill="E6E6E6"/>
        </w:rPr>
        <w:fldChar w:fldCharType="separate"/>
      </w:r>
      <w:r w:rsidR="004F3447">
        <w:t>6.1</w:t>
      </w:r>
      <w:r w:rsidR="00EF0A03" w:rsidRPr="00EF0A03">
        <w:rPr>
          <w:color w:val="2B579A"/>
          <w:shd w:val="clear" w:color="auto" w:fill="E6E6E6"/>
        </w:rPr>
        <w:fldChar w:fldCharType="end"/>
      </w:r>
      <w:r w:rsidRPr="00EF0A03">
        <w:t>; or</w:t>
      </w:r>
      <w:r w:rsidRPr="00AB74CF">
        <w:t xml:space="preserve"> </w:t>
      </w:r>
    </w:p>
    <w:p w14:paraId="2061FE2F" w14:textId="01274AAD" w:rsidR="002B0922" w:rsidRPr="00AB74CF" w:rsidRDefault="00C66C1F" w:rsidP="002B0922">
      <w:pPr>
        <w:pStyle w:val="Level3"/>
      </w:pPr>
      <w:r w:rsidRPr="00AB74CF">
        <w:lastRenderedPageBreak/>
        <w:t>reduce its purchasing obligations in relation to Goods as a result of a change in Marketing Authorisation in accordance with Clause</w:t>
      </w:r>
      <w:r w:rsidR="00EF0A03">
        <w:t xml:space="preserve"> </w:t>
      </w:r>
      <w:r w:rsidR="00EF0A03">
        <w:rPr>
          <w:color w:val="2B579A"/>
          <w:shd w:val="clear" w:color="auto" w:fill="E6E6E6"/>
        </w:rPr>
        <w:fldChar w:fldCharType="begin"/>
      </w:r>
      <w:r w:rsidR="00EF0A03">
        <w:instrText xml:space="preserve"> REF _Ref170987135 \r \h </w:instrText>
      </w:r>
      <w:r w:rsidR="00EF0A03">
        <w:rPr>
          <w:color w:val="2B579A"/>
          <w:shd w:val="clear" w:color="auto" w:fill="E6E6E6"/>
        </w:rPr>
      </w:r>
      <w:r w:rsidR="00EF0A03">
        <w:rPr>
          <w:color w:val="2B579A"/>
          <w:shd w:val="clear" w:color="auto" w:fill="E6E6E6"/>
        </w:rPr>
        <w:fldChar w:fldCharType="separate"/>
      </w:r>
      <w:r w:rsidR="004F3447">
        <w:t>4.5</w:t>
      </w:r>
      <w:r w:rsidR="00EF0A03">
        <w:rPr>
          <w:color w:val="2B579A"/>
          <w:shd w:val="clear" w:color="auto" w:fill="E6E6E6"/>
        </w:rPr>
        <w:fldChar w:fldCharType="end"/>
      </w:r>
      <w:r w:rsidRPr="00AB74CF">
        <w:t xml:space="preserve">, </w:t>
      </w:r>
    </w:p>
    <w:p w14:paraId="6A6126DD" w14:textId="51E10CE5" w:rsidR="002B0922" w:rsidRPr="00AB74CF" w:rsidRDefault="00C66C1F" w:rsidP="04D351B9">
      <w:pPr>
        <w:pStyle w:val="General3"/>
        <w:numPr>
          <w:ilvl w:val="0"/>
          <w:numId w:val="0"/>
        </w:numPr>
        <w:tabs>
          <w:tab w:val="left" w:pos="720"/>
        </w:tabs>
        <w:ind w:left="851"/>
        <w:rPr>
          <w:sz w:val="20"/>
        </w:rPr>
      </w:pPr>
      <w:r w:rsidRPr="04D351B9">
        <w:rPr>
          <w:sz w:val="20"/>
        </w:rPr>
        <w:t>such exercise of its rights by the Authority shall not be taken into consideration when calculating the Volume under this Clause</w:t>
      </w:r>
      <w:bookmarkEnd w:id="30"/>
      <w:r w:rsidR="008A2892" w:rsidRPr="04D351B9">
        <w:rPr>
          <w:sz w:val="20"/>
        </w:rPr>
        <w:t xml:space="preserve"> </w:t>
      </w:r>
      <w:r w:rsidR="008A2892" w:rsidRPr="04D351B9">
        <w:rPr>
          <w:sz w:val="20"/>
        </w:rPr>
        <w:fldChar w:fldCharType="begin"/>
      </w:r>
      <w:r w:rsidR="008A2892" w:rsidRPr="04D351B9">
        <w:rPr>
          <w:sz w:val="20"/>
        </w:rPr>
        <w:instrText xml:space="preserve"> REF _Ref135993761 \r \h </w:instrText>
      </w:r>
      <w:r w:rsidR="008A2892" w:rsidRPr="04D351B9">
        <w:rPr>
          <w:sz w:val="20"/>
        </w:rPr>
      </w:r>
      <w:r w:rsidR="008A2892" w:rsidRPr="04D351B9">
        <w:rPr>
          <w:sz w:val="20"/>
        </w:rPr>
        <w:fldChar w:fldCharType="separate"/>
      </w:r>
      <w:r w:rsidR="004F3447">
        <w:rPr>
          <w:sz w:val="20"/>
        </w:rPr>
        <w:t>3.19</w:t>
      </w:r>
      <w:r w:rsidR="008A2892" w:rsidRPr="04D351B9">
        <w:rPr>
          <w:sz w:val="20"/>
        </w:rPr>
        <w:fldChar w:fldCharType="end"/>
      </w:r>
      <w:r w:rsidRPr="04D351B9">
        <w:rPr>
          <w:sz w:val="20"/>
        </w:rPr>
        <w:t xml:space="preserve"> and shall not in any way have the impact of reducing the Volume.</w:t>
      </w:r>
    </w:p>
    <w:p w14:paraId="2C1CEBAA" w14:textId="2FC15D8E" w:rsidR="002B0922" w:rsidRPr="00AB74CF" w:rsidRDefault="00C66C1F" w:rsidP="002B0922">
      <w:pPr>
        <w:pStyle w:val="Level2"/>
      </w:pPr>
      <w:bookmarkStart w:id="31" w:name="_Ref277942061"/>
      <w:r w:rsidRPr="00AB74CF">
        <w:t xml:space="preserve">The </w:t>
      </w:r>
      <w:r w:rsidR="007E5379" w:rsidRPr="00AB74CF">
        <w:t>Charges</w:t>
      </w:r>
      <w:r w:rsidRPr="00AB74CF">
        <w:t xml:space="preserve"> for all Goods ordered by the Authority in any Additional Goods Order shall be as set out in </w:t>
      </w:r>
      <w:r w:rsidR="007E5379" w:rsidRPr="00AB74CF">
        <w:t>the Order Form</w:t>
      </w:r>
      <w:r w:rsidRPr="00AB74CF">
        <w:t>. Except as expressly stated otherwise, the provisions of this Contract in relation to the Goods shall apply equally to all Goods under an Additional Goods Order in the same way as to Goods forming part of the original Volume of Goods as stated at the Commencement Date of this Contract.</w:t>
      </w:r>
      <w:bookmarkEnd w:id="31"/>
      <w:r w:rsidRPr="00AB74CF">
        <w:t xml:space="preserve"> </w:t>
      </w:r>
      <w:bookmarkEnd w:id="26"/>
    </w:p>
    <w:p w14:paraId="6C89AA81" w14:textId="081CFF39" w:rsidR="002B0922" w:rsidRPr="00AB74CF" w:rsidRDefault="00C66C1F" w:rsidP="002B0922">
      <w:pPr>
        <w:pStyle w:val="Level2"/>
      </w:pPr>
      <w:bookmarkStart w:id="32" w:name="_Ref172188310"/>
      <w:r w:rsidRPr="00AB74CF">
        <w:t xml:space="preserve">Should the Authority place an Additional Goods Order in accordance with Clause </w:t>
      </w:r>
      <w:r w:rsidR="007E5379" w:rsidRPr="00AB74CF">
        <w:rPr>
          <w:color w:val="2B579A"/>
          <w:shd w:val="clear" w:color="auto" w:fill="E6E6E6"/>
        </w:rPr>
        <w:fldChar w:fldCharType="begin"/>
      </w:r>
      <w:r w:rsidR="007E5379" w:rsidRPr="00AB74CF">
        <w:instrText xml:space="preserve"> REF _Ref277941868 \r \h </w:instrText>
      </w:r>
      <w:r w:rsidR="00AB74CF">
        <w:instrText xml:space="preserve"> \* MERGEFORMAT </w:instrText>
      </w:r>
      <w:r w:rsidR="007E5379" w:rsidRPr="00AB74CF">
        <w:rPr>
          <w:color w:val="2B579A"/>
          <w:shd w:val="clear" w:color="auto" w:fill="E6E6E6"/>
        </w:rPr>
      </w:r>
      <w:r w:rsidR="007E5379" w:rsidRPr="00AB74CF">
        <w:rPr>
          <w:color w:val="2B579A"/>
          <w:shd w:val="clear" w:color="auto" w:fill="E6E6E6"/>
        </w:rPr>
        <w:fldChar w:fldCharType="separate"/>
      </w:r>
      <w:r w:rsidR="004F3447">
        <w:t>3.18</w:t>
      </w:r>
      <w:r w:rsidR="007E5379" w:rsidRPr="00AB74CF">
        <w:rPr>
          <w:color w:val="2B579A"/>
          <w:shd w:val="clear" w:color="auto" w:fill="E6E6E6"/>
        </w:rPr>
        <w:fldChar w:fldCharType="end"/>
      </w:r>
      <w:r w:rsidR="007E5379" w:rsidRPr="00AB74CF">
        <w:t xml:space="preserve"> </w:t>
      </w:r>
      <w:r w:rsidR="004167BD">
        <w:t xml:space="preserve">or exercise their option to take the remaining non-committed </w:t>
      </w:r>
      <w:r w:rsidR="1F6896BE">
        <w:t>C</w:t>
      </w:r>
      <w:r w:rsidR="004167BD">
        <w:t xml:space="preserve">ontract </w:t>
      </w:r>
      <w:r w:rsidR="2CE23FB0">
        <w:t>V</w:t>
      </w:r>
      <w:r w:rsidR="004167BD">
        <w:t>olume</w:t>
      </w:r>
      <w:r w:rsidR="00000EBD">
        <w:t xml:space="preserve"> </w:t>
      </w:r>
      <w:r w:rsidRPr="00AB74CF">
        <w:t xml:space="preserve">in accordance with Clause </w:t>
      </w:r>
      <w:r w:rsidR="007E5379" w:rsidRPr="00AB74CF">
        <w:rPr>
          <w:color w:val="2B579A"/>
          <w:shd w:val="clear" w:color="auto" w:fill="E6E6E6"/>
        </w:rPr>
        <w:fldChar w:fldCharType="begin"/>
      </w:r>
      <w:r w:rsidR="007E5379" w:rsidRPr="00AB74CF">
        <w:instrText xml:space="preserve"> REF _Ref135993761 \r \h </w:instrText>
      </w:r>
      <w:r w:rsidR="00AB74CF">
        <w:instrText xml:space="preserve"> \* MERGEFORMAT </w:instrText>
      </w:r>
      <w:r w:rsidR="007E5379" w:rsidRPr="00AB74CF">
        <w:rPr>
          <w:color w:val="2B579A"/>
          <w:shd w:val="clear" w:color="auto" w:fill="E6E6E6"/>
        </w:rPr>
      </w:r>
      <w:r w:rsidR="007E5379" w:rsidRPr="00AB74CF">
        <w:rPr>
          <w:color w:val="2B579A"/>
          <w:shd w:val="clear" w:color="auto" w:fill="E6E6E6"/>
        </w:rPr>
        <w:fldChar w:fldCharType="separate"/>
      </w:r>
      <w:r w:rsidR="004F3447">
        <w:t>3.19</w:t>
      </w:r>
      <w:r w:rsidR="007E5379" w:rsidRPr="00AB74CF">
        <w:rPr>
          <w:color w:val="2B579A"/>
          <w:shd w:val="clear" w:color="auto" w:fill="E6E6E6"/>
        </w:rPr>
        <w:fldChar w:fldCharType="end"/>
      </w:r>
      <w:r w:rsidR="007E5379" w:rsidRPr="00AB74CF">
        <w:t xml:space="preserve"> </w:t>
      </w:r>
      <w:r w:rsidRPr="00AB74CF">
        <w:t xml:space="preserve">or agree a revised </w:t>
      </w:r>
      <w:r w:rsidR="00E706A7">
        <w:t>Delivery Schedule</w:t>
      </w:r>
      <w:r w:rsidR="007E5379" w:rsidRPr="00AB74CF">
        <w:t xml:space="preserve"> </w:t>
      </w:r>
      <w:r w:rsidRPr="00AB74CF">
        <w:t xml:space="preserve">for any reason in accordance with this Contract, the Supplier shall attend further </w:t>
      </w:r>
      <w:r w:rsidR="000D107F">
        <w:t>C</w:t>
      </w:r>
      <w:r w:rsidRPr="00AB74CF">
        <w:t xml:space="preserve">ontract </w:t>
      </w:r>
      <w:r w:rsidR="000D107F">
        <w:t>R</w:t>
      </w:r>
      <w:r w:rsidRPr="00AB74CF">
        <w:t xml:space="preserve">eview </w:t>
      </w:r>
      <w:r w:rsidR="000D107F">
        <w:t>M</w:t>
      </w:r>
      <w:r w:rsidRPr="00AB74CF">
        <w:t>eetings at such times as may be agreed between the Parties acting reasonably. The Supplier’s performance under this Contract, production plans and Business Continuity Plan shall be reviewed at such meetings.</w:t>
      </w:r>
      <w:bookmarkEnd w:id="32"/>
    </w:p>
    <w:p w14:paraId="2A481A9F" w14:textId="1DEE1077" w:rsidR="002B0922" w:rsidRPr="00AB74CF" w:rsidRDefault="00C66C1F" w:rsidP="002B0922">
      <w:pPr>
        <w:pStyle w:val="Level2"/>
      </w:pPr>
      <w:bookmarkStart w:id="33" w:name="_Ref54019754"/>
      <w:r w:rsidRPr="00AB74CF">
        <w:t>In the event that the Supplier becomes aware that it is or it may become unable to supply the Goods in accordance wit</w:t>
      </w:r>
      <w:r w:rsidR="007E5379" w:rsidRPr="00AB74CF">
        <w:t xml:space="preserve">h </w:t>
      </w:r>
      <w:r w:rsidR="00E706A7">
        <w:t>the Delivery Schedule</w:t>
      </w:r>
      <w:r w:rsidR="007E5379" w:rsidRPr="00AB74CF">
        <w:t xml:space="preserve"> </w:t>
      </w:r>
      <w:r w:rsidRPr="00AB74CF">
        <w:t xml:space="preserve">or any Additional Goods Order the </w:t>
      </w:r>
      <w:r w:rsidR="007E5379" w:rsidRPr="00A42B32">
        <w:rPr>
          <w:i/>
          <w:iCs/>
        </w:rPr>
        <w:t>Supplier</w:t>
      </w:r>
      <w:r w:rsidR="007E5379" w:rsidRPr="00AB74CF">
        <w:t>,</w:t>
      </w:r>
      <w:r w:rsidRPr="00AB74CF">
        <w:t xml:space="preserve"> shall immediately notify the Authority of such fact.</w:t>
      </w:r>
      <w:bookmarkEnd w:id="33"/>
    </w:p>
    <w:p w14:paraId="39DFC5C2" w14:textId="704AD5A9" w:rsidR="00822832" w:rsidRPr="001E0721" w:rsidRDefault="00C66C1F" w:rsidP="001E0721">
      <w:pPr>
        <w:pStyle w:val="Level1"/>
        <w:rPr>
          <w:b/>
          <w:bCs/>
          <w:lang w:bidi="en-GB"/>
        </w:rPr>
      </w:pPr>
      <w:bookmarkStart w:id="34" w:name="_Ref173409487"/>
      <w:r w:rsidRPr="001E0721">
        <w:rPr>
          <w:b/>
          <w:bCs/>
          <w:lang w:bidi="en-GB"/>
        </w:rPr>
        <w:t>REGULATORY AND INFORMATION REQUIREMENTS</w:t>
      </w:r>
      <w:bookmarkEnd w:id="21"/>
      <w:bookmarkEnd w:id="34"/>
    </w:p>
    <w:p w14:paraId="0395C756" w14:textId="6F93D1F8" w:rsidR="000E6960" w:rsidRDefault="00C66C1F" w:rsidP="001C7EC0">
      <w:pPr>
        <w:pStyle w:val="Level2"/>
        <w:rPr>
          <w:lang w:eastAsia="en-US" w:bidi="en-GB"/>
        </w:rPr>
      </w:pPr>
      <w:r w:rsidRPr="04D351B9">
        <w:rPr>
          <w:lang w:eastAsia="en-US" w:bidi="en-GB"/>
        </w:rPr>
        <w:t>The Supplier shall</w:t>
      </w:r>
      <w:r w:rsidR="40A55EA8" w:rsidRPr="04D351B9">
        <w:rPr>
          <w:lang w:eastAsia="en-US" w:bidi="en-GB"/>
        </w:rPr>
        <w:t xml:space="preserve"> obtain,</w:t>
      </w:r>
      <w:r w:rsidRPr="04D351B9">
        <w:rPr>
          <w:lang w:eastAsia="en-US" w:bidi="en-GB"/>
        </w:rPr>
        <w:t xml:space="preserve"> maintain and, no later than any date on which it would otherwise expire, obtain a renewal of the applicable Marketing Authorisation in accordance with applicable Law from time to time (including</w:t>
      </w:r>
      <w:r w:rsidR="006A7925" w:rsidRPr="04D351B9">
        <w:rPr>
          <w:lang w:eastAsia="en-US" w:bidi="en-GB"/>
        </w:rPr>
        <w:t>, but not limited to,</w:t>
      </w:r>
      <w:r w:rsidRPr="04D351B9">
        <w:rPr>
          <w:lang w:eastAsia="en-US" w:bidi="en-GB"/>
        </w:rPr>
        <w:t xml:space="preserve"> the provisions of the Human Medicines Regulations 2012, and where applicable Directive 2001/83 and/or Regulation </w:t>
      </w:r>
      <w:r w:rsidR="001C7EC0" w:rsidRPr="04D351B9">
        <w:rPr>
          <w:lang w:eastAsia="en-US" w:bidi="en-GB"/>
        </w:rPr>
        <w:t xml:space="preserve">726/2004 </w:t>
      </w:r>
      <w:r w:rsidR="603F5D06" w:rsidRPr="04D351B9">
        <w:rPr>
          <w:lang w:eastAsia="en-US" w:bidi="en-GB"/>
        </w:rPr>
        <w:t>and any amended and/or successor legislation applicable to the United Kingdom or any part of it).</w:t>
      </w:r>
      <w:r w:rsidR="00667EAD" w:rsidRPr="04D351B9">
        <w:rPr>
          <w:lang w:eastAsia="en-US" w:bidi="en-GB"/>
        </w:rPr>
        <w:t xml:space="preserve"> </w:t>
      </w:r>
      <w:r w:rsidR="001C7EC0" w:rsidRPr="04D351B9">
        <w:rPr>
          <w:lang w:eastAsia="en-US" w:bidi="en-GB"/>
        </w:rPr>
        <w:t>This obligation shall apply throughout the duration and after the expiry or termination of this Contract until such time as the Authority notifies the Supplier</w:t>
      </w:r>
      <w:r w:rsidR="006A7925" w:rsidRPr="04D351B9">
        <w:rPr>
          <w:lang w:eastAsia="en-US" w:bidi="en-GB"/>
        </w:rPr>
        <w:t>,</w:t>
      </w:r>
      <w:r w:rsidR="001C7EC0" w:rsidRPr="04D351B9">
        <w:rPr>
          <w:lang w:eastAsia="en-US" w:bidi="en-GB"/>
        </w:rPr>
        <w:t xml:space="preserve"> in writing</w:t>
      </w:r>
      <w:r w:rsidR="006A7925" w:rsidRPr="04D351B9">
        <w:rPr>
          <w:lang w:eastAsia="en-US" w:bidi="en-GB"/>
        </w:rPr>
        <w:t>,</w:t>
      </w:r>
      <w:r w:rsidR="001C7EC0" w:rsidRPr="04D351B9">
        <w:rPr>
          <w:lang w:eastAsia="en-US" w:bidi="en-GB"/>
        </w:rPr>
        <w:t xml:space="preserve"> that it has used or disposed of all Goods supplied under this Contract.</w:t>
      </w:r>
    </w:p>
    <w:p w14:paraId="03287262" w14:textId="1F434E0D" w:rsidR="001C7EC0" w:rsidRDefault="00C66C1F" w:rsidP="001C7EC0">
      <w:pPr>
        <w:pStyle w:val="Level2"/>
        <w:rPr>
          <w:lang w:eastAsia="en-US" w:bidi="en-GB"/>
        </w:rPr>
      </w:pPr>
      <w:r>
        <w:rPr>
          <w:lang w:eastAsia="en-US" w:bidi="en-GB"/>
        </w:rPr>
        <w:t xml:space="preserve">Without prejudice to the provisions of Clause </w:t>
      </w:r>
      <w:r w:rsidR="00B40482">
        <w:rPr>
          <w:color w:val="2B579A"/>
          <w:highlight w:val="green"/>
          <w:shd w:val="clear" w:color="auto" w:fill="E6E6E6"/>
          <w:lang w:eastAsia="en-US" w:bidi="en-GB"/>
        </w:rPr>
        <w:fldChar w:fldCharType="begin"/>
      </w:r>
      <w:r w:rsidR="00B40482">
        <w:rPr>
          <w:lang w:eastAsia="en-US" w:bidi="en-GB"/>
        </w:rPr>
        <w:instrText xml:space="preserve"> REF _Ref168046289 \r \h </w:instrText>
      </w:r>
      <w:r w:rsidR="00B40482">
        <w:rPr>
          <w:color w:val="2B579A"/>
          <w:highlight w:val="green"/>
          <w:shd w:val="clear" w:color="auto" w:fill="E6E6E6"/>
          <w:lang w:eastAsia="en-US" w:bidi="en-GB"/>
        </w:rPr>
      </w:r>
      <w:r w:rsidR="00B40482">
        <w:rPr>
          <w:color w:val="2B579A"/>
          <w:highlight w:val="green"/>
          <w:shd w:val="clear" w:color="auto" w:fill="E6E6E6"/>
          <w:lang w:eastAsia="en-US" w:bidi="en-GB"/>
        </w:rPr>
        <w:fldChar w:fldCharType="separate"/>
      </w:r>
      <w:r w:rsidR="004F3447">
        <w:rPr>
          <w:lang w:eastAsia="en-US" w:bidi="en-GB"/>
        </w:rPr>
        <w:t>4.10</w:t>
      </w:r>
      <w:r w:rsidR="00B40482">
        <w:rPr>
          <w:color w:val="2B579A"/>
          <w:highlight w:val="green"/>
          <w:shd w:val="clear" w:color="auto" w:fill="E6E6E6"/>
          <w:lang w:eastAsia="en-US" w:bidi="en-GB"/>
        </w:rPr>
        <w:fldChar w:fldCharType="end"/>
      </w:r>
      <w:r>
        <w:rPr>
          <w:lang w:eastAsia="en-US" w:bidi="en-GB"/>
        </w:rPr>
        <w:t xml:space="preserve">, where the holder of the Marketing Authorisation is a third party, any obligation on the Supplier under this Contract shall be taken as a requirement on the Supplier to procure </w:t>
      </w:r>
      <w:r w:rsidR="002C34B1">
        <w:rPr>
          <w:lang w:eastAsia="en-US" w:bidi="en-GB"/>
        </w:rPr>
        <w:t>that</w:t>
      </w:r>
      <w:r>
        <w:rPr>
          <w:lang w:eastAsia="en-US" w:bidi="en-GB"/>
        </w:rPr>
        <w:t xml:space="preserve"> the holder of the Marketing Authorisation</w:t>
      </w:r>
      <w:r w:rsidR="002C34B1">
        <w:rPr>
          <w:lang w:eastAsia="en-US" w:bidi="en-GB"/>
        </w:rPr>
        <w:t xml:space="preserve"> will comply</w:t>
      </w:r>
      <w:r>
        <w:rPr>
          <w:lang w:eastAsia="en-US" w:bidi="en-GB"/>
        </w:rPr>
        <w:t xml:space="preserve"> with such obligation</w:t>
      </w:r>
      <w:r w:rsidR="002C34B1">
        <w:rPr>
          <w:lang w:eastAsia="en-US" w:bidi="en-GB"/>
        </w:rPr>
        <w:t>(s)</w:t>
      </w:r>
      <w:r>
        <w:rPr>
          <w:lang w:eastAsia="en-US" w:bidi="en-GB"/>
        </w:rPr>
        <w:t xml:space="preserve"> to the extent necessary to ensure the relevant obligation</w:t>
      </w:r>
      <w:r w:rsidR="002C34B1">
        <w:rPr>
          <w:lang w:eastAsia="en-US" w:bidi="en-GB"/>
        </w:rPr>
        <w:t>(s)</w:t>
      </w:r>
      <w:r>
        <w:rPr>
          <w:lang w:eastAsia="en-US" w:bidi="en-GB"/>
        </w:rPr>
        <w:t xml:space="preserve"> is fully met.</w:t>
      </w:r>
    </w:p>
    <w:p w14:paraId="50697B4A" w14:textId="0F6129B0" w:rsidR="001C7EC0" w:rsidRDefault="00C66C1F" w:rsidP="001C7EC0">
      <w:pPr>
        <w:pStyle w:val="Level2"/>
        <w:rPr>
          <w:lang w:eastAsia="en-US" w:bidi="en-GB"/>
        </w:rPr>
      </w:pPr>
      <w:r>
        <w:rPr>
          <w:lang w:eastAsia="en-US" w:bidi="en-GB"/>
        </w:rPr>
        <w:t xml:space="preserve">Without prejudice to the Supplier’s obligations under Clause </w:t>
      </w:r>
      <w:r w:rsidR="00B40482">
        <w:rPr>
          <w:color w:val="2B579A"/>
          <w:highlight w:val="green"/>
          <w:shd w:val="clear" w:color="auto" w:fill="E6E6E6"/>
          <w:lang w:eastAsia="en-US" w:bidi="en-GB"/>
        </w:rPr>
        <w:fldChar w:fldCharType="begin"/>
      </w:r>
      <w:r w:rsidR="00B40482">
        <w:rPr>
          <w:lang w:eastAsia="en-US" w:bidi="en-GB"/>
        </w:rPr>
        <w:instrText xml:space="preserve"> REF _Ref168046289 \r \h </w:instrText>
      </w:r>
      <w:r w:rsidR="00B40482">
        <w:rPr>
          <w:color w:val="2B579A"/>
          <w:highlight w:val="green"/>
          <w:shd w:val="clear" w:color="auto" w:fill="E6E6E6"/>
          <w:lang w:eastAsia="en-US" w:bidi="en-GB"/>
        </w:rPr>
      </w:r>
      <w:r w:rsidR="00B40482">
        <w:rPr>
          <w:color w:val="2B579A"/>
          <w:highlight w:val="green"/>
          <w:shd w:val="clear" w:color="auto" w:fill="E6E6E6"/>
          <w:lang w:eastAsia="en-US" w:bidi="en-GB"/>
        </w:rPr>
        <w:fldChar w:fldCharType="separate"/>
      </w:r>
      <w:r w:rsidR="004F3447">
        <w:rPr>
          <w:lang w:eastAsia="en-US" w:bidi="en-GB"/>
        </w:rPr>
        <w:t>4.10</w:t>
      </w:r>
      <w:r w:rsidR="00B40482">
        <w:rPr>
          <w:color w:val="2B579A"/>
          <w:highlight w:val="green"/>
          <w:shd w:val="clear" w:color="auto" w:fill="E6E6E6"/>
          <w:lang w:eastAsia="en-US" w:bidi="en-GB"/>
        </w:rPr>
        <w:fldChar w:fldCharType="end"/>
      </w:r>
      <w:r>
        <w:rPr>
          <w:lang w:eastAsia="en-US" w:bidi="en-GB"/>
        </w:rPr>
        <w:t>, where the Supplier knows or believes there to be any delay or other problem with the Marketing Authorisation or its renewal it shall promptly, and in any event within seven (7) days of such knowledge or belief, inform the Authority in writing.</w:t>
      </w:r>
    </w:p>
    <w:p w14:paraId="618FBE52" w14:textId="3787E3BF" w:rsidR="001C7EC0" w:rsidRDefault="00C66C1F" w:rsidP="001C7EC0">
      <w:pPr>
        <w:pStyle w:val="Level2"/>
        <w:rPr>
          <w:lang w:eastAsia="en-US" w:bidi="en-GB"/>
        </w:rPr>
      </w:pPr>
      <w:bookmarkStart w:id="35" w:name="_Ref168045051"/>
      <w:r>
        <w:rPr>
          <w:lang w:eastAsia="en-US" w:bidi="en-GB"/>
        </w:rPr>
        <w:t>If the Marketing Authorisation is:</w:t>
      </w:r>
      <w:bookmarkEnd w:id="35"/>
    </w:p>
    <w:p w14:paraId="40E771C0" w14:textId="77777777" w:rsidR="0080302C" w:rsidRDefault="00C66C1F" w:rsidP="0080302C">
      <w:pPr>
        <w:pStyle w:val="Level3"/>
        <w:rPr>
          <w:lang w:eastAsia="en-US" w:bidi="en-GB"/>
        </w:rPr>
      </w:pPr>
      <w:bookmarkStart w:id="36" w:name="_Ref168045057"/>
      <w:r>
        <w:rPr>
          <w:lang w:eastAsia="en-US" w:bidi="en-GB"/>
        </w:rPr>
        <w:t>withdrawn by the Licensing Authority;</w:t>
      </w:r>
      <w:bookmarkEnd w:id="36"/>
      <w:r>
        <w:rPr>
          <w:lang w:eastAsia="en-US" w:bidi="en-GB"/>
        </w:rPr>
        <w:t xml:space="preserve"> </w:t>
      </w:r>
    </w:p>
    <w:p w14:paraId="0A03AF4A" w14:textId="77777777" w:rsidR="0080302C" w:rsidRDefault="00C66C1F" w:rsidP="0080302C">
      <w:pPr>
        <w:pStyle w:val="Level3"/>
        <w:rPr>
          <w:lang w:eastAsia="en-US" w:bidi="en-GB"/>
        </w:rPr>
      </w:pPr>
      <w:r>
        <w:rPr>
          <w:lang w:eastAsia="en-US" w:bidi="en-GB"/>
        </w:rPr>
        <w:t>suspended by the Licensing Authority for a period in excess of one (1) Month; or</w:t>
      </w:r>
    </w:p>
    <w:p w14:paraId="4A6869DF" w14:textId="77777777" w:rsidR="0080302C" w:rsidRDefault="00C66C1F" w:rsidP="0080302C">
      <w:pPr>
        <w:pStyle w:val="Level3"/>
        <w:rPr>
          <w:lang w:eastAsia="en-US" w:bidi="en-GB"/>
        </w:rPr>
      </w:pPr>
      <w:bookmarkStart w:id="37" w:name="_Ref168045068"/>
      <w:r>
        <w:rPr>
          <w:lang w:eastAsia="en-US" w:bidi="en-GB"/>
        </w:rPr>
        <w:t>not renewed by the Licensing Authority following its expiry for a period in excess of one (1) Month; and</w:t>
      </w:r>
      <w:bookmarkEnd w:id="37"/>
    </w:p>
    <w:p w14:paraId="22B26E80" w14:textId="3193E426" w:rsidR="0080302C" w:rsidRDefault="00C66C1F" w:rsidP="0080302C">
      <w:pPr>
        <w:pStyle w:val="Level3"/>
        <w:rPr>
          <w:lang w:eastAsia="en-US" w:bidi="en-GB"/>
        </w:rPr>
      </w:pPr>
      <w:r>
        <w:rPr>
          <w:lang w:eastAsia="en-US" w:bidi="en-GB"/>
        </w:rPr>
        <w:t xml:space="preserve">in each case (as set out in Clauses </w:t>
      </w:r>
      <w:r>
        <w:rPr>
          <w:color w:val="2B579A"/>
          <w:shd w:val="clear" w:color="auto" w:fill="E6E6E6"/>
          <w:lang w:eastAsia="en-US" w:bidi="en-GB"/>
        </w:rPr>
        <w:fldChar w:fldCharType="begin"/>
      </w:r>
      <w:r>
        <w:rPr>
          <w:lang w:eastAsia="en-US" w:bidi="en-GB"/>
        </w:rPr>
        <w:instrText xml:space="preserve"> REF _Ref168045051 \r \h </w:instrText>
      </w:r>
      <w:r>
        <w:rPr>
          <w:color w:val="2B579A"/>
          <w:shd w:val="clear" w:color="auto" w:fill="E6E6E6"/>
          <w:lang w:eastAsia="en-US" w:bidi="en-GB"/>
        </w:rPr>
      </w:r>
      <w:r>
        <w:rPr>
          <w:color w:val="2B579A"/>
          <w:shd w:val="clear" w:color="auto" w:fill="E6E6E6"/>
          <w:lang w:eastAsia="en-US" w:bidi="en-GB"/>
        </w:rPr>
        <w:fldChar w:fldCharType="separate"/>
      </w:r>
      <w:r w:rsidR="004F3447">
        <w:rPr>
          <w:lang w:eastAsia="en-US" w:bidi="en-GB"/>
        </w:rPr>
        <w:t>4.4</w:t>
      </w:r>
      <w:r>
        <w:rPr>
          <w:color w:val="2B579A"/>
          <w:shd w:val="clear" w:color="auto" w:fill="E6E6E6"/>
          <w:lang w:eastAsia="en-US" w:bidi="en-GB"/>
        </w:rPr>
        <w:fldChar w:fldCharType="end"/>
      </w:r>
      <w:r>
        <w:rPr>
          <w:color w:val="2B579A"/>
          <w:shd w:val="clear" w:color="auto" w:fill="E6E6E6"/>
          <w:lang w:eastAsia="en-US" w:bidi="en-GB"/>
        </w:rPr>
        <w:fldChar w:fldCharType="begin"/>
      </w:r>
      <w:r>
        <w:rPr>
          <w:lang w:eastAsia="en-US" w:bidi="en-GB"/>
        </w:rPr>
        <w:instrText xml:space="preserve"> REF _Ref168045057 \r \h </w:instrText>
      </w:r>
      <w:r>
        <w:rPr>
          <w:color w:val="2B579A"/>
          <w:shd w:val="clear" w:color="auto" w:fill="E6E6E6"/>
          <w:lang w:eastAsia="en-US" w:bidi="en-GB"/>
        </w:rPr>
      </w:r>
      <w:r>
        <w:rPr>
          <w:color w:val="2B579A"/>
          <w:shd w:val="clear" w:color="auto" w:fill="E6E6E6"/>
          <w:lang w:eastAsia="en-US" w:bidi="en-GB"/>
        </w:rPr>
        <w:fldChar w:fldCharType="separate"/>
      </w:r>
      <w:r w:rsidR="004F3447">
        <w:rPr>
          <w:lang w:eastAsia="en-US" w:bidi="en-GB"/>
        </w:rPr>
        <w:t>(a)</w:t>
      </w:r>
      <w:r>
        <w:rPr>
          <w:color w:val="2B579A"/>
          <w:shd w:val="clear" w:color="auto" w:fill="E6E6E6"/>
          <w:lang w:eastAsia="en-US" w:bidi="en-GB"/>
        </w:rPr>
        <w:fldChar w:fldCharType="end"/>
      </w:r>
      <w:r>
        <w:rPr>
          <w:lang w:eastAsia="en-US" w:bidi="en-GB"/>
        </w:rPr>
        <w:t xml:space="preserve"> to </w:t>
      </w:r>
      <w:r>
        <w:rPr>
          <w:color w:val="2B579A"/>
          <w:shd w:val="clear" w:color="auto" w:fill="E6E6E6"/>
          <w:lang w:eastAsia="en-US" w:bidi="en-GB"/>
        </w:rPr>
        <w:fldChar w:fldCharType="begin"/>
      </w:r>
      <w:r>
        <w:rPr>
          <w:lang w:eastAsia="en-US" w:bidi="en-GB"/>
        </w:rPr>
        <w:instrText xml:space="preserve"> REF _Ref168045051 \r \h </w:instrText>
      </w:r>
      <w:r>
        <w:rPr>
          <w:color w:val="2B579A"/>
          <w:shd w:val="clear" w:color="auto" w:fill="E6E6E6"/>
          <w:lang w:eastAsia="en-US" w:bidi="en-GB"/>
        </w:rPr>
      </w:r>
      <w:r>
        <w:rPr>
          <w:color w:val="2B579A"/>
          <w:shd w:val="clear" w:color="auto" w:fill="E6E6E6"/>
          <w:lang w:eastAsia="en-US" w:bidi="en-GB"/>
        </w:rPr>
        <w:fldChar w:fldCharType="separate"/>
      </w:r>
      <w:r w:rsidR="004F3447">
        <w:rPr>
          <w:lang w:eastAsia="en-US" w:bidi="en-GB"/>
        </w:rPr>
        <w:t>4.4</w:t>
      </w:r>
      <w:r>
        <w:rPr>
          <w:color w:val="2B579A"/>
          <w:shd w:val="clear" w:color="auto" w:fill="E6E6E6"/>
          <w:lang w:eastAsia="en-US" w:bidi="en-GB"/>
        </w:rPr>
        <w:fldChar w:fldCharType="end"/>
      </w:r>
      <w:r>
        <w:rPr>
          <w:color w:val="2B579A"/>
          <w:shd w:val="clear" w:color="auto" w:fill="E6E6E6"/>
          <w:lang w:eastAsia="en-US" w:bidi="en-GB"/>
        </w:rPr>
        <w:fldChar w:fldCharType="begin"/>
      </w:r>
      <w:r>
        <w:rPr>
          <w:lang w:eastAsia="en-US" w:bidi="en-GB"/>
        </w:rPr>
        <w:instrText xml:space="preserve"> REF _Ref168045068 \r \h </w:instrText>
      </w:r>
      <w:r>
        <w:rPr>
          <w:color w:val="2B579A"/>
          <w:shd w:val="clear" w:color="auto" w:fill="E6E6E6"/>
          <w:lang w:eastAsia="en-US" w:bidi="en-GB"/>
        </w:rPr>
      </w:r>
      <w:r>
        <w:rPr>
          <w:color w:val="2B579A"/>
          <w:shd w:val="clear" w:color="auto" w:fill="E6E6E6"/>
          <w:lang w:eastAsia="en-US" w:bidi="en-GB"/>
        </w:rPr>
        <w:fldChar w:fldCharType="separate"/>
      </w:r>
      <w:r w:rsidR="004F3447">
        <w:rPr>
          <w:lang w:eastAsia="en-US" w:bidi="en-GB"/>
        </w:rPr>
        <w:t>(c)</w:t>
      </w:r>
      <w:r>
        <w:rPr>
          <w:color w:val="2B579A"/>
          <w:shd w:val="clear" w:color="auto" w:fill="E6E6E6"/>
          <w:lang w:eastAsia="en-US" w:bidi="en-GB"/>
        </w:rPr>
        <w:fldChar w:fldCharType="end"/>
      </w:r>
      <w:r>
        <w:rPr>
          <w:lang w:eastAsia="en-US" w:bidi="en-GB"/>
        </w:rPr>
        <w:t>) for reasons relating to the safety or efficacy of the Goods or deficiencies in any application made by the Supplier to the Licensing Authority, then the Authority shall be entitled either to:</w:t>
      </w:r>
    </w:p>
    <w:p w14:paraId="3245D9DA" w14:textId="77777777" w:rsidR="0080302C" w:rsidRDefault="00C66C1F" w:rsidP="0080302C">
      <w:pPr>
        <w:pStyle w:val="Level4"/>
        <w:rPr>
          <w:lang w:eastAsia="en-US" w:bidi="en-GB"/>
        </w:rPr>
      </w:pPr>
      <w:r>
        <w:rPr>
          <w:lang w:eastAsia="en-US" w:bidi="en-GB"/>
        </w:rPr>
        <w:lastRenderedPageBreak/>
        <w:t xml:space="preserve">terminate this Contract by issuing a Termination Notice to the Supplier; or </w:t>
      </w:r>
    </w:p>
    <w:p w14:paraId="3CC34042" w14:textId="66C89336" w:rsidR="0080302C" w:rsidRDefault="00C66C1F" w:rsidP="0080302C">
      <w:pPr>
        <w:pStyle w:val="Level4"/>
        <w:rPr>
          <w:lang w:eastAsia="en-US" w:bidi="en-GB"/>
        </w:rPr>
      </w:pPr>
      <w:r>
        <w:rPr>
          <w:lang w:eastAsia="en-US" w:bidi="en-GB"/>
        </w:rPr>
        <w:t xml:space="preserve">exercise its rights under Clause </w:t>
      </w:r>
      <w:r>
        <w:rPr>
          <w:color w:val="2B579A"/>
          <w:shd w:val="clear" w:color="auto" w:fill="E6E6E6"/>
          <w:lang w:eastAsia="en-US" w:bidi="en-GB"/>
        </w:rPr>
        <w:fldChar w:fldCharType="begin"/>
      </w:r>
      <w:r>
        <w:rPr>
          <w:lang w:eastAsia="en-US" w:bidi="en-GB"/>
        </w:rPr>
        <w:instrText xml:space="preserve"> REF _Ref168045090 \r \h </w:instrText>
      </w:r>
      <w:r>
        <w:rPr>
          <w:color w:val="2B579A"/>
          <w:shd w:val="clear" w:color="auto" w:fill="E6E6E6"/>
          <w:lang w:eastAsia="en-US" w:bidi="en-GB"/>
        </w:rPr>
      </w:r>
      <w:r>
        <w:rPr>
          <w:color w:val="2B579A"/>
          <w:shd w:val="clear" w:color="auto" w:fill="E6E6E6"/>
          <w:lang w:eastAsia="en-US" w:bidi="en-GB"/>
        </w:rPr>
        <w:fldChar w:fldCharType="separate"/>
      </w:r>
      <w:r w:rsidR="004F3447">
        <w:rPr>
          <w:lang w:eastAsia="en-US" w:bidi="en-GB"/>
        </w:rPr>
        <w:t>4.5</w:t>
      </w:r>
      <w:r>
        <w:rPr>
          <w:color w:val="2B579A"/>
          <w:shd w:val="clear" w:color="auto" w:fill="E6E6E6"/>
          <w:lang w:eastAsia="en-US" w:bidi="en-GB"/>
        </w:rPr>
        <w:fldChar w:fldCharType="end"/>
      </w:r>
      <w:r>
        <w:rPr>
          <w:lang w:eastAsia="en-US" w:bidi="en-GB"/>
        </w:rPr>
        <w:t>.</w:t>
      </w:r>
    </w:p>
    <w:p w14:paraId="7DAB0412" w14:textId="77777777" w:rsidR="00610CAB" w:rsidRDefault="00C66C1F" w:rsidP="00610CAB">
      <w:pPr>
        <w:pStyle w:val="Level2"/>
        <w:rPr>
          <w:lang w:eastAsia="en-US" w:bidi="en-GB"/>
        </w:rPr>
      </w:pPr>
      <w:bookmarkStart w:id="38" w:name="_Ref168045090"/>
      <w:bookmarkStart w:id="39" w:name="_Ref170987135"/>
      <w:r>
        <w:rPr>
          <w:lang w:eastAsia="en-US" w:bidi="en-GB"/>
        </w:rPr>
        <w:t>If the Marketing Authorisation is amended or varied by the Licensing Authority and such amendment or variation results in the Authority reducing the scope of its requirement for the Goods,</w:t>
      </w:r>
      <w:bookmarkEnd w:id="38"/>
      <w:r>
        <w:rPr>
          <w:lang w:eastAsia="en-US" w:bidi="en-GB"/>
        </w:rPr>
        <w:t xml:space="preserve"> </w:t>
      </w:r>
      <w:r w:rsidR="001C7EC0">
        <w:rPr>
          <w:lang w:eastAsia="en-US" w:bidi="en-GB"/>
        </w:rPr>
        <w:t>the Authority shall be entitled to proportionately reduce the quantity of the Goods to be delivered during the</w:t>
      </w:r>
      <w:r>
        <w:rPr>
          <w:lang w:eastAsia="en-US" w:bidi="en-GB"/>
        </w:rPr>
        <w:t xml:space="preserve"> Term upon written notice to the Supplier provided that it shall take due account of all relevant guidance received from the Licensing Authority.</w:t>
      </w:r>
      <w:bookmarkEnd w:id="39"/>
    </w:p>
    <w:p w14:paraId="148F0F3A" w14:textId="77777777" w:rsidR="0008706F" w:rsidRDefault="00C66C1F" w:rsidP="00610CAB">
      <w:pPr>
        <w:pStyle w:val="Level2"/>
        <w:rPr>
          <w:lang w:eastAsia="en-US" w:bidi="en-GB"/>
        </w:rPr>
      </w:pPr>
      <w:bookmarkStart w:id="40" w:name="_Ref168045484"/>
      <w:r>
        <w:rPr>
          <w:lang w:eastAsia="en-US" w:bidi="en-GB"/>
        </w:rPr>
        <w:t>The Supplier shall:</w:t>
      </w:r>
      <w:bookmarkEnd w:id="40"/>
    </w:p>
    <w:p w14:paraId="202510F9" w14:textId="32DFD729" w:rsidR="0008706F" w:rsidRDefault="00C66C1F" w:rsidP="0008706F">
      <w:pPr>
        <w:pStyle w:val="Level3"/>
        <w:rPr>
          <w:lang w:eastAsia="en-US" w:bidi="en-GB"/>
        </w:rPr>
      </w:pPr>
      <w:r>
        <w:rPr>
          <w:lang w:eastAsia="en-US" w:bidi="en-GB"/>
        </w:rPr>
        <w:t>reply promptly to all reasonable enquiries and complaints by the Authority relating to the use, effective administration, quality, performance and durability of the Goods;</w:t>
      </w:r>
    </w:p>
    <w:p w14:paraId="49ED3373" w14:textId="6DDE13E5" w:rsidR="0008706F" w:rsidRDefault="00C66C1F" w:rsidP="0008706F">
      <w:pPr>
        <w:pStyle w:val="Level3"/>
        <w:rPr>
          <w:lang w:eastAsia="en-US" w:bidi="en-GB"/>
        </w:rPr>
      </w:pPr>
      <w:bookmarkStart w:id="41" w:name="_Ref168045486"/>
      <w:r>
        <w:rPr>
          <w:lang w:eastAsia="en-US" w:bidi="en-GB"/>
        </w:rPr>
        <w:t>to the extent relevant to the performance of this Contract, ensure that the Authority is kept aware at all times of all data or information obtained by the Supplier whether in clinical trials or otherwise or any other matters in each case relating to the quality, safety and/or efficacy of the Goods including the balance of risk and benefits of using the Goods. The Supplier will cooperate with the Authority and the Licensing Authority in investigating such data, information and other matters and shall keep the Authority up to date as to the outcome of such investigations;</w:t>
      </w:r>
      <w:bookmarkEnd w:id="41"/>
    </w:p>
    <w:p w14:paraId="624C8E53" w14:textId="019ED435" w:rsidR="0008706F" w:rsidRDefault="00C66C1F" w:rsidP="0008706F">
      <w:pPr>
        <w:pStyle w:val="Level3"/>
        <w:rPr>
          <w:lang w:eastAsia="en-US" w:bidi="en-GB"/>
        </w:rPr>
      </w:pPr>
      <w:r>
        <w:rPr>
          <w:lang w:eastAsia="en-US" w:bidi="en-GB"/>
        </w:rPr>
        <w:t>promptly, and in any event within five (5) Working Days of becoming aware of the same, inform the Authority and provide full details of any claim brought by any third party in relation to the Goods; and</w:t>
      </w:r>
    </w:p>
    <w:p w14:paraId="289C00DD" w14:textId="46DFB63C" w:rsidR="0008706F" w:rsidRDefault="00C66C1F" w:rsidP="006D1B5F">
      <w:pPr>
        <w:pStyle w:val="Level3"/>
        <w:rPr>
          <w:lang w:eastAsia="en-US" w:bidi="en-GB"/>
        </w:rPr>
      </w:pPr>
      <w:r>
        <w:rPr>
          <w:lang w:eastAsia="en-US" w:bidi="en-GB"/>
        </w:rPr>
        <w:t xml:space="preserve">without prejudice to Clause </w:t>
      </w:r>
      <w:r w:rsidR="00B075C3">
        <w:rPr>
          <w:color w:val="2B579A"/>
          <w:shd w:val="clear" w:color="auto" w:fill="E6E6E6"/>
          <w:lang w:eastAsia="en-US" w:bidi="en-GB"/>
        </w:rPr>
        <w:fldChar w:fldCharType="begin"/>
      </w:r>
      <w:r w:rsidR="00B075C3">
        <w:rPr>
          <w:lang w:eastAsia="en-US" w:bidi="en-GB"/>
        </w:rPr>
        <w:instrText xml:space="preserve"> REF _Ref168045484 \r \h </w:instrText>
      </w:r>
      <w:r w:rsidR="00B075C3">
        <w:rPr>
          <w:color w:val="2B579A"/>
          <w:shd w:val="clear" w:color="auto" w:fill="E6E6E6"/>
          <w:lang w:eastAsia="en-US" w:bidi="en-GB"/>
        </w:rPr>
      </w:r>
      <w:r w:rsidR="00B075C3">
        <w:rPr>
          <w:color w:val="2B579A"/>
          <w:shd w:val="clear" w:color="auto" w:fill="E6E6E6"/>
          <w:lang w:eastAsia="en-US" w:bidi="en-GB"/>
        </w:rPr>
        <w:fldChar w:fldCharType="separate"/>
      </w:r>
      <w:r w:rsidR="004F3447">
        <w:rPr>
          <w:lang w:eastAsia="en-US" w:bidi="en-GB"/>
        </w:rPr>
        <w:t>4.6</w:t>
      </w:r>
      <w:r w:rsidR="00B075C3">
        <w:rPr>
          <w:color w:val="2B579A"/>
          <w:shd w:val="clear" w:color="auto" w:fill="E6E6E6"/>
          <w:lang w:eastAsia="en-US" w:bidi="en-GB"/>
        </w:rPr>
        <w:fldChar w:fldCharType="end"/>
      </w:r>
      <w:r w:rsidR="00B075C3">
        <w:rPr>
          <w:color w:val="2B579A"/>
          <w:shd w:val="clear" w:color="auto" w:fill="E6E6E6"/>
          <w:lang w:eastAsia="en-US" w:bidi="en-GB"/>
        </w:rPr>
        <w:fldChar w:fldCharType="begin"/>
      </w:r>
      <w:r w:rsidR="00B075C3">
        <w:rPr>
          <w:lang w:eastAsia="en-US" w:bidi="en-GB"/>
        </w:rPr>
        <w:instrText xml:space="preserve"> REF _Ref168045486 \r \h </w:instrText>
      </w:r>
      <w:r w:rsidR="00B075C3">
        <w:rPr>
          <w:color w:val="2B579A"/>
          <w:shd w:val="clear" w:color="auto" w:fill="E6E6E6"/>
          <w:lang w:eastAsia="en-US" w:bidi="en-GB"/>
        </w:rPr>
      </w:r>
      <w:r w:rsidR="00B075C3">
        <w:rPr>
          <w:color w:val="2B579A"/>
          <w:shd w:val="clear" w:color="auto" w:fill="E6E6E6"/>
          <w:lang w:eastAsia="en-US" w:bidi="en-GB"/>
        </w:rPr>
        <w:fldChar w:fldCharType="separate"/>
      </w:r>
      <w:r w:rsidR="004F3447">
        <w:rPr>
          <w:lang w:eastAsia="en-US" w:bidi="en-GB"/>
        </w:rPr>
        <w:t>(b)</w:t>
      </w:r>
      <w:r w:rsidR="00B075C3">
        <w:rPr>
          <w:color w:val="2B579A"/>
          <w:shd w:val="clear" w:color="auto" w:fill="E6E6E6"/>
          <w:lang w:eastAsia="en-US" w:bidi="en-GB"/>
        </w:rPr>
        <w:fldChar w:fldCharType="end"/>
      </w:r>
      <w:r>
        <w:rPr>
          <w:lang w:eastAsia="en-US" w:bidi="en-GB"/>
        </w:rPr>
        <w:t>, should the Supplier become aware of an actual or suspected adverse reaction to the Goods which is not described in the Summary of Product Characteristics, promptly inform the Authority in writing and in any event within seven (7) days of becoming aware of the same.</w:t>
      </w:r>
    </w:p>
    <w:p w14:paraId="658ACD07" w14:textId="2D991DC5" w:rsidR="001C7EC0" w:rsidRDefault="00C66C1F" w:rsidP="00610CAB">
      <w:pPr>
        <w:pStyle w:val="Level2"/>
        <w:rPr>
          <w:lang w:eastAsia="en-US" w:bidi="en-GB"/>
        </w:rPr>
      </w:pPr>
      <w:bookmarkStart w:id="42" w:name="_Ref168046336"/>
      <w:r>
        <w:rPr>
          <w:lang w:eastAsia="en-US" w:bidi="en-GB"/>
        </w:rPr>
        <w:t>The Supplier shall notify the Authority promptly, and in any event within two (2) Working Days, of any engagement or consultation with the Licensing Authority arising out of, or in connection with, any concerns relating to the safety or efficacy of the Goods.</w:t>
      </w:r>
      <w:bookmarkEnd w:id="42"/>
      <w:r>
        <w:rPr>
          <w:lang w:eastAsia="en-US" w:bidi="en-GB"/>
        </w:rPr>
        <w:t xml:space="preserve"> </w:t>
      </w:r>
    </w:p>
    <w:p w14:paraId="539428A1" w14:textId="64DF3C57" w:rsidR="00B075C3" w:rsidRDefault="00C66C1F" w:rsidP="00610CAB">
      <w:pPr>
        <w:pStyle w:val="Level2"/>
        <w:rPr>
          <w:lang w:eastAsia="en-US" w:bidi="en-GB"/>
        </w:rPr>
      </w:pPr>
      <w:bookmarkStart w:id="43" w:name="_Ref168046342"/>
      <w:r>
        <w:rPr>
          <w:lang w:eastAsia="en-US" w:bidi="en-GB"/>
        </w:rPr>
        <w:t>Following any engagement or consultation with the Licensing Authority the Supplier shall provide the Authority with a copy of any report or other communication published or provided by the Licensing Authority</w:t>
      </w:r>
      <w:r w:rsidR="000E3A1F">
        <w:rPr>
          <w:lang w:eastAsia="en-US" w:bidi="en-GB"/>
        </w:rPr>
        <w:t xml:space="preserve"> in relation to the Goods.</w:t>
      </w:r>
      <w:bookmarkEnd w:id="43"/>
    </w:p>
    <w:p w14:paraId="1181A7F6" w14:textId="5506F5B3" w:rsidR="000E3A1F" w:rsidRDefault="00C66C1F" w:rsidP="00610CAB">
      <w:pPr>
        <w:pStyle w:val="Level2"/>
        <w:rPr>
          <w:lang w:eastAsia="en-US" w:bidi="en-GB"/>
        </w:rPr>
      </w:pPr>
      <w:r>
        <w:rPr>
          <w:lang w:eastAsia="en-US" w:bidi="en-GB"/>
        </w:rPr>
        <w:t xml:space="preserve">Upon receipt of notice pursuant to Clause </w:t>
      </w:r>
      <w:r w:rsidR="00B40482">
        <w:rPr>
          <w:color w:val="2B579A"/>
          <w:shd w:val="clear" w:color="auto" w:fill="E6E6E6"/>
          <w:lang w:eastAsia="en-US" w:bidi="en-GB"/>
        </w:rPr>
        <w:fldChar w:fldCharType="begin"/>
      </w:r>
      <w:r w:rsidR="00B40482">
        <w:rPr>
          <w:lang w:eastAsia="en-US" w:bidi="en-GB"/>
        </w:rPr>
        <w:instrText xml:space="preserve"> REF _Ref168046336 \r \h </w:instrText>
      </w:r>
      <w:r w:rsidR="00B40482">
        <w:rPr>
          <w:color w:val="2B579A"/>
          <w:shd w:val="clear" w:color="auto" w:fill="E6E6E6"/>
          <w:lang w:eastAsia="en-US" w:bidi="en-GB"/>
        </w:rPr>
      </w:r>
      <w:r w:rsidR="00B40482">
        <w:rPr>
          <w:color w:val="2B579A"/>
          <w:shd w:val="clear" w:color="auto" w:fill="E6E6E6"/>
          <w:lang w:eastAsia="en-US" w:bidi="en-GB"/>
        </w:rPr>
        <w:fldChar w:fldCharType="separate"/>
      </w:r>
      <w:r w:rsidR="004F3447">
        <w:rPr>
          <w:lang w:eastAsia="en-US" w:bidi="en-GB"/>
        </w:rPr>
        <w:t>4.7</w:t>
      </w:r>
      <w:r w:rsidR="00B40482">
        <w:rPr>
          <w:color w:val="2B579A"/>
          <w:shd w:val="clear" w:color="auto" w:fill="E6E6E6"/>
          <w:lang w:eastAsia="en-US" w:bidi="en-GB"/>
        </w:rPr>
        <w:fldChar w:fldCharType="end"/>
      </w:r>
      <w:r>
        <w:rPr>
          <w:lang w:eastAsia="en-US" w:bidi="en-GB"/>
        </w:rPr>
        <w:t xml:space="preserve"> or any report or communication pursuant to Clause </w:t>
      </w:r>
      <w:r w:rsidR="00B40482">
        <w:rPr>
          <w:color w:val="2B579A"/>
          <w:shd w:val="clear" w:color="auto" w:fill="E6E6E6"/>
          <w:lang w:eastAsia="en-US" w:bidi="en-GB"/>
        </w:rPr>
        <w:fldChar w:fldCharType="begin"/>
      </w:r>
      <w:r w:rsidR="00B40482">
        <w:rPr>
          <w:lang w:eastAsia="en-US" w:bidi="en-GB"/>
        </w:rPr>
        <w:instrText xml:space="preserve"> REF _Ref168046342 \r \h </w:instrText>
      </w:r>
      <w:r w:rsidR="00B40482">
        <w:rPr>
          <w:color w:val="2B579A"/>
          <w:shd w:val="clear" w:color="auto" w:fill="E6E6E6"/>
          <w:lang w:eastAsia="en-US" w:bidi="en-GB"/>
        </w:rPr>
      </w:r>
      <w:r w:rsidR="00B40482">
        <w:rPr>
          <w:color w:val="2B579A"/>
          <w:shd w:val="clear" w:color="auto" w:fill="E6E6E6"/>
          <w:lang w:eastAsia="en-US" w:bidi="en-GB"/>
        </w:rPr>
        <w:fldChar w:fldCharType="separate"/>
      </w:r>
      <w:r w:rsidR="004F3447">
        <w:rPr>
          <w:lang w:eastAsia="en-US" w:bidi="en-GB"/>
        </w:rPr>
        <w:t>4.8</w:t>
      </w:r>
      <w:r w:rsidR="00B40482">
        <w:rPr>
          <w:color w:val="2B579A"/>
          <w:shd w:val="clear" w:color="auto" w:fill="E6E6E6"/>
          <w:lang w:eastAsia="en-US" w:bidi="en-GB"/>
        </w:rPr>
        <w:fldChar w:fldCharType="end"/>
      </w:r>
      <w:r>
        <w:rPr>
          <w:lang w:eastAsia="en-US" w:bidi="en-GB"/>
        </w:rPr>
        <w:t xml:space="preserve"> the Authority shall be entitled to request further information from the Supplier and/or a meeting with the Supplier, and the Supplier shall comply with any such request.</w:t>
      </w:r>
    </w:p>
    <w:p w14:paraId="1F9257F5" w14:textId="45A3006C" w:rsidR="000E3A1F" w:rsidRDefault="00C66C1F" w:rsidP="00610CAB">
      <w:pPr>
        <w:pStyle w:val="Level2"/>
        <w:rPr>
          <w:lang w:eastAsia="en-US" w:bidi="en-GB"/>
        </w:rPr>
      </w:pPr>
      <w:bookmarkStart w:id="44" w:name="_Ref168046289"/>
      <w:r>
        <w:rPr>
          <w:lang w:eastAsia="en-US" w:bidi="en-GB"/>
        </w:rPr>
        <w:t>Without prejudice to the Supplier’s obligation to comply with all applicable Law and Guidance, where the sale, manufacture, assembly, importation, storage, distribution, supply, delivery, or installation of the Goods under this Contract relates to medical devices and/or medici</w:t>
      </w:r>
      <w:r w:rsidR="00C14572">
        <w:rPr>
          <w:lang w:eastAsia="en-US" w:bidi="en-GB"/>
        </w:rPr>
        <w:t>nal products (both as defined under any relevant Law and Guidance), the Supplier warrants and undertakes that it will comply with any such Law and Guidance relating to such activities in relation to such medical devices and/or medicinal products.  In particular, but without limitation, the Supplier warrants that:</w:t>
      </w:r>
      <w:bookmarkEnd w:id="44"/>
    </w:p>
    <w:p w14:paraId="6F554293" w14:textId="0F25F06A" w:rsidR="00C14572" w:rsidRDefault="00C66C1F" w:rsidP="00C14572">
      <w:pPr>
        <w:pStyle w:val="Level3"/>
        <w:rPr>
          <w:lang w:eastAsia="en-US" w:bidi="en-GB"/>
        </w:rPr>
      </w:pPr>
      <w:r>
        <w:rPr>
          <w:lang w:eastAsia="en-US" w:bidi="en-GB"/>
        </w:rPr>
        <w:t>at the point such Goods are supplied to the Authority, all such Goods which are medical devices shall ha</w:t>
      </w:r>
      <w:r w:rsidR="00E1158D">
        <w:rPr>
          <w:lang w:eastAsia="en-US" w:bidi="en-GB"/>
        </w:rPr>
        <w:t>ve valid U</w:t>
      </w:r>
      <w:r w:rsidR="7EB3F8CA">
        <w:rPr>
          <w:lang w:eastAsia="en-US" w:bidi="en-GB"/>
        </w:rPr>
        <w:t xml:space="preserve">nited </w:t>
      </w:r>
      <w:r w:rsidR="00E1158D">
        <w:rPr>
          <w:lang w:eastAsia="en-US" w:bidi="en-GB"/>
        </w:rPr>
        <w:t>K</w:t>
      </w:r>
      <w:r w:rsidR="369DE436">
        <w:rPr>
          <w:lang w:eastAsia="en-US" w:bidi="en-GB"/>
        </w:rPr>
        <w:t>ingdom</w:t>
      </w:r>
      <w:r w:rsidR="0B0B1690">
        <w:rPr>
          <w:lang w:eastAsia="en-US" w:bidi="en-GB"/>
        </w:rPr>
        <w:t xml:space="preserve"> </w:t>
      </w:r>
      <w:r w:rsidR="00E1158D">
        <w:rPr>
          <w:lang w:eastAsia="en-US" w:bidi="en-GB"/>
        </w:rPr>
        <w:t>C</w:t>
      </w:r>
      <w:r w:rsidR="79AC9F8A">
        <w:rPr>
          <w:lang w:eastAsia="en-US" w:bidi="en-GB"/>
        </w:rPr>
        <w:t xml:space="preserve">onformity </w:t>
      </w:r>
      <w:r w:rsidR="00E1158D">
        <w:rPr>
          <w:lang w:eastAsia="en-US" w:bidi="en-GB"/>
        </w:rPr>
        <w:t>A</w:t>
      </w:r>
      <w:r w:rsidR="45C71A49">
        <w:rPr>
          <w:lang w:eastAsia="en-US" w:bidi="en-GB"/>
        </w:rPr>
        <w:t>ssessed (“</w:t>
      </w:r>
      <w:r w:rsidR="00E1158D" w:rsidRPr="000644F5">
        <w:rPr>
          <w:b/>
          <w:lang w:eastAsia="en-US" w:bidi="en-GB"/>
        </w:rPr>
        <w:t>UKCA</w:t>
      </w:r>
      <w:r w:rsidR="45C71A49">
        <w:rPr>
          <w:lang w:eastAsia="en-US" w:bidi="en-GB"/>
        </w:rPr>
        <w:t>”)</w:t>
      </w:r>
      <w:r w:rsidR="00E1158D">
        <w:rPr>
          <w:lang w:eastAsia="en-US" w:bidi="en-GB"/>
        </w:rP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the Goods </w:t>
      </w:r>
      <w:r w:rsidR="00740B02">
        <w:rPr>
          <w:lang w:eastAsia="en-US" w:bidi="en-GB"/>
        </w:rPr>
        <w:t xml:space="preserve">shall </w:t>
      </w:r>
      <w:r w:rsidR="00E1158D">
        <w:rPr>
          <w:lang w:eastAsia="en-US" w:bidi="en-GB"/>
        </w:rPr>
        <w:t xml:space="preserve">have been complied with.  Without limitation to the foregoing provisions of this Clause </w:t>
      </w:r>
      <w:r w:rsidR="00B40482">
        <w:rPr>
          <w:color w:val="2B579A"/>
          <w:shd w:val="clear" w:color="auto" w:fill="E6E6E6"/>
          <w:lang w:eastAsia="en-US" w:bidi="en-GB"/>
        </w:rPr>
        <w:fldChar w:fldCharType="begin"/>
      </w:r>
      <w:r w:rsidR="00B40482">
        <w:rPr>
          <w:lang w:eastAsia="en-US" w:bidi="en-GB"/>
        </w:rPr>
        <w:instrText xml:space="preserve"> REF _Ref168046289 \r \h </w:instrText>
      </w:r>
      <w:r w:rsidR="00B40482">
        <w:rPr>
          <w:color w:val="2B579A"/>
          <w:shd w:val="clear" w:color="auto" w:fill="E6E6E6"/>
          <w:lang w:eastAsia="en-US" w:bidi="en-GB"/>
        </w:rPr>
      </w:r>
      <w:r w:rsidR="00B40482">
        <w:rPr>
          <w:color w:val="2B579A"/>
          <w:shd w:val="clear" w:color="auto" w:fill="E6E6E6"/>
          <w:lang w:eastAsia="en-US" w:bidi="en-GB"/>
        </w:rPr>
        <w:fldChar w:fldCharType="separate"/>
      </w:r>
      <w:r w:rsidR="004F3447">
        <w:rPr>
          <w:lang w:eastAsia="en-US" w:bidi="en-GB"/>
        </w:rPr>
        <w:t>4.10</w:t>
      </w:r>
      <w:r w:rsidR="00B40482">
        <w:rPr>
          <w:color w:val="2B579A"/>
          <w:shd w:val="clear" w:color="auto" w:fill="E6E6E6"/>
          <w:lang w:eastAsia="en-US" w:bidi="en-GB"/>
        </w:rPr>
        <w:fldChar w:fldCharType="end"/>
      </w:r>
      <w:r w:rsidR="00E1158D">
        <w:rPr>
          <w:lang w:eastAsia="en-US" w:bidi="en-GB"/>
        </w:rPr>
        <w:t xml:space="preserve">, </w:t>
      </w:r>
      <w:r w:rsidR="00E1158D">
        <w:rPr>
          <w:lang w:eastAsia="en-US" w:bidi="en-GB"/>
        </w:rPr>
        <w:lastRenderedPageBreak/>
        <w:t>the Supplier shall, upon written request from the Authority, make available to the Authority</w:t>
      </w:r>
      <w:r w:rsidR="00751854">
        <w:rPr>
          <w:lang w:eastAsia="en-US" w:bidi="en-GB"/>
        </w:rPr>
        <w:t xml:space="preserve"> evidence of the grant of such valid UKCA marking, and evidence of any other authorisations, registrations, approvals or documentation required;</w:t>
      </w:r>
    </w:p>
    <w:p w14:paraId="7BD87DF0" w14:textId="2B7AF166" w:rsidR="00751854" w:rsidRDefault="00C66C1F" w:rsidP="00C14572">
      <w:pPr>
        <w:pStyle w:val="Level3"/>
        <w:rPr>
          <w:lang w:eastAsia="en-US" w:bidi="en-GB"/>
        </w:rPr>
      </w:pPr>
      <w:r>
        <w:rPr>
          <w:lang w:eastAsia="en-US" w:bidi="en-GB"/>
        </w:rPr>
        <w:t>at the poin</w:t>
      </w:r>
      <w:r w:rsidR="004E4BDA">
        <w:rPr>
          <w:lang w:eastAsia="en-US" w:bidi="en-GB"/>
        </w:rPr>
        <w:t>t</w:t>
      </w:r>
      <w:r w:rsidR="004E4BDA" w:rsidRPr="004E4BDA">
        <w:rPr>
          <w:lang w:eastAsia="en-US" w:bidi="en-GB"/>
        </w:rPr>
        <w:t xml:space="preserve"> </w:t>
      </w:r>
      <w:r w:rsidR="004E4BDA">
        <w:rPr>
          <w:lang w:eastAsia="en-US" w:bidi="en-GB"/>
        </w:rPr>
        <w:t>such Goods are supplied to the Authority, all such Goods which are medicinal products shall have a valid Marketing Authorisation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w:t>
      </w:r>
      <w:r w:rsidR="00740B02">
        <w:rPr>
          <w:lang w:eastAsia="en-US" w:bidi="en-GB"/>
        </w:rPr>
        <w:t xml:space="preserve"> of such Goods shall have been complied with.  Without limitation to the foregoing provisions of this Clause </w:t>
      </w:r>
      <w:r w:rsidR="00B40482">
        <w:rPr>
          <w:color w:val="2B579A"/>
          <w:shd w:val="clear" w:color="auto" w:fill="E6E6E6"/>
          <w:lang w:eastAsia="en-US" w:bidi="en-GB"/>
        </w:rPr>
        <w:fldChar w:fldCharType="begin"/>
      </w:r>
      <w:r w:rsidR="00B40482">
        <w:rPr>
          <w:lang w:eastAsia="en-US" w:bidi="en-GB"/>
        </w:rPr>
        <w:instrText xml:space="preserve"> REF _Ref168046289 \r \h </w:instrText>
      </w:r>
      <w:r w:rsidR="00B40482">
        <w:rPr>
          <w:color w:val="2B579A"/>
          <w:shd w:val="clear" w:color="auto" w:fill="E6E6E6"/>
          <w:lang w:eastAsia="en-US" w:bidi="en-GB"/>
        </w:rPr>
      </w:r>
      <w:r w:rsidR="00B40482">
        <w:rPr>
          <w:color w:val="2B579A"/>
          <w:shd w:val="clear" w:color="auto" w:fill="E6E6E6"/>
          <w:lang w:eastAsia="en-US" w:bidi="en-GB"/>
        </w:rPr>
        <w:fldChar w:fldCharType="separate"/>
      </w:r>
      <w:r w:rsidR="004F3447">
        <w:rPr>
          <w:lang w:eastAsia="en-US" w:bidi="en-GB"/>
        </w:rPr>
        <w:t>4.10</w:t>
      </w:r>
      <w:r w:rsidR="00B40482">
        <w:rPr>
          <w:color w:val="2B579A"/>
          <w:shd w:val="clear" w:color="auto" w:fill="E6E6E6"/>
          <w:lang w:eastAsia="en-US" w:bidi="en-GB"/>
        </w:rPr>
        <w:fldChar w:fldCharType="end"/>
      </w:r>
      <w:r w:rsidR="00740B02">
        <w:rPr>
          <w:lang w:eastAsia="en-US" w:bidi="en-GB"/>
        </w:rPr>
        <w:t>, the Supplier shall, upon written request from the Authority, make available to the Authority evidence of the grant of</w:t>
      </w:r>
      <w:r w:rsidR="00017D4E">
        <w:rPr>
          <w:lang w:eastAsia="en-US" w:bidi="en-GB"/>
        </w:rPr>
        <w:t xml:space="preserve"> any required valid Marketing Authorisation, and evidence of any other authorisations, labelling, registrations, approvals or documentation required; and</w:t>
      </w:r>
    </w:p>
    <w:p w14:paraId="4918E659" w14:textId="5ACD8273" w:rsidR="00017D4E" w:rsidRDefault="00C66C1F" w:rsidP="003A3A0B">
      <w:pPr>
        <w:pStyle w:val="Level3"/>
        <w:rPr>
          <w:lang w:eastAsia="en-US" w:bidi="en-GB"/>
        </w:rPr>
      </w:pPr>
      <w:r>
        <w:rPr>
          <w:lang w:eastAsia="en-US" w:bidi="en-GB"/>
        </w:rPr>
        <w:t>it shall maintain and, no later than any due date when it would otherwise expire, obtain a renewal of any authorisation, registration or approval (including without limitation UKCA marking and/or Marketing Authorisation) required in relation to the Goods in accordance with Law and Guidance until such time as the Goods expire or the Authority notifies the Supplier in writing that it has used or disposed of all units of the Goods supplied under this Contract.</w:t>
      </w:r>
    </w:p>
    <w:p w14:paraId="6F74AFE0" w14:textId="06473D17" w:rsidR="00B119C7" w:rsidRPr="00B119C7" w:rsidRDefault="00C66C1F" w:rsidP="00B119C7">
      <w:pPr>
        <w:pStyle w:val="Level2"/>
        <w:rPr>
          <w:rFonts w:cs="Arial"/>
          <w:lang w:bidi="en-GB"/>
        </w:rPr>
      </w:pPr>
      <w:r w:rsidRPr="00BF22CF">
        <w:rPr>
          <w:rFonts w:cs="Arial"/>
        </w:rPr>
        <w:t xml:space="preserve">If the Supplier is in breach of Clause </w:t>
      </w:r>
      <w:r>
        <w:rPr>
          <w:rFonts w:cs="Arial"/>
          <w:color w:val="2B579A"/>
          <w:shd w:val="clear" w:color="auto" w:fill="E6E6E6"/>
        </w:rPr>
        <w:fldChar w:fldCharType="begin"/>
      </w:r>
      <w:r>
        <w:rPr>
          <w:rFonts w:cs="Arial"/>
        </w:rPr>
        <w:instrText xml:space="preserve"> REF _Ref168046289 \r \h </w:instrText>
      </w:r>
      <w:r>
        <w:rPr>
          <w:rFonts w:cs="Arial"/>
          <w:color w:val="2B579A"/>
          <w:shd w:val="clear" w:color="auto" w:fill="E6E6E6"/>
        </w:rPr>
      </w:r>
      <w:r>
        <w:rPr>
          <w:rFonts w:cs="Arial"/>
          <w:color w:val="2B579A"/>
          <w:shd w:val="clear" w:color="auto" w:fill="E6E6E6"/>
        </w:rPr>
        <w:fldChar w:fldCharType="separate"/>
      </w:r>
      <w:r w:rsidR="004F3447">
        <w:rPr>
          <w:rFonts w:cs="Arial"/>
        </w:rPr>
        <w:t>4.10</w:t>
      </w:r>
      <w:r>
        <w:rPr>
          <w:rFonts w:cs="Arial"/>
          <w:color w:val="2B579A"/>
          <w:shd w:val="clear" w:color="auto" w:fill="E6E6E6"/>
        </w:rPr>
        <w:fldChar w:fldCharType="end"/>
      </w:r>
      <w:r>
        <w:rPr>
          <w:rFonts w:cs="Arial"/>
        </w:rPr>
        <w:t xml:space="preserve"> </w:t>
      </w:r>
      <w:r w:rsidRPr="00BF22CF">
        <w:rPr>
          <w:rFonts w:cs="Arial"/>
        </w:rPr>
        <w:t xml:space="preserve">then, without prejudice to any other right or remedy of the Authority, the Authority shall be entitled to reject and/or return the Goods and the Supplier shall, subject to Clause </w:t>
      </w:r>
      <w:r>
        <w:rPr>
          <w:rFonts w:cs="Arial"/>
          <w:color w:val="2B579A"/>
          <w:shd w:val="clear" w:color="auto" w:fill="E6E6E6"/>
        </w:rPr>
        <w:fldChar w:fldCharType="begin"/>
      </w:r>
      <w:r>
        <w:rPr>
          <w:rFonts w:cs="Arial"/>
        </w:rPr>
        <w:instrText xml:space="preserve"> REF _Ref158972032 \r \h </w:instrText>
      </w:r>
      <w:r>
        <w:rPr>
          <w:rFonts w:cs="Arial"/>
          <w:color w:val="2B579A"/>
          <w:shd w:val="clear" w:color="auto" w:fill="E6E6E6"/>
        </w:rPr>
      </w:r>
      <w:r>
        <w:rPr>
          <w:rFonts w:cs="Arial"/>
          <w:color w:val="2B579A"/>
          <w:shd w:val="clear" w:color="auto" w:fill="E6E6E6"/>
        </w:rPr>
        <w:fldChar w:fldCharType="separate"/>
      </w:r>
      <w:r w:rsidR="004F3447">
        <w:rPr>
          <w:rFonts w:cs="Arial"/>
        </w:rPr>
        <w:t>14.2</w:t>
      </w:r>
      <w:r>
        <w:rPr>
          <w:rFonts w:cs="Arial"/>
          <w:color w:val="2B579A"/>
          <w:shd w:val="clear" w:color="auto" w:fill="E6E6E6"/>
        </w:rPr>
        <w:fldChar w:fldCharType="end"/>
      </w:r>
      <w:r w:rsidRPr="00BF22CF">
        <w:rPr>
          <w:rFonts w:cs="Arial"/>
          <w:lang w:bidi="en-GB"/>
        </w:rPr>
        <w:t xml:space="preserve"> indemnify and keep the Authority indemnified against, any loss, damages, costs, expenses (including without limitation legal costs and expenses), claims or proceedings suffered or incurred by the Authority as a result of such breach.</w:t>
      </w:r>
    </w:p>
    <w:p w14:paraId="5446F171" w14:textId="1A23DAF0" w:rsidR="00196A27" w:rsidRPr="007E186D" w:rsidRDefault="00C66C1F" w:rsidP="007E186D">
      <w:pPr>
        <w:pStyle w:val="Level1"/>
        <w:rPr>
          <w:b/>
          <w:bCs/>
          <w:lang w:bidi="en-GB"/>
        </w:rPr>
      </w:pPr>
      <w:bookmarkStart w:id="45" w:name="_Ref169683282"/>
      <w:r w:rsidRPr="007E186D">
        <w:rPr>
          <w:b/>
          <w:bCs/>
          <w:lang w:bidi="en-GB"/>
        </w:rPr>
        <w:t>QUALITY ASSURANCE</w:t>
      </w:r>
      <w:bookmarkEnd w:id="45"/>
    </w:p>
    <w:p w14:paraId="0261B22D" w14:textId="693DEFCE" w:rsidR="00196A27" w:rsidRDefault="00C66C1F" w:rsidP="00196A27">
      <w:pPr>
        <w:pStyle w:val="Level2"/>
        <w:rPr>
          <w:lang w:eastAsia="en-US" w:bidi="en-GB"/>
        </w:rPr>
      </w:pPr>
      <w:r>
        <w:rPr>
          <w:lang w:eastAsia="en-US" w:bidi="en-GB"/>
        </w:rPr>
        <w:t xml:space="preserve">The Supplier shall comply with its quality control monitoring system, details of which are included in the applicable Marketing Authorisation and the Manufacturing Licence. The Supplier shall manufacture the Goods in accordance with Good Manufacturing Practice.  </w:t>
      </w:r>
    </w:p>
    <w:p w14:paraId="4A6F9C74" w14:textId="2332B10F" w:rsidR="00196A27" w:rsidRDefault="00C66C1F" w:rsidP="00196A27">
      <w:pPr>
        <w:pStyle w:val="Level2"/>
        <w:rPr>
          <w:lang w:eastAsia="en-US" w:bidi="en-GB"/>
        </w:rPr>
      </w:pPr>
      <w:r>
        <w:rPr>
          <w:lang w:eastAsia="en-US" w:bidi="en-GB"/>
        </w:rPr>
        <w:t>The Supplier shall maintain the Manufacturing Licence(s) and all other licences necessary for the manufacture of the Goods during the Term of this Contract and shall not make any significant changes (including</w:t>
      </w:r>
      <w:r w:rsidR="00C75CDD">
        <w:rPr>
          <w:lang w:eastAsia="en-US" w:bidi="en-GB"/>
        </w:rPr>
        <w:t>,</w:t>
      </w:r>
      <w:r>
        <w:rPr>
          <w:lang w:eastAsia="en-US" w:bidi="en-GB"/>
        </w:rPr>
        <w:t xml:space="preserve"> without limitation</w:t>
      </w:r>
      <w:r w:rsidR="00C75CDD">
        <w:rPr>
          <w:lang w:eastAsia="en-US" w:bidi="en-GB"/>
        </w:rPr>
        <w:t>,</w:t>
      </w:r>
      <w:r>
        <w:rPr>
          <w:lang w:eastAsia="en-US" w:bidi="en-GB"/>
        </w:rPr>
        <w:t xml:space="preserve"> any changes which shall or may have </w:t>
      </w:r>
      <w:r w:rsidR="00C75CDD">
        <w:rPr>
          <w:lang w:eastAsia="en-US" w:bidi="en-GB"/>
        </w:rPr>
        <w:t>an</w:t>
      </w:r>
      <w:r>
        <w:rPr>
          <w:lang w:eastAsia="en-US" w:bidi="en-GB"/>
        </w:rPr>
        <w:t xml:space="preserve"> impact on the quality or use of the Goods) to th</w:t>
      </w:r>
      <w:r w:rsidR="00C75CDD">
        <w:rPr>
          <w:lang w:eastAsia="en-US" w:bidi="en-GB"/>
        </w:rPr>
        <w:t>is Contract,</w:t>
      </w:r>
      <w:r>
        <w:rPr>
          <w:lang w:eastAsia="en-US" w:bidi="en-GB"/>
        </w:rPr>
        <w:t xml:space="preserve"> the </w:t>
      </w:r>
      <w:r w:rsidR="005666FE">
        <w:rPr>
          <w:lang w:eastAsia="en-US" w:bidi="en-GB"/>
        </w:rPr>
        <w:t>Specification or the Supplier’s quality control monitoring system in relation to the Goods without:</w:t>
      </w:r>
    </w:p>
    <w:p w14:paraId="1F0D05F0" w14:textId="5DB12BF1" w:rsidR="00A923CA" w:rsidRDefault="00C66C1F" w:rsidP="00A923CA">
      <w:pPr>
        <w:pStyle w:val="Level3"/>
        <w:rPr>
          <w:lang w:eastAsia="en-US" w:bidi="en-GB"/>
        </w:rPr>
      </w:pPr>
      <w:r>
        <w:rPr>
          <w:lang w:eastAsia="en-US" w:bidi="en-GB"/>
        </w:rPr>
        <w:t>notifying the Authority</w:t>
      </w:r>
      <w:r w:rsidR="00C75CDD">
        <w:rPr>
          <w:lang w:eastAsia="en-US" w:bidi="en-GB"/>
        </w:rPr>
        <w:t>,</w:t>
      </w:r>
      <w:r>
        <w:rPr>
          <w:lang w:eastAsia="en-US" w:bidi="en-GB"/>
        </w:rPr>
        <w:t xml:space="preserve"> in writing</w:t>
      </w:r>
      <w:r w:rsidR="00C75CDD">
        <w:rPr>
          <w:lang w:eastAsia="en-US" w:bidi="en-GB"/>
        </w:rPr>
        <w:t>,</w:t>
      </w:r>
      <w:r>
        <w:rPr>
          <w:lang w:eastAsia="en-US" w:bidi="en-GB"/>
        </w:rPr>
        <w:t xml:space="preserve"> in advance of its intention to implement </w:t>
      </w:r>
      <w:r w:rsidR="00C75CDD">
        <w:rPr>
          <w:lang w:eastAsia="en-US" w:bidi="en-GB"/>
        </w:rPr>
        <w:t xml:space="preserve">any </w:t>
      </w:r>
      <w:r>
        <w:rPr>
          <w:lang w:eastAsia="en-US" w:bidi="en-GB"/>
        </w:rPr>
        <w:t>such change</w:t>
      </w:r>
      <w:r w:rsidR="00C75CDD">
        <w:rPr>
          <w:lang w:eastAsia="en-US" w:bidi="en-GB"/>
        </w:rPr>
        <w:t>(s)</w:t>
      </w:r>
      <w:r>
        <w:rPr>
          <w:lang w:eastAsia="en-US" w:bidi="en-GB"/>
        </w:rPr>
        <w:t xml:space="preserve"> and giving the Authority the opportunity to make representations to the Supplier within twenty one (21) days of receipt of notice that the Supplier intends </w:t>
      </w:r>
      <w:r w:rsidR="00C75CDD">
        <w:rPr>
          <w:lang w:eastAsia="en-US" w:bidi="en-GB"/>
        </w:rPr>
        <w:t xml:space="preserve">to </w:t>
      </w:r>
      <w:r>
        <w:rPr>
          <w:lang w:eastAsia="en-US" w:bidi="en-GB"/>
        </w:rPr>
        <w:t>mak</w:t>
      </w:r>
      <w:r w:rsidR="00C75CDD">
        <w:rPr>
          <w:lang w:eastAsia="en-US" w:bidi="en-GB"/>
        </w:rPr>
        <w:t>e</w:t>
      </w:r>
      <w:r>
        <w:rPr>
          <w:lang w:eastAsia="en-US" w:bidi="en-GB"/>
        </w:rPr>
        <w:t xml:space="preserve"> </w:t>
      </w:r>
      <w:r w:rsidR="00C75CDD">
        <w:rPr>
          <w:lang w:eastAsia="en-US" w:bidi="en-GB"/>
        </w:rPr>
        <w:t xml:space="preserve">any </w:t>
      </w:r>
      <w:r>
        <w:rPr>
          <w:lang w:eastAsia="en-US" w:bidi="en-GB"/>
        </w:rPr>
        <w:t>such change</w:t>
      </w:r>
      <w:r w:rsidR="00C75CDD">
        <w:rPr>
          <w:lang w:eastAsia="en-US" w:bidi="en-GB"/>
        </w:rPr>
        <w:t>(s)</w:t>
      </w:r>
      <w:r>
        <w:rPr>
          <w:lang w:eastAsia="en-US" w:bidi="en-GB"/>
        </w:rPr>
        <w:t>.</w:t>
      </w:r>
      <w:r w:rsidR="003A3A0B">
        <w:rPr>
          <w:lang w:eastAsia="en-US" w:bidi="en-GB"/>
        </w:rPr>
        <w:t xml:space="preserve"> </w:t>
      </w:r>
      <w:r w:rsidR="00C75CDD">
        <w:rPr>
          <w:lang w:eastAsia="en-US" w:bidi="en-GB"/>
        </w:rPr>
        <w:t xml:space="preserve">Any </w:t>
      </w:r>
      <w:r w:rsidR="003A3A0B">
        <w:rPr>
          <w:lang w:eastAsia="en-US" w:bidi="en-GB"/>
        </w:rPr>
        <w:t xml:space="preserve">notice </w:t>
      </w:r>
      <w:r w:rsidR="00C75CDD">
        <w:rPr>
          <w:lang w:eastAsia="en-US" w:bidi="en-GB"/>
        </w:rPr>
        <w:t xml:space="preserve">given </w:t>
      </w:r>
      <w:r w:rsidR="003A3A0B">
        <w:rPr>
          <w:lang w:eastAsia="en-US" w:bidi="en-GB"/>
        </w:rPr>
        <w:t xml:space="preserve">by the Supplier </w:t>
      </w:r>
      <w:r w:rsidR="00C75CDD">
        <w:rPr>
          <w:lang w:eastAsia="en-US" w:bidi="en-GB"/>
        </w:rPr>
        <w:t>shall</w:t>
      </w:r>
      <w:r w:rsidR="003A3A0B">
        <w:rPr>
          <w:lang w:eastAsia="en-US" w:bidi="en-GB"/>
        </w:rPr>
        <w:t xml:space="preserve"> include details of the consequences </w:t>
      </w:r>
      <w:r w:rsidR="00C75CDD">
        <w:rPr>
          <w:lang w:eastAsia="en-US" w:bidi="en-GB"/>
        </w:rPr>
        <w:t xml:space="preserve">(including any potential consequences which may arise as a result of the change) </w:t>
      </w:r>
      <w:r w:rsidR="003A3A0B">
        <w:rPr>
          <w:lang w:eastAsia="en-US" w:bidi="en-GB"/>
        </w:rPr>
        <w:t xml:space="preserve">which will follow </w:t>
      </w:r>
      <w:r w:rsidR="00C75CDD">
        <w:rPr>
          <w:lang w:eastAsia="en-US" w:bidi="en-GB"/>
        </w:rPr>
        <w:t xml:space="preserve">as a result of any </w:t>
      </w:r>
      <w:r w:rsidR="003A3A0B">
        <w:rPr>
          <w:lang w:eastAsia="en-US" w:bidi="en-GB"/>
        </w:rPr>
        <w:t>such change</w:t>
      </w:r>
      <w:r w:rsidR="00C75CDD">
        <w:rPr>
          <w:lang w:eastAsia="en-US" w:bidi="en-GB"/>
        </w:rPr>
        <w:t>(s)</w:t>
      </w:r>
      <w:r w:rsidR="003A3A0B">
        <w:rPr>
          <w:lang w:eastAsia="en-US" w:bidi="en-GB"/>
        </w:rPr>
        <w:t xml:space="preserve"> being implemented; and</w:t>
      </w:r>
    </w:p>
    <w:p w14:paraId="467E76BD" w14:textId="0CBBA4C6" w:rsidR="00A923CA" w:rsidRDefault="00C66C1F" w:rsidP="003A3A0B">
      <w:pPr>
        <w:pStyle w:val="Level3"/>
        <w:rPr>
          <w:lang w:eastAsia="en-US" w:bidi="en-GB"/>
        </w:rPr>
      </w:pPr>
      <w:r>
        <w:rPr>
          <w:lang w:eastAsia="en-US" w:bidi="en-GB"/>
        </w:rPr>
        <w:t xml:space="preserve">the relevant Licensing Authority formally approving </w:t>
      </w:r>
      <w:r w:rsidR="00C75CDD">
        <w:rPr>
          <w:lang w:eastAsia="en-US" w:bidi="en-GB"/>
        </w:rPr>
        <w:t>the Supplier’s proposed</w:t>
      </w:r>
      <w:r>
        <w:rPr>
          <w:lang w:eastAsia="en-US" w:bidi="en-GB"/>
        </w:rPr>
        <w:t xml:space="preserve"> change</w:t>
      </w:r>
      <w:r w:rsidR="00C75CDD">
        <w:rPr>
          <w:lang w:eastAsia="en-US" w:bidi="en-GB"/>
        </w:rPr>
        <w:t>(s) as notified to the Authority</w:t>
      </w:r>
      <w:r>
        <w:rPr>
          <w:lang w:eastAsia="en-US" w:bidi="en-GB"/>
        </w:rPr>
        <w:t>.</w:t>
      </w:r>
    </w:p>
    <w:p w14:paraId="3A302014" w14:textId="53FD70FE" w:rsidR="005666FE" w:rsidRPr="00196A27" w:rsidRDefault="00C66C1F" w:rsidP="00196A27">
      <w:pPr>
        <w:pStyle w:val="Level2"/>
        <w:rPr>
          <w:lang w:eastAsia="en-US" w:bidi="en-GB"/>
        </w:rPr>
      </w:pPr>
      <w:r>
        <w:rPr>
          <w:lang w:eastAsia="en-US" w:bidi="en-GB"/>
        </w:rPr>
        <w:t>The Supplier shall at the Supplier’s cost submit sample units of the Goods from each batch to the OMCL(s) named on the Marketing Authorisation for quality assessment and batch release prior to delivery of the batch concerned to the Authority</w:t>
      </w:r>
      <w:r w:rsidR="00A923CA">
        <w:rPr>
          <w:lang w:eastAsia="en-US" w:bidi="en-GB"/>
        </w:rPr>
        <w:t>.  Although the Goods may undergo a quality assurance assessment by the Authority, such assessment shall not affect the Supplier’s obligations under this Contract and shall not of itself constitute acceptance or approval by the Authority of the Goods.</w:t>
      </w:r>
    </w:p>
    <w:p w14:paraId="49B77BCE" w14:textId="21F95D8D" w:rsidR="00B40336" w:rsidRPr="007E186D" w:rsidRDefault="00C66C1F" w:rsidP="007E186D">
      <w:pPr>
        <w:pStyle w:val="Level1"/>
        <w:rPr>
          <w:b/>
          <w:bCs/>
          <w:lang w:bidi="en-GB"/>
        </w:rPr>
      </w:pPr>
      <w:bookmarkStart w:id="46" w:name="_Ref171001323"/>
      <w:r w:rsidRPr="007E186D">
        <w:rPr>
          <w:b/>
          <w:bCs/>
          <w:lang w:bidi="en-GB"/>
        </w:rPr>
        <w:t>DELIVERY</w:t>
      </w:r>
      <w:bookmarkEnd w:id="22"/>
      <w:bookmarkEnd w:id="46"/>
    </w:p>
    <w:p w14:paraId="1F1564AE" w14:textId="5C65B75B" w:rsidR="00B40336" w:rsidRDefault="00C66C1F" w:rsidP="00B40336">
      <w:pPr>
        <w:pStyle w:val="Level2"/>
        <w:rPr>
          <w:rFonts w:cs="Arial"/>
        </w:rPr>
      </w:pPr>
      <w:bookmarkStart w:id="47" w:name="_Ref158970587"/>
      <w:bookmarkStart w:id="48" w:name="_Ref185252666"/>
      <w:r w:rsidRPr="004E0D24">
        <w:rPr>
          <w:rFonts w:cs="Arial"/>
        </w:rPr>
        <w:lastRenderedPageBreak/>
        <w:t>The Supplier shall deliver the Goods in accordance with any delivery timescales, delivery dates and delivery instructions (to include, without limitation, as to Delivery Location and delivery times) set out in the</w:t>
      </w:r>
      <w:r w:rsidRPr="0F46B33B">
        <w:rPr>
          <w:rFonts w:cs="Arial"/>
        </w:rPr>
        <w:t xml:space="preserve"> </w:t>
      </w:r>
      <w:r w:rsidR="5A4D349A" w:rsidRPr="0F46B33B">
        <w:rPr>
          <w:rFonts w:cs="Arial"/>
        </w:rPr>
        <w:t>Delivery Schedule or</w:t>
      </w:r>
      <w:r w:rsidRPr="004E0D24">
        <w:rPr>
          <w:rFonts w:cs="Arial"/>
        </w:rPr>
        <w:t xml:space="preserve"> Order Form, or as otherwise agreed with the Authority in writing. </w:t>
      </w:r>
      <w:bookmarkEnd w:id="47"/>
      <w:r w:rsidR="000F052E" w:rsidRPr="0F46B33B">
        <w:rPr>
          <w:rFonts w:cs="Arial"/>
        </w:rPr>
        <w:t xml:space="preserve">For the avoidance of doubt and notwithstanding </w:t>
      </w:r>
      <w:r w:rsidR="004136B1" w:rsidRPr="0165936B">
        <w:rPr>
          <w:rFonts w:cs="Arial"/>
        </w:rPr>
        <w:t xml:space="preserve">Clause </w:t>
      </w:r>
      <w:r w:rsidRPr="0165936B">
        <w:rPr>
          <w:rFonts w:cs="Arial"/>
        </w:rPr>
        <w:fldChar w:fldCharType="begin"/>
      </w:r>
      <w:r w:rsidRPr="0165936B">
        <w:rPr>
          <w:rFonts w:cs="Arial"/>
        </w:rPr>
        <w:instrText xml:space="preserve"> REF _Ref173409164 \r \h </w:instrText>
      </w:r>
      <w:r w:rsidRPr="0165936B">
        <w:rPr>
          <w:rFonts w:cs="Arial"/>
        </w:rPr>
      </w:r>
      <w:r w:rsidRPr="0165936B">
        <w:rPr>
          <w:rFonts w:cs="Arial"/>
        </w:rPr>
        <w:fldChar w:fldCharType="separate"/>
      </w:r>
      <w:r w:rsidR="004F3447">
        <w:rPr>
          <w:rFonts w:cs="Arial"/>
        </w:rPr>
        <w:t>2.5</w:t>
      </w:r>
      <w:r w:rsidRPr="0165936B">
        <w:rPr>
          <w:rFonts w:cs="Arial"/>
        </w:rPr>
        <w:fldChar w:fldCharType="end"/>
      </w:r>
      <w:r w:rsidR="000F052E" w:rsidRPr="0F46B33B">
        <w:rPr>
          <w:rFonts w:cs="Arial"/>
        </w:rPr>
        <w:t xml:space="preserve">, where there is any conflict between the provisions of any of the Statement of Requirements, the Supplier’s Tender Response, the Delivery Schedule and the Order Form in relation to the time and/or location for delivery, the provisions of the Delivery Schedule shall always take precedence. </w:t>
      </w:r>
      <w:r w:rsidR="000F052E" w:rsidRPr="004E0D24">
        <w:rPr>
          <w:rFonts w:cs="Arial"/>
        </w:rPr>
        <w:t xml:space="preserve">Time is of the essence as to any delivery dates under this Contract and if the Supplier fails to meet any delivery dates the Authority shall be entitled to refuse or cancel the delivery of the Goods not delivered in accordance with the Delivery Schedule without charge and the delay in delivery shall be deemed to be a breach incapable of remedy for the purposes of Clause </w:t>
      </w:r>
      <w:r w:rsidR="000F052E" w:rsidRPr="004E0D24">
        <w:rPr>
          <w:rFonts w:cs="Arial"/>
          <w:color w:val="2B579A"/>
          <w:shd w:val="clear" w:color="auto" w:fill="E6E6E6"/>
        </w:rPr>
        <w:fldChar w:fldCharType="begin"/>
      </w:r>
      <w:r w:rsidR="000F052E" w:rsidRPr="004E0D24">
        <w:rPr>
          <w:rFonts w:cs="Arial"/>
        </w:rPr>
        <w:instrText xml:space="preserve"> REF _Ref158970536 \r \h </w:instrText>
      </w:r>
      <w:r w:rsidR="000F052E">
        <w:rPr>
          <w:rFonts w:cs="Arial"/>
        </w:rPr>
        <w:instrText xml:space="preserve"> \* MERGEFORMAT </w:instrText>
      </w:r>
      <w:r w:rsidR="000F052E" w:rsidRPr="004E0D24">
        <w:rPr>
          <w:rFonts w:cs="Arial"/>
          <w:color w:val="2B579A"/>
          <w:shd w:val="clear" w:color="auto" w:fill="E6E6E6"/>
        </w:rPr>
      </w:r>
      <w:r w:rsidR="000F052E" w:rsidRPr="004E0D24">
        <w:rPr>
          <w:rFonts w:cs="Arial"/>
          <w:color w:val="2B579A"/>
          <w:shd w:val="clear" w:color="auto" w:fill="E6E6E6"/>
        </w:rPr>
        <w:fldChar w:fldCharType="separate"/>
      </w:r>
      <w:r w:rsidR="004F3447">
        <w:rPr>
          <w:rFonts w:cs="Arial"/>
        </w:rPr>
        <w:t>17.5</w:t>
      </w:r>
      <w:r w:rsidR="000F052E" w:rsidRPr="004E0D24">
        <w:rPr>
          <w:rFonts w:cs="Arial"/>
          <w:color w:val="2B579A"/>
          <w:shd w:val="clear" w:color="auto" w:fill="E6E6E6"/>
        </w:rPr>
        <w:fldChar w:fldCharType="end"/>
      </w:r>
      <w:r w:rsidR="000F052E" w:rsidRPr="004E0D24">
        <w:rPr>
          <w:rFonts w:cs="Arial"/>
        </w:rPr>
        <w:t>.</w:t>
      </w:r>
      <w:bookmarkEnd w:id="48"/>
    </w:p>
    <w:p w14:paraId="61AD819B" w14:textId="20C4DD7A" w:rsidR="0068509E" w:rsidRPr="00ED20F0" w:rsidRDefault="00C66C1F" w:rsidP="0068509E">
      <w:pPr>
        <w:pStyle w:val="Level1"/>
        <w:numPr>
          <w:ilvl w:val="0"/>
          <w:numId w:val="0"/>
        </w:numPr>
        <w:ind w:left="720"/>
        <w:rPr>
          <w:rFonts w:cs="Arial"/>
        </w:rPr>
      </w:pPr>
      <w:r w:rsidRPr="003C7BE0">
        <w:rPr>
          <w:b/>
          <w:bCs/>
        </w:rPr>
        <w:t>Delivery and collection</w:t>
      </w:r>
      <w:r w:rsidR="008A2892">
        <w:rPr>
          <w:b/>
          <w:bCs/>
        </w:rPr>
        <w:t>:</w:t>
      </w:r>
    </w:p>
    <w:p w14:paraId="18EFDAB4" w14:textId="6A987C06" w:rsidR="005F6C66" w:rsidRPr="005F6C66" w:rsidRDefault="00C66C1F" w:rsidP="00B902AA">
      <w:pPr>
        <w:pStyle w:val="Level2"/>
        <w:rPr>
          <w:rFonts w:cs="Arial"/>
          <w:b/>
          <w:bCs/>
        </w:rPr>
      </w:pPr>
      <w:bookmarkStart w:id="49" w:name="_Ref158970601"/>
      <w:bookmarkStart w:id="50" w:name="_Ref167799931"/>
      <w:r>
        <w:t xml:space="preserve">Subject to </w:t>
      </w:r>
      <w:r w:rsidRPr="00A6409D">
        <w:t>Clause</w:t>
      </w:r>
      <w:r w:rsidR="63E84EF7" w:rsidRPr="00A6409D">
        <w:t>s</w:t>
      </w:r>
      <w:r w:rsidRPr="00A6409D">
        <w:t xml:space="preserve"> </w:t>
      </w:r>
      <w:r w:rsidR="00A6409D" w:rsidRPr="00A6409D">
        <w:rPr>
          <w:color w:val="2B579A"/>
          <w:shd w:val="clear" w:color="auto" w:fill="E6E6E6"/>
        </w:rPr>
        <w:fldChar w:fldCharType="begin"/>
      </w:r>
      <w:r w:rsidR="00A6409D" w:rsidRPr="00A6409D">
        <w:instrText xml:space="preserve"> REF _Ref277941868 \r \h </w:instrText>
      </w:r>
      <w:r w:rsidR="00A6409D">
        <w:instrText xml:space="preserve"> \* MERGEFORMAT </w:instrText>
      </w:r>
      <w:r w:rsidR="00A6409D" w:rsidRPr="00A6409D">
        <w:rPr>
          <w:color w:val="2B579A"/>
          <w:shd w:val="clear" w:color="auto" w:fill="E6E6E6"/>
        </w:rPr>
      </w:r>
      <w:r w:rsidR="00A6409D" w:rsidRPr="00A6409D">
        <w:rPr>
          <w:color w:val="2B579A"/>
          <w:shd w:val="clear" w:color="auto" w:fill="E6E6E6"/>
        </w:rPr>
        <w:fldChar w:fldCharType="separate"/>
      </w:r>
      <w:r w:rsidR="004F3447">
        <w:t>3.18</w:t>
      </w:r>
      <w:r w:rsidR="00A6409D" w:rsidRPr="00A6409D">
        <w:rPr>
          <w:color w:val="2B579A"/>
          <w:shd w:val="clear" w:color="auto" w:fill="E6E6E6"/>
        </w:rPr>
        <w:fldChar w:fldCharType="end"/>
      </w:r>
      <w:r w:rsidR="00A6409D">
        <w:t xml:space="preserve"> </w:t>
      </w:r>
      <w:r w:rsidR="45789F72" w:rsidRPr="00A6409D">
        <w:t xml:space="preserve">to </w:t>
      </w:r>
      <w:r w:rsidR="00A6409D" w:rsidRPr="00A6409D">
        <w:rPr>
          <w:color w:val="2B579A"/>
          <w:shd w:val="clear" w:color="auto" w:fill="E6E6E6"/>
        </w:rPr>
        <w:fldChar w:fldCharType="begin"/>
      </w:r>
      <w:r w:rsidR="00A6409D" w:rsidRPr="00A6409D">
        <w:instrText xml:space="preserve"> REF _Ref172188310 \r \h </w:instrText>
      </w:r>
      <w:r w:rsidR="00A6409D">
        <w:instrText xml:space="preserve"> \* MERGEFORMAT </w:instrText>
      </w:r>
      <w:r w:rsidR="00A6409D" w:rsidRPr="00A6409D">
        <w:rPr>
          <w:color w:val="2B579A"/>
          <w:shd w:val="clear" w:color="auto" w:fill="E6E6E6"/>
        </w:rPr>
      </w:r>
      <w:r w:rsidR="00A6409D" w:rsidRPr="00A6409D">
        <w:rPr>
          <w:color w:val="2B579A"/>
          <w:shd w:val="clear" w:color="auto" w:fill="E6E6E6"/>
        </w:rPr>
        <w:fldChar w:fldCharType="separate"/>
      </w:r>
      <w:r w:rsidR="004F3447">
        <w:t>3.21</w:t>
      </w:r>
      <w:r w:rsidR="00A6409D" w:rsidRPr="00A6409D">
        <w:rPr>
          <w:color w:val="2B579A"/>
          <w:shd w:val="clear" w:color="auto" w:fill="E6E6E6"/>
        </w:rPr>
        <w:fldChar w:fldCharType="end"/>
      </w:r>
      <w:r w:rsidRPr="00A6409D">
        <w:t xml:space="preserve">, </w:t>
      </w:r>
      <w:r w:rsidR="3790D87C" w:rsidRPr="00A6409D">
        <w:t>d</w:t>
      </w:r>
      <w:r w:rsidR="0068509E" w:rsidRPr="00A6409D">
        <w:t>elivery shall be completed when the Goods have been unloaded at the location (including</w:t>
      </w:r>
      <w:r w:rsidR="0068509E">
        <w:t xml:space="preserve"> any location in Northern Ireland) specified by the Authority, such delivery has been received by a duly authorised agent, employee or location representative of the Authority and the Parties have agreed the proof of delivery in accordance with the process to be notified by the Authority to the Supplier. The Authority shall procure that such duly authorised agent, employee or location representative of the Authority is at the Delivery Location at the agreed delivery date and times in order to accept such delivery. Any arrangement by which the Goods are collected by the Authority (or by third party collection agents appointed directly by the Authority from time to time (“</w:t>
      </w:r>
      <w:r w:rsidR="0068509E" w:rsidRPr="23AAB9B0">
        <w:rPr>
          <w:b/>
          <w:bCs/>
        </w:rPr>
        <w:t>Authority Collection Agents</w:t>
      </w:r>
      <w:r w:rsidR="0068509E">
        <w:t xml:space="preserve">”)) in return for a discount on the Charges shall be agreed by the Parties in writing (where due to an emergency such arrangements cannot be committed to writing prior to collection, the Parties shall confirm such arrangements in writing as soon as possible following collection). Where the Authority collects the Goods, the Supplier shall (subject to any confidentiality obligations set out in this Contract) work directly with the Authority or </w:t>
      </w:r>
      <w:r w:rsidR="00F1460A">
        <w:t xml:space="preserve">the </w:t>
      </w:r>
      <w:r w:rsidR="0068509E">
        <w:t>Authority Collection Agents (as applicable) to ensure that they provide necessary support and assistance to the Authority or</w:t>
      </w:r>
      <w:r w:rsidR="00F1460A">
        <w:t xml:space="preserve"> the</w:t>
      </w:r>
      <w:r w:rsidR="0068509E">
        <w:t xml:space="preserve"> Authority Collection Agents (as applicable) in order to arrange such collection, and collection is deemed delivery for the purposes of the Contract.</w:t>
      </w:r>
      <w:bookmarkEnd w:id="49"/>
      <w:r w:rsidR="0068509E">
        <w:t xml:space="preserve">  </w:t>
      </w:r>
      <w:bookmarkEnd w:id="50"/>
    </w:p>
    <w:p w14:paraId="6DE48B77" w14:textId="1A84E1FF" w:rsidR="00E62B00" w:rsidRPr="003C7BE0" w:rsidRDefault="00C66C1F" w:rsidP="005F6C66">
      <w:pPr>
        <w:pStyle w:val="Level2"/>
        <w:numPr>
          <w:ilvl w:val="0"/>
          <w:numId w:val="0"/>
        </w:numPr>
        <w:ind w:left="720"/>
        <w:rPr>
          <w:rFonts w:cs="Arial"/>
          <w:b/>
          <w:bCs/>
        </w:rPr>
      </w:pPr>
      <w:r w:rsidRPr="003C7BE0">
        <w:rPr>
          <w:rFonts w:cs="Arial"/>
          <w:b/>
          <w:bCs/>
        </w:rPr>
        <w:t>Labelling</w:t>
      </w:r>
      <w:r w:rsidR="008A2892">
        <w:rPr>
          <w:rFonts w:cs="Arial"/>
          <w:b/>
          <w:bCs/>
        </w:rPr>
        <w:t>:</w:t>
      </w:r>
    </w:p>
    <w:p w14:paraId="6E417E9A" w14:textId="3B1DC087" w:rsidR="00E62B00" w:rsidRDefault="00C66C1F" w:rsidP="004E0D24">
      <w:pPr>
        <w:pStyle w:val="Level2"/>
        <w:rPr>
          <w:rFonts w:cs="Arial"/>
        </w:rPr>
      </w:pPr>
      <w:bookmarkStart w:id="51" w:name="_Ref167800463"/>
      <w:r>
        <w:rPr>
          <w:rFonts w:cs="Arial"/>
        </w:rPr>
        <w:t xml:space="preserve">The Supplier’s obligations under Clause </w:t>
      </w:r>
      <w:r>
        <w:rPr>
          <w:rFonts w:cs="Arial"/>
          <w:color w:val="2B579A"/>
          <w:shd w:val="clear" w:color="auto" w:fill="E6E6E6"/>
        </w:rPr>
        <w:fldChar w:fldCharType="begin"/>
      </w:r>
      <w:r>
        <w:rPr>
          <w:rFonts w:cs="Arial"/>
        </w:rPr>
        <w:instrText xml:space="preserve"> REF _Ref167800463 \r \h </w:instrText>
      </w:r>
      <w:r>
        <w:rPr>
          <w:rFonts w:cs="Arial"/>
          <w:color w:val="2B579A"/>
          <w:shd w:val="clear" w:color="auto" w:fill="E6E6E6"/>
        </w:rPr>
      </w:r>
      <w:r>
        <w:rPr>
          <w:rFonts w:cs="Arial"/>
          <w:color w:val="2B579A"/>
          <w:shd w:val="clear" w:color="auto" w:fill="E6E6E6"/>
        </w:rPr>
        <w:fldChar w:fldCharType="separate"/>
      </w:r>
      <w:r w:rsidR="004F3447">
        <w:rPr>
          <w:rFonts w:cs="Arial"/>
        </w:rPr>
        <w:t>6.3</w:t>
      </w:r>
      <w:r>
        <w:rPr>
          <w:rFonts w:cs="Arial"/>
          <w:color w:val="2B579A"/>
          <w:shd w:val="clear" w:color="auto" w:fill="E6E6E6"/>
        </w:rPr>
        <w:fldChar w:fldCharType="end"/>
      </w:r>
      <w:r>
        <w:rPr>
          <w:rFonts w:cs="Arial"/>
        </w:rPr>
        <w:t xml:space="preserve"> and </w:t>
      </w:r>
      <w:r>
        <w:rPr>
          <w:rFonts w:cs="Arial"/>
          <w:color w:val="2B579A"/>
          <w:shd w:val="clear" w:color="auto" w:fill="E6E6E6"/>
        </w:rPr>
        <w:fldChar w:fldCharType="begin"/>
      </w:r>
      <w:r>
        <w:rPr>
          <w:rFonts w:cs="Arial"/>
        </w:rPr>
        <w:instrText xml:space="preserve"> REF _Ref167800469 \r \h </w:instrText>
      </w:r>
      <w:r>
        <w:rPr>
          <w:rFonts w:cs="Arial"/>
          <w:color w:val="2B579A"/>
          <w:shd w:val="clear" w:color="auto" w:fill="E6E6E6"/>
        </w:rPr>
      </w:r>
      <w:r>
        <w:rPr>
          <w:rFonts w:cs="Arial"/>
          <w:color w:val="2B579A"/>
          <w:shd w:val="clear" w:color="auto" w:fill="E6E6E6"/>
        </w:rPr>
        <w:fldChar w:fldCharType="separate"/>
      </w:r>
      <w:r w:rsidR="004F3447">
        <w:rPr>
          <w:rFonts w:cs="Arial"/>
        </w:rPr>
        <w:t>6.4</w:t>
      </w:r>
      <w:r>
        <w:rPr>
          <w:rFonts w:cs="Arial"/>
          <w:color w:val="2B579A"/>
          <w:shd w:val="clear" w:color="auto" w:fill="E6E6E6"/>
        </w:rPr>
        <w:fldChar w:fldCharType="end"/>
      </w:r>
      <w:r>
        <w:rPr>
          <w:rFonts w:cs="Arial"/>
        </w:rPr>
        <w:t xml:space="preserve"> are without prejudice to its obligations under Clause </w:t>
      </w:r>
      <w:r w:rsidR="00937983">
        <w:rPr>
          <w:rFonts w:cs="Arial"/>
          <w:color w:val="2B579A"/>
          <w:shd w:val="clear" w:color="auto" w:fill="E6E6E6"/>
        </w:rPr>
        <w:fldChar w:fldCharType="begin"/>
      </w:r>
      <w:r w:rsidR="00937983">
        <w:rPr>
          <w:rFonts w:cs="Arial"/>
        </w:rPr>
        <w:instrText xml:space="preserve"> REF _Ref167973023 \r \h </w:instrText>
      </w:r>
      <w:r w:rsidR="00937983">
        <w:rPr>
          <w:rFonts w:cs="Arial"/>
          <w:color w:val="2B579A"/>
          <w:shd w:val="clear" w:color="auto" w:fill="E6E6E6"/>
        </w:rPr>
      </w:r>
      <w:r w:rsidR="00937983">
        <w:rPr>
          <w:rFonts w:cs="Arial"/>
          <w:color w:val="2B579A"/>
          <w:shd w:val="clear" w:color="auto" w:fill="E6E6E6"/>
        </w:rPr>
        <w:fldChar w:fldCharType="separate"/>
      </w:r>
      <w:r w:rsidR="004F3447">
        <w:rPr>
          <w:rFonts w:cs="Arial"/>
        </w:rPr>
        <w:t>19</w:t>
      </w:r>
      <w:r w:rsidR="00937983">
        <w:rPr>
          <w:rFonts w:cs="Arial"/>
          <w:color w:val="2B579A"/>
          <w:shd w:val="clear" w:color="auto" w:fill="E6E6E6"/>
        </w:rPr>
        <w:fldChar w:fldCharType="end"/>
      </w:r>
      <w:r>
        <w:rPr>
          <w:rFonts w:cs="Arial"/>
        </w:rPr>
        <w:t>. The Supplier shall deliver all Goods securely packaged with the following details being shown clearly on the shipping carton or other such outer packaging:</w:t>
      </w:r>
      <w:bookmarkEnd w:id="51"/>
    </w:p>
    <w:p w14:paraId="0953C2FC" w14:textId="617A7F19" w:rsidR="00E62B00" w:rsidRDefault="00C66C1F" w:rsidP="00E62B00">
      <w:pPr>
        <w:pStyle w:val="Level3"/>
      </w:pPr>
      <w:r>
        <w:t>a description of the Goods using the Supplier’s brand name and/or generic drug name;</w:t>
      </w:r>
    </w:p>
    <w:p w14:paraId="336ADD44" w14:textId="0A94E103" w:rsidR="00E62B00" w:rsidRDefault="00C66C1F" w:rsidP="00E62B00">
      <w:pPr>
        <w:pStyle w:val="Level3"/>
      </w:pPr>
      <w:r>
        <w:t>the quantity in the package;</w:t>
      </w:r>
    </w:p>
    <w:p w14:paraId="0C88F0C2" w14:textId="43955231" w:rsidR="00E62B00" w:rsidRDefault="00C66C1F" w:rsidP="00E62B00">
      <w:pPr>
        <w:pStyle w:val="Level3"/>
      </w:pPr>
      <w:r>
        <w:t>special directions for storage (if any);</w:t>
      </w:r>
    </w:p>
    <w:p w14:paraId="527EEE01" w14:textId="59B978B9" w:rsidR="00E62B00" w:rsidRDefault="00C66C1F" w:rsidP="00E62B00">
      <w:pPr>
        <w:pStyle w:val="Level3"/>
      </w:pPr>
      <w:r>
        <w:t>expiry date for the Goods in the package;</w:t>
      </w:r>
    </w:p>
    <w:p w14:paraId="3B5939E2" w14:textId="3E638EEA" w:rsidR="00E62B00" w:rsidRDefault="00C66C1F" w:rsidP="00E62B00">
      <w:pPr>
        <w:pStyle w:val="Level3"/>
      </w:pPr>
      <w:r>
        <w:t>batch number;</w:t>
      </w:r>
    </w:p>
    <w:p w14:paraId="0C6E79CF" w14:textId="466B7BF7" w:rsidR="00E62B00" w:rsidRDefault="00C66C1F" w:rsidP="00E62B00">
      <w:pPr>
        <w:pStyle w:val="Level3"/>
      </w:pPr>
      <w:r>
        <w:t xml:space="preserve">name of the Supplier; and </w:t>
      </w:r>
    </w:p>
    <w:p w14:paraId="247F95DD" w14:textId="6B1019F1" w:rsidR="00E62B00" w:rsidRDefault="00C66C1F" w:rsidP="00E62B00">
      <w:pPr>
        <w:pStyle w:val="Level3"/>
      </w:pPr>
      <w:r>
        <w:t>any other information required by the Licensing Authority to be provided.</w:t>
      </w:r>
    </w:p>
    <w:p w14:paraId="7A15C601" w14:textId="6CFE2E42" w:rsidR="00E62B00" w:rsidRPr="003C7BE0" w:rsidRDefault="00C66C1F" w:rsidP="004E0D24">
      <w:pPr>
        <w:pStyle w:val="Level2"/>
        <w:rPr>
          <w:rFonts w:cs="Arial"/>
        </w:rPr>
      </w:pPr>
      <w:bookmarkStart w:id="52" w:name="_Ref167800469"/>
      <w:r>
        <w:rPr>
          <w:rFonts w:cs="Arial"/>
        </w:rPr>
        <w:t xml:space="preserve">The labelling and marking of all packages of the Goods and all relevant information accompanying them shall be in English.  The Supplier shall discuss and, other than to the extent required by the Licensing Authority, agree with the Authority any changes to be </w:t>
      </w:r>
      <w:r w:rsidRPr="003C7BE0">
        <w:rPr>
          <w:rFonts w:cs="Arial"/>
        </w:rPr>
        <w:t>made to labelling, instructions and patient information relating to the Goods.</w:t>
      </w:r>
      <w:bookmarkEnd w:id="52"/>
    </w:p>
    <w:p w14:paraId="3641E1DF" w14:textId="6F0CA26B" w:rsidR="00B40336" w:rsidRPr="003C7BE0" w:rsidRDefault="00C66C1F" w:rsidP="004E0D24">
      <w:pPr>
        <w:spacing w:after="220"/>
        <w:ind w:left="720"/>
        <w:rPr>
          <w:rFonts w:cs="Arial"/>
          <w:b/>
          <w:lang w:bidi="en-GB"/>
        </w:rPr>
      </w:pPr>
      <w:r w:rsidRPr="003C7BE0">
        <w:rPr>
          <w:rFonts w:cs="Arial"/>
          <w:b/>
          <w:lang w:bidi="en-GB"/>
        </w:rPr>
        <w:t>Delivery note</w:t>
      </w:r>
      <w:r w:rsidR="003C7BE0">
        <w:rPr>
          <w:rFonts w:cs="Arial"/>
          <w:b/>
          <w:lang w:bidi="en-GB"/>
        </w:rPr>
        <w:t>:</w:t>
      </w:r>
    </w:p>
    <w:p w14:paraId="1882E72E" w14:textId="5786D898" w:rsidR="00B40336" w:rsidRPr="003C7BE0" w:rsidRDefault="00C66C1F" w:rsidP="00B40336">
      <w:pPr>
        <w:pStyle w:val="Level2"/>
        <w:rPr>
          <w:rFonts w:cs="Arial"/>
        </w:rPr>
      </w:pPr>
      <w:r w:rsidRPr="003C7BE0">
        <w:rPr>
          <w:rFonts w:cs="Arial"/>
        </w:rPr>
        <w:lastRenderedPageBreak/>
        <w:t xml:space="preserve">The Supplier shall ensure that a delivery note shall accompany each delivery of the Goods in the form of a proof of delivery as set out in the Statement of Requirements. Such proof of delivery shall contain the information required in the Order Form and Statement of Requirements, or as otherwise agreed with the Authority in writing, including (without limitation) any </w:t>
      </w:r>
      <w:r w:rsidR="008A2892">
        <w:rPr>
          <w:rFonts w:cs="Arial"/>
        </w:rPr>
        <w:t>PO</w:t>
      </w:r>
      <w:r w:rsidRPr="003C7BE0">
        <w:rPr>
          <w:rFonts w:cs="Arial"/>
        </w:rPr>
        <w:t xml:space="preserve"> </w:t>
      </w:r>
      <w:r w:rsidR="008A2892">
        <w:rPr>
          <w:rFonts w:cs="Arial"/>
        </w:rPr>
        <w:t>N</w:t>
      </w:r>
      <w:r w:rsidRPr="003C7BE0">
        <w:rPr>
          <w:rFonts w:cs="Arial"/>
        </w:rPr>
        <w:t>umber. Where such information requirements as to the content of delivery notes are not specified or separately agreed, such delivery notes shall, as a minimum, contain the Authority’s order number, the name and address of the Authority, a description,</w:t>
      </w:r>
      <w:r w:rsidR="00424812" w:rsidRPr="003C7BE0">
        <w:rPr>
          <w:rFonts w:cs="Arial"/>
        </w:rPr>
        <w:t xml:space="preserve"> weight, measure, batch (or lot) number</w:t>
      </w:r>
      <w:r w:rsidR="00F1460A" w:rsidRPr="003C7BE0">
        <w:rPr>
          <w:rFonts w:cs="Arial"/>
        </w:rPr>
        <w:t>,</w:t>
      </w:r>
      <w:r w:rsidR="00424812" w:rsidRPr="003C7BE0">
        <w:rPr>
          <w:rFonts w:cs="Arial"/>
        </w:rPr>
        <w:t xml:space="preserve"> expiry date and quantity of Goods,</w:t>
      </w:r>
      <w:r w:rsidRPr="003C7BE0">
        <w:rPr>
          <w:rFonts w:cs="Arial"/>
        </w:rPr>
        <w:t>) and shall show separately any extra agreed charges for containers and/or any other item not included in the Charges or, where no charge is made, whether the containers are required to be returned.</w:t>
      </w:r>
      <w:r w:rsidR="00424812" w:rsidRPr="003C7BE0">
        <w:rPr>
          <w:rFonts w:cs="Arial"/>
        </w:rPr>
        <w:t xml:space="preserve"> All ancillary paperwork and literature (including invoices) shall include the same information.</w:t>
      </w:r>
    </w:p>
    <w:p w14:paraId="70EB87E8" w14:textId="663A4D21" w:rsidR="00B40336" w:rsidRPr="003C7BE0" w:rsidRDefault="00C66C1F" w:rsidP="00B40336">
      <w:pPr>
        <w:spacing w:after="220"/>
        <w:ind w:left="720"/>
        <w:rPr>
          <w:rFonts w:cs="Arial"/>
          <w:b/>
          <w:lang w:bidi="en-GB"/>
        </w:rPr>
      </w:pPr>
      <w:r w:rsidRPr="003C7BE0">
        <w:rPr>
          <w:rFonts w:cs="Arial"/>
          <w:b/>
          <w:lang w:bidi="en-GB"/>
        </w:rPr>
        <w:t>Part deliveries</w:t>
      </w:r>
      <w:r w:rsidR="003C7BE0">
        <w:rPr>
          <w:rFonts w:cs="Arial"/>
          <w:b/>
          <w:lang w:bidi="en-GB"/>
        </w:rPr>
        <w:t>:</w:t>
      </w:r>
    </w:p>
    <w:p w14:paraId="16C9B1F7" w14:textId="7DF0CEAB" w:rsidR="00B40336" w:rsidRPr="003C7BE0" w:rsidRDefault="00C66C1F" w:rsidP="00B40336">
      <w:pPr>
        <w:pStyle w:val="Level2"/>
        <w:rPr>
          <w:rFonts w:cs="Arial"/>
        </w:rPr>
      </w:pPr>
      <w:bookmarkStart w:id="53" w:name="_Ref158970565"/>
      <w:r w:rsidRPr="003C7BE0">
        <w:rPr>
          <w:rFonts w:cs="Arial"/>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F1460A" w:rsidRPr="003C7BE0">
        <w:rPr>
          <w:rFonts w:cs="Arial"/>
          <w:color w:val="2B579A"/>
          <w:shd w:val="clear" w:color="auto" w:fill="E6E6E6"/>
        </w:rPr>
        <w:fldChar w:fldCharType="begin"/>
      </w:r>
      <w:r w:rsidR="00F1460A" w:rsidRPr="003C7BE0">
        <w:rPr>
          <w:rFonts w:cs="Arial"/>
        </w:rPr>
        <w:instrText xml:space="preserve"> REF _Ref158970565 \r \h </w:instrText>
      </w:r>
      <w:r w:rsidR="003C7BE0" w:rsidRPr="003C7BE0">
        <w:rPr>
          <w:rFonts w:cs="Arial"/>
        </w:rPr>
        <w:instrText xml:space="preserve"> \* MERGEFORMAT </w:instrText>
      </w:r>
      <w:r w:rsidR="00F1460A" w:rsidRPr="003C7BE0">
        <w:rPr>
          <w:rFonts w:cs="Arial"/>
          <w:color w:val="2B579A"/>
          <w:shd w:val="clear" w:color="auto" w:fill="E6E6E6"/>
        </w:rPr>
      </w:r>
      <w:r w:rsidR="00F1460A" w:rsidRPr="003C7BE0">
        <w:rPr>
          <w:rFonts w:cs="Arial"/>
          <w:color w:val="2B579A"/>
          <w:shd w:val="clear" w:color="auto" w:fill="E6E6E6"/>
        </w:rPr>
        <w:fldChar w:fldCharType="separate"/>
      </w:r>
      <w:r w:rsidR="004F3447">
        <w:rPr>
          <w:rFonts w:cs="Arial"/>
        </w:rPr>
        <w:t>6.6</w:t>
      </w:r>
      <w:r w:rsidR="00F1460A" w:rsidRPr="003C7BE0">
        <w:rPr>
          <w:rFonts w:cs="Arial"/>
          <w:color w:val="2B579A"/>
          <w:shd w:val="clear" w:color="auto" w:fill="E6E6E6"/>
        </w:rPr>
        <w:fldChar w:fldCharType="end"/>
      </w:r>
      <w:r w:rsidRPr="003C7BE0">
        <w:rPr>
          <w:rFonts w:cs="Arial"/>
        </w:rPr>
        <w:t xml:space="preserve">, the Supplier shall be responsible for all risks, costs and expenses associated with the re-delivery of the Goods in accordance with the agreed delivery times/dates. Where the Authority accepts delivery more than </w:t>
      </w:r>
      <w:r w:rsidR="009D5A2F" w:rsidRPr="003C7BE0">
        <w:rPr>
          <w:rFonts w:cs="Arial"/>
        </w:rPr>
        <w:t xml:space="preserve">five </w:t>
      </w:r>
      <w:r w:rsidRPr="003C7BE0">
        <w:rPr>
          <w:rFonts w:cs="Arial"/>
        </w:rPr>
        <w:t>(</w:t>
      </w:r>
      <w:r w:rsidR="009D5A2F" w:rsidRPr="003C7BE0">
        <w:rPr>
          <w:rFonts w:cs="Arial"/>
        </w:rPr>
        <w:t>5</w:t>
      </w:r>
      <w:r w:rsidRPr="003C7BE0">
        <w:rPr>
          <w:rFonts w:cs="Arial"/>
        </w:rPr>
        <w:t>) days before the agreed delivery date, the Authority shall be entitled to charge the Supplier for the costs of insurance and storage of the Goods until the agreed date for delivery.</w:t>
      </w:r>
      <w:bookmarkEnd w:id="53"/>
      <w:r w:rsidRPr="003C7BE0">
        <w:rPr>
          <w:rFonts w:cs="Arial"/>
        </w:rPr>
        <w:t xml:space="preserve"> </w:t>
      </w:r>
    </w:p>
    <w:p w14:paraId="52BD0CBF" w14:textId="5FF4BE1D" w:rsidR="00B40336" w:rsidRPr="003C7BE0" w:rsidRDefault="00C66C1F" w:rsidP="00B40336">
      <w:pPr>
        <w:spacing w:after="220"/>
        <w:ind w:left="720"/>
        <w:rPr>
          <w:rFonts w:cs="Arial"/>
          <w:b/>
          <w:lang w:bidi="en-GB"/>
        </w:rPr>
      </w:pPr>
      <w:r w:rsidRPr="003C7BE0">
        <w:rPr>
          <w:rFonts w:cs="Arial"/>
          <w:b/>
          <w:lang w:bidi="en-GB"/>
        </w:rPr>
        <w:t>Transport and other related costs</w:t>
      </w:r>
      <w:r w:rsidR="003C7BE0">
        <w:rPr>
          <w:rFonts w:cs="Arial"/>
          <w:b/>
          <w:lang w:bidi="en-GB"/>
        </w:rPr>
        <w:t>:</w:t>
      </w:r>
    </w:p>
    <w:p w14:paraId="399EE82F" w14:textId="11F789A8" w:rsidR="00B40336" w:rsidRPr="003C7BE0" w:rsidRDefault="00C66C1F" w:rsidP="00B40336">
      <w:pPr>
        <w:pStyle w:val="Level2"/>
        <w:rPr>
          <w:rFonts w:cs="Arial"/>
        </w:rPr>
      </w:pPr>
      <w:bookmarkStart w:id="54" w:name="_Ref158970576"/>
      <w:r w:rsidRPr="003C7BE0">
        <w:rPr>
          <w:rFonts w:cs="Arial"/>
        </w:rPr>
        <w:t>Unless otherwise agreed with the Authority in writing</w:t>
      </w:r>
      <w:r w:rsidR="00424812" w:rsidRPr="003C7BE0">
        <w:rPr>
          <w:rFonts w:cs="Arial"/>
        </w:rPr>
        <w:t xml:space="preserve"> (including where stated in the Statement of Requirements and/or the Supplier’s Tender Response)</w:t>
      </w:r>
      <w:r w:rsidRPr="003C7BE0">
        <w:rPr>
          <w:rFonts w:cs="Arial"/>
        </w:rPr>
        <w:t>, the Supplier shall be responsible for carriage, insurance, transport, all relevant licences, all related costs, and all other costs associated with the delivery of the Goods to the Delivery Location specified in the Order Form and unloading of the Goods at that Delivery Location. Without limitation to the foregoing provision of this Clause</w:t>
      </w:r>
      <w:r w:rsidR="001D1245">
        <w:rPr>
          <w:rFonts w:cs="Arial"/>
        </w:rPr>
        <w:t xml:space="preserve"> </w:t>
      </w:r>
      <w:r w:rsidR="00F1460A" w:rsidRPr="003C7BE0">
        <w:rPr>
          <w:rFonts w:cs="Arial"/>
          <w:color w:val="2B579A"/>
          <w:shd w:val="clear" w:color="auto" w:fill="E6E6E6"/>
        </w:rPr>
        <w:fldChar w:fldCharType="begin"/>
      </w:r>
      <w:r w:rsidR="00F1460A" w:rsidRPr="003C7BE0">
        <w:rPr>
          <w:rFonts w:cs="Arial"/>
        </w:rPr>
        <w:instrText xml:space="preserve"> REF _Ref158970576 \r \h </w:instrText>
      </w:r>
      <w:r w:rsidR="003C7BE0" w:rsidRPr="003C7BE0">
        <w:rPr>
          <w:rFonts w:cs="Arial"/>
        </w:rPr>
        <w:instrText xml:space="preserve"> \* MERGEFORMAT </w:instrText>
      </w:r>
      <w:r w:rsidR="00F1460A" w:rsidRPr="003C7BE0">
        <w:rPr>
          <w:rFonts w:cs="Arial"/>
          <w:color w:val="2B579A"/>
          <w:shd w:val="clear" w:color="auto" w:fill="E6E6E6"/>
        </w:rPr>
      </w:r>
      <w:r w:rsidR="00F1460A" w:rsidRPr="003C7BE0">
        <w:rPr>
          <w:rFonts w:cs="Arial"/>
          <w:color w:val="2B579A"/>
          <w:shd w:val="clear" w:color="auto" w:fill="E6E6E6"/>
        </w:rPr>
        <w:fldChar w:fldCharType="separate"/>
      </w:r>
      <w:r w:rsidR="004F3447">
        <w:rPr>
          <w:rFonts w:cs="Arial"/>
        </w:rPr>
        <w:t>6.7</w:t>
      </w:r>
      <w:r w:rsidR="00F1460A" w:rsidRPr="003C7BE0">
        <w:rPr>
          <w:rFonts w:cs="Arial"/>
          <w:color w:val="2B579A"/>
          <w:shd w:val="clear" w:color="auto" w:fill="E6E6E6"/>
        </w:rPr>
        <w:fldChar w:fldCharType="end"/>
      </w:r>
      <w:r w:rsidRPr="003C7BE0">
        <w:rPr>
          <w:rFonts w:cs="Arial"/>
        </w:rPr>
        <w:t>, unless otherwise agreed with the Authority in writing, the Supplier shall be responsible for obtaining all export and import licences for the Goods to the Delivery Location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Order Form</w:t>
      </w:r>
      <w:r w:rsidR="00424812" w:rsidRPr="003C7BE0">
        <w:rPr>
          <w:rFonts w:cs="Arial"/>
        </w:rPr>
        <w:t xml:space="preserve"> and/or Supplier’s Tender Response</w:t>
      </w:r>
      <w:r w:rsidRPr="003C7BE0">
        <w:rPr>
          <w:rFonts w:cs="Arial"/>
        </w:rPr>
        <w:t>.</w:t>
      </w:r>
      <w:bookmarkEnd w:id="54"/>
    </w:p>
    <w:p w14:paraId="203E2306" w14:textId="565051CE" w:rsidR="00B40336" w:rsidRPr="003C7BE0" w:rsidRDefault="00C66C1F" w:rsidP="00B40336">
      <w:pPr>
        <w:spacing w:after="220"/>
        <w:ind w:left="720"/>
        <w:rPr>
          <w:rFonts w:cs="Arial"/>
          <w:b/>
          <w:lang w:bidi="en-GB"/>
        </w:rPr>
      </w:pPr>
      <w:r w:rsidRPr="003C7BE0">
        <w:rPr>
          <w:rFonts w:cs="Arial"/>
          <w:b/>
          <w:lang w:bidi="en-GB"/>
        </w:rPr>
        <w:t>Use of third party carriers</w:t>
      </w:r>
      <w:r w:rsidR="003C7BE0">
        <w:rPr>
          <w:rFonts w:cs="Arial"/>
          <w:b/>
          <w:lang w:bidi="en-GB"/>
        </w:rPr>
        <w:t>:</w:t>
      </w:r>
    </w:p>
    <w:p w14:paraId="0AD26FC1" w14:textId="77777777" w:rsidR="00B40336" w:rsidRDefault="00C66C1F" w:rsidP="00B40336">
      <w:pPr>
        <w:pStyle w:val="Level2"/>
        <w:rPr>
          <w:rFonts w:cs="Arial"/>
        </w:rPr>
      </w:pPr>
      <w:r w:rsidRPr="003C7BE0">
        <w:rPr>
          <w:rFonts w:cs="Arial"/>
        </w:rPr>
        <w:t>Save for any Authority Collection Agents, all third party carriers or any Sub-Contractors engaged to deliver the Goods shall at no time be an agent of the Authority and accordingly the Supplier shall be liable to the Authority for the acts and omissions of all third party carriers and Sub-Contractors</w:t>
      </w:r>
      <w:r w:rsidRPr="00BF22CF">
        <w:rPr>
          <w:rFonts w:cs="Arial"/>
        </w:rPr>
        <w:t xml:space="preserve"> engaged to deliver the Goods to the Authority.</w:t>
      </w:r>
    </w:p>
    <w:p w14:paraId="4615F908" w14:textId="441D40AA" w:rsidR="00B40336" w:rsidRPr="003C7BE0" w:rsidRDefault="00C66C1F" w:rsidP="00B40336">
      <w:pPr>
        <w:tabs>
          <w:tab w:val="left" w:pos="1440"/>
        </w:tabs>
        <w:spacing w:after="220"/>
        <w:ind w:left="720"/>
        <w:outlineLvl w:val="2"/>
        <w:rPr>
          <w:rFonts w:cs="Arial"/>
          <w:b/>
          <w:iCs/>
        </w:rPr>
      </w:pPr>
      <w:r w:rsidRPr="003C7BE0">
        <w:rPr>
          <w:rFonts w:cs="Arial"/>
          <w:b/>
          <w:iCs/>
        </w:rPr>
        <w:t>Late delivery</w:t>
      </w:r>
      <w:r w:rsidR="003C7BE0">
        <w:rPr>
          <w:rFonts w:cs="Arial"/>
          <w:b/>
          <w:iCs/>
        </w:rPr>
        <w:t>:</w:t>
      </w:r>
    </w:p>
    <w:p w14:paraId="53FF9168" w14:textId="77777777" w:rsidR="00B40336" w:rsidRPr="00BF22CF" w:rsidRDefault="00C66C1F" w:rsidP="00B40336">
      <w:pPr>
        <w:pStyle w:val="Level2"/>
        <w:rPr>
          <w:rFonts w:cs="Arial"/>
        </w:rPr>
      </w:pPr>
      <w:r w:rsidRPr="00BF22CF">
        <w:rPr>
          <w:rFonts w:cs="Arial"/>
        </w:rPr>
        <w:t xml:space="preserve">In the event that the Supplier becomes aware that it may not be able to meet any of the delivery dates set out in this Contract, it shall notify the Authority in writing as soon as possible of the issue and likely impact on delivery timescales. </w:t>
      </w:r>
    </w:p>
    <w:p w14:paraId="0E7A1308" w14:textId="24C8DF63" w:rsidR="00B40336" w:rsidRPr="00BF22CF" w:rsidRDefault="00C66C1F" w:rsidP="00B40336">
      <w:pPr>
        <w:pStyle w:val="Level2"/>
        <w:rPr>
          <w:rFonts w:cs="Arial"/>
        </w:rPr>
      </w:pPr>
      <w:bookmarkStart w:id="55" w:name="_Ref158987099"/>
      <w:r w:rsidRPr="00BF22CF">
        <w:rPr>
          <w:rFonts w:cs="Arial"/>
        </w:rPr>
        <w:t xml:space="preserve">Without prejudice to the provisions of Clause </w:t>
      </w:r>
      <w:r>
        <w:rPr>
          <w:rFonts w:cs="Arial"/>
          <w:color w:val="2B579A"/>
          <w:shd w:val="clear" w:color="auto" w:fill="E6E6E6"/>
        </w:rPr>
        <w:fldChar w:fldCharType="begin"/>
      </w:r>
      <w:r>
        <w:rPr>
          <w:rFonts w:cs="Arial"/>
        </w:rPr>
        <w:instrText xml:space="preserve"> REF _Ref158970587 \r \h </w:instrText>
      </w:r>
      <w:r>
        <w:rPr>
          <w:rFonts w:cs="Arial"/>
          <w:color w:val="2B579A"/>
          <w:shd w:val="clear" w:color="auto" w:fill="E6E6E6"/>
        </w:rPr>
      </w:r>
      <w:r>
        <w:rPr>
          <w:rFonts w:cs="Arial"/>
          <w:color w:val="2B579A"/>
          <w:shd w:val="clear" w:color="auto" w:fill="E6E6E6"/>
        </w:rPr>
        <w:fldChar w:fldCharType="separate"/>
      </w:r>
      <w:r w:rsidR="004F3447">
        <w:rPr>
          <w:rFonts w:cs="Arial"/>
        </w:rPr>
        <w:t>6.1</w:t>
      </w:r>
      <w:r>
        <w:rPr>
          <w:rFonts w:cs="Arial"/>
          <w:color w:val="2B579A"/>
          <w:shd w:val="clear" w:color="auto" w:fill="E6E6E6"/>
        </w:rPr>
        <w:fldChar w:fldCharType="end"/>
      </w:r>
      <w:r>
        <w:rPr>
          <w:rFonts w:cs="Arial"/>
        </w:rPr>
        <w:t xml:space="preserve"> </w:t>
      </w:r>
      <w:r w:rsidRPr="00BF22CF">
        <w:rPr>
          <w:rFonts w:cs="Arial"/>
        </w:rPr>
        <w:t xml:space="preserve">and the Authority’s rights to terminate this Contract, if the Authority is willing to accept late delivery of the Goods it shall notify the Supplier of the revised delivery date and </w:t>
      </w:r>
      <w:r w:rsidR="00623B64" w:rsidRPr="00BF22CF">
        <w:rPr>
          <w:rFonts w:cs="Arial"/>
        </w:rPr>
        <w:t xml:space="preserve">Delivery Location </w:t>
      </w:r>
      <w:r w:rsidRPr="00BF22CF">
        <w:rPr>
          <w:rFonts w:cs="Arial"/>
        </w:rPr>
        <w:t xml:space="preserve">for the relevant Goods. If the Authority is unable to arrange for a suitable alternative delivery date or </w:t>
      </w:r>
      <w:r w:rsidR="00623B64" w:rsidRPr="00BF22CF">
        <w:rPr>
          <w:rFonts w:cs="Arial"/>
        </w:rPr>
        <w:t>Delivery Location</w:t>
      </w:r>
      <w:r w:rsidRPr="00BF22CF">
        <w:rPr>
          <w:rFonts w:cs="Arial"/>
        </w:rPr>
        <w:t xml:space="preserve">, the Supplier shall be responsible for arranging appropriate warehousing and storage for the relevant Goods at the Supplier’s cost and expense until the Authority is able to confirm a revised delivery date and </w:t>
      </w:r>
      <w:r w:rsidR="00623B64" w:rsidRPr="00BF22CF">
        <w:rPr>
          <w:rFonts w:cs="Arial"/>
        </w:rPr>
        <w:t>Delivery Location.</w:t>
      </w:r>
      <w:bookmarkEnd w:id="55"/>
      <w:r w:rsidR="00623B64" w:rsidRPr="00BF22CF">
        <w:rPr>
          <w:rFonts w:cs="Arial"/>
        </w:rPr>
        <w:t xml:space="preserve"> </w:t>
      </w:r>
    </w:p>
    <w:p w14:paraId="17F111DE" w14:textId="4F48030B" w:rsidR="00B40336" w:rsidRDefault="00C66C1F" w:rsidP="00B40336">
      <w:pPr>
        <w:pStyle w:val="Level2"/>
        <w:rPr>
          <w:rFonts w:cs="Arial"/>
        </w:rPr>
      </w:pPr>
      <w:bookmarkStart w:id="56" w:name="_Ref173416003"/>
      <w:r w:rsidRPr="0F46B33B">
        <w:rPr>
          <w:rFonts w:cs="Arial"/>
        </w:rPr>
        <w:lastRenderedPageBreak/>
        <w:t>In the event of late delivery of the Goods, the Authority shall be entitled to charge any additional costs incurred by the Authority as a result of the late delivery, including</w:t>
      </w:r>
      <w:r w:rsidR="63A13802" w:rsidRPr="0F46B33B">
        <w:rPr>
          <w:rFonts w:cs="Arial"/>
        </w:rPr>
        <w:t>:</w:t>
      </w:r>
      <w:bookmarkEnd w:id="56"/>
    </w:p>
    <w:p w14:paraId="66D2D77A" w14:textId="232440C4" w:rsidR="00B40336" w:rsidRDefault="00C66C1F" w:rsidP="001204F3">
      <w:pPr>
        <w:pStyle w:val="Level3"/>
        <w:rPr>
          <w:rFonts w:cs="Arial"/>
        </w:rPr>
      </w:pPr>
      <w:r>
        <w:t xml:space="preserve">all </w:t>
      </w:r>
      <w:r w:rsidR="54F22158">
        <w:t>costs incurred by the Authority in sourcing alternative products from third parties in excess of what would have been paid to the Supplier for such Goods;</w:t>
      </w:r>
    </w:p>
    <w:p w14:paraId="69CA9257" w14:textId="2B8FF492" w:rsidR="00B40336" w:rsidRDefault="00C66C1F" w:rsidP="0F46B33B">
      <w:pPr>
        <w:pStyle w:val="Level3"/>
        <w:rPr>
          <w:rFonts w:cs="Arial"/>
        </w:rPr>
      </w:pPr>
      <w:r>
        <w:t xml:space="preserve">any </w:t>
      </w:r>
      <w:r w:rsidR="3BE757B2">
        <w:t>additional operational and/or administrative costs and expenses incurred by the Authority including costs spent by or on behalf of the Authority in dealing with the consequences of the breach;</w:t>
      </w:r>
    </w:p>
    <w:p w14:paraId="709FDA69" w14:textId="6BACF6E9" w:rsidR="00B40336" w:rsidRDefault="00C66C1F" w:rsidP="0F46B33B">
      <w:pPr>
        <w:pStyle w:val="Level3"/>
        <w:rPr>
          <w:rFonts w:cs="Arial"/>
        </w:rPr>
      </w:pPr>
      <w:r>
        <w:t>any</w:t>
      </w:r>
      <w:r w:rsidR="54F22158">
        <w:t xml:space="preserve"> </w:t>
      </w:r>
      <w:r w:rsidR="639BE21E">
        <w:t>wasted expenditure or charges; and</w:t>
      </w:r>
    </w:p>
    <w:p w14:paraId="12CB8963" w14:textId="219D4A75" w:rsidR="00B40336" w:rsidRDefault="00C66C1F" w:rsidP="0F46B33B">
      <w:pPr>
        <w:pStyle w:val="Level3"/>
        <w:rPr>
          <w:rFonts w:cs="Arial"/>
        </w:rPr>
      </w:pPr>
      <w:r>
        <w:t xml:space="preserve">any compensation or interest paid to a third party by the Authority, </w:t>
      </w:r>
    </w:p>
    <w:p w14:paraId="7C38E1FC" w14:textId="4C9CFFF5" w:rsidR="00B40336" w:rsidRDefault="00C66C1F" w:rsidP="001204F3">
      <w:pPr>
        <w:pStyle w:val="Level3"/>
        <w:numPr>
          <w:ilvl w:val="0"/>
          <w:numId w:val="0"/>
        </w:numPr>
        <w:ind w:left="720"/>
        <w:rPr>
          <w:rFonts w:cs="Arial"/>
        </w:rPr>
      </w:pPr>
      <w:r>
        <w:t xml:space="preserve">provided that the Authority shall use its reasonable endeavours to mitigate the same. The Supplier shall pay such costs to the Authority within thirty (30) days of the date of the Authority’s invoice for the same.     </w:t>
      </w:r>
      <w:r w:rsidRPr="009975A2">
        <w:t xml:space="preserve"> </w:t>
      </w:r>
    </w:p>
    <w:p w14:paraId="7B6FA9AD" w14:textId="77777777" w:rsidR="00B902AA" w:rsidRPr="007E186D" w:rsidRDefault="00C66C1F" w:rsidP="00B902AA">
      <w:pPr>
        <w:pStyle w:val="Level1"/>
        <w:numPr>
          <w:ilvl w:val="0"/>
          <w:numId w:val="0"/>
        </w:numPr>
        <w:ind w:left="720"/>
        <w:rPr>
          <w:b/>
          <w:bCs/>
        </w:rPr>
      </w:pPr>
      <w:r w:rsidRPr="007E186D">
        <w:rPr>
          <w:b/>
          <w:bCs/>
        </w:rPr>
        <w:t>Cold chain storage:</w:t>
      </w:r>
    </w:p>
    <w:p w14:paraId="05CD3CD9" w14:textId="2B812F07" w:rsidR="00B902AA" w:rsidRDefault="00C66C1F" w:rsidP="00B902AA">
      <w:pPr>
        <w:pStyle w:val="Level2"/>
        <w:rPr>
          <w:b/>
          <w:bCs/>
        </w:rPr>
      </w:pPr>
      <w:r>
        <w:t>To ensure the Goods’ stability, integrity and effectiveness, the Supplier shall ensure that the Goods are delivered to the Delivery Location in appropriate carriers for, and under temperature conditions appropriate to, the manufacturer’s stated temperature range for the Goods.</w:t>
      </w:r>
    </w:p>
    <w:p w14:paraId="2DA412FF" w14:textId="393C234F" w:rsidR="00B902AA" w:rsidRPr="0022773F" w:rsidRDefault="00C66C1F" w:rsidP="00B902AA">
      <w:pPr>
        <w:pStyle w:val="Level2"/>
        <w:rPr>
          <w:b/>
          <w:bCs/>
        </w:rPr>
      </w:pPr>
      <w:r>
        <w:t xml:space="preserve">Delivery of each box of Goods shall only be made by the Supplier where the temperature monitoring data confirms that the temperature has been maintained within the manufacturer’s stated temperature range (as set out in the </w:t>
      </w:r>
      <w:r w:rsidRPr="0A72E8DB">
        <w:rPr>
          <w:i/>
          <w:iCs/>
        </w:rPr>
        <w:t>Supplier’s Tender Response</w:t>
      </w:r>
      <w:r>
        <w:t>) (“</w:t>
      </w:r>
      <w:r w:rsidRPr="0A72E8DB">
        <w:rPr>
          <w:b/>
          <w:bCs/>
        </w:rPr>
        <w:t>Unbroken Cold-Chain</w:t>
      </w:r>
      <w:r>
        <w:t>").</w:t>
      </w:r>
    </w:p>
    <w:p w14:paraId="0A798307" w14:textId="4EBBD360" w:rsidR="00B902AA" w:rsidRDefault="00C66C1F" w:rsidP="00B902AA">
      <w:pPr>
        <w:pStyle w:val="Level2"/>
      </w:pPr>
      <w:r>
        <w:t xml:space="preserve">The Supplier shall ensure that the specific temperature data confirming the Unbroken Cold-Chain as at the time of delivery at the Delivery Location has been electronically provided to the Authority within </w:t>
      </w:r>
      <w:r w:rsidR="4DDFE4DD">
        <w:t xml:space="preserve">one (1) </w:t>
      </w:r>
      <w:r w:rsidR="007749B7">
        <w:t>Working</w:t>
      </w:r>
      <w:r w:rsidR="4DDFE4DD">
        <w:t xml:space="preserve"> </w:t>
      </w:r>
      <w:r w:rsidR="13F96438">
        <w:t>D</w:t>
      </w:r>
      <w:r w:rsidR="4DDFE4DD">
        <w:t>ay</w:t>
      </w:r>
      <w:r>
        <w:t xml:space="preserve"> of delivery to the Delivery Location. Upon receipt of such temperature data, the Authority will, within </w:t>
      </w:r>
      <w:r w:rsidR="1856034F">
        <w:t xml:space="preserve">one (1) </w:t>
      </w:r>
      <w:r w:rsidR="007749B7">
        <w:t>Working</w:t>
      </w:r>
      <w:r w:rsidR="1856034F">
        <w:t xml:space="preserve"> </w:t>
      </w:r>
      <w:r w:rsidR="33361603">
        <w:t>D</w:t>
      </w:r>
      <w:r w:rsidR="1856034F">
        <w:t>ay</w:t>
      </w:r>
      <w:r>
        <w:t>, open and inspect each box delivered at the Delivery Location.</w:t>
      </w:r>
    </w:p>
    <w:p w14:paraId="72A45478" w14:textId="3BC85A82" w:rsidR="00B902AA" w:rsidRDefault="00C66C1F" w:rsidP="00B902AA">
      <w:pPr>
        <w:pStyle w:val="Level2"/>
      </w:pPr>
      <w:r>
        <w:t xml:space="preserve">If, at the time of delivery to the Delivery Location, the temperature monitoring data confirms an Unbroken Cold-Chain and, on a visual inspection, the Goods are not visibly non-compliant, the Goods shall be accepted and verified as such by the Authority.  If the conditions are not met, the Authority shall promptly, and in any event within </w:t>
      </w:r>
      <w:r w:rsidR="78F9BEC3">
        <w:t xml:space="preserve">two (2) </w:t>
      </w:r>
      <w:r w:rsidR="44D69D35">
        <w:t>B</w:t>
      </w:r>
      <w:r w:rsidR="78F9BEC3">
        <w:t xml:space="preserve">usiness </w:t>
      </w:r>
      <w:r w:rsidR="36D9EF3D">
        <w:t>D</w:t>
      </w:r>
      <w:r w:rsidR="78F9BEC3">
        <w:t>ays</w:t>
      </w:r>
      <w:r>
        <w:t>, notify the Supplier and reject the Goods in accordance</w:t>
      </w:r>
      <w:r w:rsidR="00B12E3C">
        <w:t xml:space="preserve"> w</w:t>
      </w:r>
      <w:r w:rsidR="062A8833">
        <w:t xml:space="preserve">ith Clause </w:t>
      </w:r>
      <w:r w:rsidR="00FB5707">
        <w:fldChar w:fldCharType="begin"/>
      </w:r>
      <w:r w:rsidR="00FB5707">
        <w:instrText xml:space="preserve"> REF _Ref172188426 \r \h </w:instrText>
      </w:r>
      <w:r w:rsidR="00FB5707">
        <w:fldChar w:fldCharType="separate"/>
      </w:r>
      <w:r w:rsidR="004F3447">
        <w:t>8.2</w:t>
      </w:r>
      <w:r w:rsidR="00FB5707">
        <w:fldChar w:fldCharType="end"/>
      </w:r>
      <w:r w:rsidR="062A8833">
        <w:t>.</w:t>
      </w:r>
      <w:r>
        <w:t xml:space="preserve">  </w:t>
      </w:r>
    </w:p>
    <w:p w14:paraId="2D4276B6" w14:textId="70B001E7" w:rsidR="00B40336" w:rsidRPr="007E186D" w:rsidRDefault="00C66C1F" w:rsidP="007E186D">
      <w:pPr>
        <w:pStyle w:val="Level1"/>
        <w:rPr>
          <w:b/>
          <w:bCs/>
          <w:lang w:bidi="en-GB"/>
        </w:rPr>
      </w:pPr>
      <w:bookmarkStart w:id="57" w:name="_Ref158970612"/>
      <w:r w:rsidRPr="007E186D">
        <w:rPr>
          <w:b/>
          <w:bCs/>
          <w:lang w:bidi="en-GB"/>
        </w:rPr>
        <w:t>PASSING OF RISK AND OWNERSHIP</w:t>
      </w:r>
      <w:bookmarkEnd w:id="57"/>
    </w:p>
    <w:p w14:paraId="69D0E8D3" w14:textId="77777777" w:rsidR="00B40336" w:rsidRPr="00BF22CF" w:rsidRDefault="00C66C1F" w:rsidP="00B40336">
      <w:pPr>
        <w:pStyle w:val="Level2"/>
        <w:rPr>
          <w:rFonts w:cs="Arial"/>
        </w:rPr>
      </w:pPr>
      <w:r w:rsidRPr="00BF22CF">
        <w:rPr>
          <w:rFonts w:cs="Arial"/>
        </w:rPr>
        <w:t>Risk in the Goods shall pass to the Authority when the Goods are delivered as specified in this Contract.</w:t>
      </w:r>
    </w:p>
    <w:p w14:paraId="0E80D626" w14:textId="77777777" w:rsidR="00B40336" w:rsidRPr="00BF22CF" w:rsidRDefault="00C66C1F" w:rsidP="00B40336">
      <w:pPr>
        <w:pStyle w:val="Level2"/>
        <w:rPr>
          <w:rFonts w:cs="Arial"/>
        </w:rPr>
      </w:pPr>
      <w:r w:rsidRPr="00BF22CF">
        <w:rPr>
          <w:rFonts w:cs="Arial"/>
        </w:rPr>
        <w:t>Ownership of the Goods shall pass to the Authority on the earlier of:</w:t>
      </w:r>
    </w:p>
    <w:p w14:paraId="7FA42E11" w14:textId="43EAA050" w:rsidR="00B40336" w:rsidRPr="00BF22CF" w:rsidRDefault="00C66C1F" w:rsidP="00B40336">
      <w:pPr>
        <w:pStyle w:val="Level3"/>
        <w:rPr>
          <w:rFonts w:cs="Arial"/>
          <w:lang w:bidi="en-GB"/>
        </w:rPr>
      </w:pPr>
      <w:r w:rsidRPr="00BF22CF">
        <w:rPr>
          <w:rFonts w:cs="Arial"/>
          <w:lang w:bidi="en-GB"/>
        </w:rPr>
        <w:t>confirmation of completion of delivery of the Goods by the Authority in accordance with Clause</w:t>
      </w:r>
      <w:r w:rsidR="00AB6F04">
        <w:rPr>
          <w:rFonts w:cs="Arial"/>
          <w:lang w:bidi="en-GB"/>
        </w:rPr>
        <w:t xml:space="preserve"> </w:t>
      </w:r>
      <w:r w:rsidR="001D5E0F">
        <w:rPr>
          <w:rFonts w:cs="Arial"/>
          <w:color w:val="2B579A"/>
          <w:shd w:val="clear" w:color="auto" w:fill="E6E6E6"/>
          <w:lang w:bidi="en-GB"/>
        </w:rPr>
        <w:fldChar w:fldCharType="begin"/>
      </w:r>
      <w:r w:rsidR="001D5E0F">
        <w:rPr>
          <w:rFonts w:cs="Arial"/>
          <w:lang w:bidi="en-GB"/>
        </w:rPr>
        <w:instrText xml:space="preserve"> REF _Ref158970601 \r \h </w:instrText>
      </w:r>
      <w:r w:rsidR="001D5E0F">
        <w:rPr>
          <w:rFonts w:cs="Arial"/>
          <w:color w:val="2B579A"/>
          <w:shd w:val="clear" w:color="auto" w:fill="E6E6E6"/>
          <w:lang w:bidi="en-GB"/>
        </w:rPr>
      </w:r>
      <w:r w:rsidR="001D5E0F">
        <w:rPr>
          <w:rFonts w:cs="Arial"/>
          <w:color w:val="2B579A"/>
          <w:shd w:val="clear" w:color="auto" w:fill="E6E6E6"/>
          <w:lang w:bidi="en-GB"/>
        </w:rPr>
        <w:fldChar w:fldCharType="separate"/>
      </w:r>
      <w:r w:rsidR="004F3447">
        <w:rPr>
          <w:rFonts w:cs="Arial"/>
          <w:lang w:bidi="en-GB"/>
        </w:rPr>
        <w:t>6.2</w:t>
      </w:r>
      <w:r w:rsidR="001D5E0F">
        <w:rPr>
          <w:rFonts w:cs="Arial"/>
          <w:color w:val="2B579A"/>
          <w:shd w:val="clear" w:color="auto" w:fill="E6E6E6"/>
          <w:lang w:bidi="en-GB"/>
        </w:rPr>
        <w:fldChar w:fldCharType="end"/>
      </w:r>
      <w:r w:rsidRPr="00BF22CF">
        <w:rPr>
          <w:rFonts w:cs="Arial"/>
          <w:lang w:bidi="en-GB"/>
        </w:rPr>
        <w:t xml:space="preserve">; </w:t>
      </w:r>
    </w:p>
    <w:p w14:paraId="58884034" w14:textId="77777777" w:rsidR="00B40336" w:rsidRPr="00BF22CF" w:rsidRDefault="00C66C1F" w:rsidP="00B40336">
      <w:pPr>
        <w:pStyle w:val="Level3"/>
        <w:rPr>
          <w:rFonts w:cs="Arial"/>
          <w:lang w:bidi="en-GB"/>
        </w:rPr>
      </w:pPr>
      <w:r w:rsidRPr="00BF22CF">
        <w:rPr>
          <w:rFonts w:cs="Arial"/>
          <w:lang w:bidi="en-GB"/>
        </w:rPr>
        <w:t>full payment for such Goods; or</w:t>
      </w:r>
    </w:p>
    <w:p w14:paraId="7E13F8CF" w14:textId="3A59DF91" w:rsidR="00B40336" w:rsidRPr="00BF22CF" w:rsidRDefault="00C66C1F" w:rsidP="00B40336">
      <w:pPr>
        <w:pStyle w:val="Level3"/>
        <w:rPr>
          <w:rFonts w:cs="Arial"/>
          <w:lang w:bidi="en-GB"/>
        </w:rPr>
      </w:pPr>
      <w:r w:rsidRPr="00BF22CF">
        <w:rPr>
          <w:rFonts w:cs="Arial"/>
          <w:lang w:bidi="en-GB"/>
        </w:rPr>
        <w:t xml:space="preserve">where the </w:t>
      </w:r>
      <w:r w:rsidR="00623B64" w:rsidRPr="00BF22CF">
        <w:rPr>
          <w:rFonts w:cs="Arial"/>
          <w:lang w:bidi="en-GB"/>
        </w:rPr>
        <w:t>Good</w:t>
      </w:r>
      <w:r w:rsidRPr="00BF22CF">
        <w:rPr>
          <w:rFonts w:cs="Arial"/>
          <w:lang w:bidi="en-GB"/>
        </w:rPr>
        <w:t xml:space="preserve">s are consumables or are non-recoverable (e.g. used in clinical procedures), at the point such Goods are </w:t>
      </w:r>
      <w:r w:rsidR="009C6843">
        <w:rPr>
          <w:rFonts w:cs="Arial"/>
          <w:lang w:bidi="en-GB"/>
        </w:rPr>
        <w:t>delivered as specified in this Contract</w:t>
      </w:r>
      <w:r w:rsidRPr="00BF22CF">
        <w:rPr>
          <w:rFonts w:cs="Arial"/>
          <w:lang w:bidi="en-GB"/>
        </w:rPr>
        <w:t>.</w:t>
      </w:r>
      <w:r w:rsidR="009C6843">
        <w:rPr>
          <w:rFonts w:cs="Arial"/>
          <w:lang w:bidi="en-GB"/>
        </w:rPr>
        <w:t xml:space="preserve">  </w:t>
      </w:r>
      <w:r w:rsidRPr="00BF22CF">
        <w:rPr>
          <w:rFonts w:cs="Arial"/>
          <w:lang w:bidi="en-GB"/>
        </w:rPr>
        <w:t xml:space="preserve"> </w:t>
      </w:r>
    </w:p>
    <w:p w14:paraId="5F3D08F2" w14:textId="0DBB5451" w:rsidR="00B40336" w:rsidRPr="00BF22CF" w:rsidRDefault="00C66C1F" w:rsidP="00B40336">
      <w:pPr>
        <w:tabs>
          <w:tab w:val="left" w:pos="1440"/>
        </w:tabs>
        <w:spacing w:after="220"/>
        <w:ind w:left="720"/>
        <w:outlineLvl w:val="2"/>
        <w:rPr>
          <w:rFonts w:cs="Arial"/>
          <w:lang w:bidi="en-GB"/>
        </w:rPr>
      </w:pPr>
      <w:r w:rsidRPr="00BF22CF">
        <w:rPr>
          <w:rFonts w:cs="Arial"/>
          <w:lang w:bidi="en-GB"/>
        </w:rPr>
        <w:t xml:space="preserve">For the avoidance of doubt, where ownership passes in accordance with this Clause </w:t>
      </w:r>
      <w:r>
        <w:rPr>
          <w:rFonts w:cs="Arial"/>
          <w:color w:val="2B579A"/>
          <w:shd w:val="clear" w:color="auto" w:fill="E6E6E6"/>
          <w:lang w:bidi="en-GB"/>
        </w:rPr>
        <w:fldChar w:fldCharType="begin"/>
      </w:r>
      <w:r>
        <w:rPr>
          <w:rFonts w:cs="Arial"/>
          <w:lang w:bidi="en-GB"/>
        </w:rPr>
        <w:instrText xml:space="preserve"> REF _Ref158970612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7</w:t>
      </w:r>
      <w:r>
        <w:rPr>
          <w:rFonts w:cs="Arial"/>
          <w:color w:val="2B579A"/>
          <w:shd w:val="clear" w:color="auto" w:fill="E6E6E6"/>
          <w:lang w:bidi="en-GB"/>
        </w:rPr>
        <w:fldChar w:fldCharType="end"/>
      </w:r>
      <w:r w:rsidRPr="00BF22CF">
        <w:rPr>
          <w:rFonts w:cs="Arial"/>
          <w:lang w:bidi="en-GB"/>
        </w:rPr>
        <w:t>, then the full Charges for such Goods shall be recoverable by the Supplier from the Authority as a debt if there is non-payment of a valid undisputed invoice issued by the Supplier to the Authority in relation to such Goods.</w:t>
      </w:r>
    </w:p>
    <w:p w14:paraId="438D0D8C" w14:textId="77777777" w:rsidR="00B40336" w:rsidRPr="00BF22CF" w:rsidRDefault="00C66C1F" w:rsidP="00B40336">
      <w:pPr>
        <w:pStyle w:val="Level2"/>
        <w:rPr>
          <w:rFonts w:cs="Arial"/>
        </w:rPr>
      </w:pPr>
      <w:r w:rsidRPr="00BF22CF">
        <w:rPr>
          <w:rFonts w:cs="Arial"/>
        </w:rPr>
        <w:lastRenderedPageBreak/>
        <w:t>All tools, equipment and materials of the Supplier required in the performance of the Supplier’s obligations under this Contract shall be and remain at the sole risk of the Supplier, whether or not they are situated at a Delivery Location.</w:t>
      </w:r>
    </w:p>
    <w:p w14:paraId="154D8157" w14:textId="0C57D1C1" w:rsidR="00B40336" w:rsidRPr="007E186D" w:rsidRDefault="00C66C1F" w:rsidP="007E186D">
      <w:pPr>
        <w:pStyle w:val="Level1"/>
        <w:rPr>
          <w:b/>
          <w:bCs/>
          <w:lang w:bidi="en-GB"/>
        </w:rPr>
      </w:pPr>
      <w:bookmarkStart w:id="58" w:name="_Ref168048473"/>
      <w:r w:rsidRPr="007E186D">
        <w:rPr>
          <w:b/>
          <w:bCs/>
          <w:lang w:bidi="en-GB"/>
        </w:rPr>
        <w:t>INSPECTION, REJECTION, RETURN AND RECALL</w:t>
      </w:r>
      <w:bookmarkEnd w:id="58"/>
    </w:p>
    <w:p w14:paraId="7580B574" w14:textId="1D9D2137" w:rsidR="00B40336" w:rsidRPr="00BF22CF" w:rsidRDefault="00C66C1F" w:rsidP="00DA3FCB">
      <w:pPr>
        <w:pStyle w:val="Level2"/>
        <w:rPr>
          <w:rFonts w:cs="Arial"/>
        </w:rPr>
      </w:pPr>
      <w:r w:rsidRPr="00BF22CF">
        <w:rPr>
          <w:rFonts w:cs="Arial"/>
        </w:rPr>
        <w:t xml:space="preserve">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 </w:t>
      </w:r>
      <w:r w:rsidR="009C6843">
        <w:rPr>
          <w:rFonts w:cs="Arial"/>
        </w:rPr>
        <w:t xml:space="preserve">and Good Manufacturing Practice </w:t>
      </w:r>
      <w:r w:rsidRPr="00BF22CF">
        <w:rPr>
          <w:rFonts w:cs="Arial"/>
        </w:rPr>
        <w:t xml:space="preserve">and in compliance with the requirements of this Contract and/or that stock holding and quality assurance processes are in accordance with the requirements of this Contract. </w:t>
      </w:r>
    </w:p>
    <w:p w14:paraId="65BE26A3" w14:textId="5032A8A4" w:rsidR="00B40336" w:rsidRPr="00BF22CF" w:rsidRDefault="00C66C1F" w:rsidP="00B40336">
      <w:pPr>
        <w:pStyle w:val="Level2"/>
        <w:rPr>
          <w:rFonts w:cs="Arial"/>
        </w:rPr>
      </w:pPr>
      <w:bookmarkStart w:id="59" w:name="_Ref172188426"/>
      <w:bookmarkStart w:id="60" w:name="_Ref158970760"/>
      <w:r w:rsidRPr="00BF22CF">
        <w:rPr>
          <w:rFonts w:cs="Arial"/>
        </w:rPr>
        <w:t xml:space="preserve">Without prejudice to the provisions of Clause </w:t>
      </w:r>
      <w:r>
        <w:rPr>
          <w:rFonts w:cs="Arial"/>
          <w:color w:val="2B579A"/>
          <w:shd w:val="clear" w:color="auto" w:fill="E6E6E6"/>
        </w:rPr>
        <w:fldChar w:fldCharType="begin"/>
      </w:r>
      <w:r>
        <w:rPr>
          <w:rFonts w:cs="Arial"/>
        </w:rPr>
        <w:instrText xml:space="preserve"> REF _Ref158970660 \r \h </w:instrText>
      </w:r>
      <w:r>
        <w:rPr>
          <w:rFonts w:cs="Arial"/>
          <w:color w:val="2B579A"/>
          <w:shd w:val="clear" w:color="auto" w:fill="E6E6E6"/>
        </w:rPr>
      </w:r>
      <w:r>
        <w:rPr>
          <w:rFonts w:cs="Arial"/>
          <w:color w:val="2B579A"/>
          <w:shd w:val="clear" w:color="auto" w:fill="E6E6E6"/>
        </w:rPr>
        <w:fldChar w:fldCharType="separate"/>
      </w:r>
      <w:r w:rsidR="004F3447">
        <w:rPr>
          <w:rFonts w:cs="Arial"/>
        </w:rPr>
        <w:t>8.6</w:t>
      </w:r>
      <w:r>
        <w:rPr>
          <w:rFonts w:cs="Arial"/>
          <w:color w:val="2B579A"/>
          <w:shd w:val="clear" w:color="auto" w:fill="E6E6E6"/>
        </w:rPr>
        <w:fldChar w:fldCharType="end"/>
      </w:r>
      <w:r w:rsidRPr="00BF22CF">
        <w:rPr>
          <w:rFonts w:cs="Arial"/>
        </w:rPr>
        <w:t xml:space="preserve"> and subject to Clause </w:t>
      </w:r>
      <w:r>
        <w:rPr>
          <w:rFonts w:cs="Arial"/>
          <w:color w:val="2B579A"/>
          <w:shd w:val="clear" w:color="auto" w:fill="E6E6E6"/>
        </w:rPr>
        <w:fldChar w:fldCharType="begin"/>
      </w:r>
      <w:r>
        <w:rPr>
          <w:rFonts w:cs="Arial"/>
        </w:rPr>
        <w:instrText xml:space="preserve"> REF _Ref158970684 \r \h </w:instrText>
      </w:r>
      <w:r>
        <w:rPr>
          <w:rFonts w:cs="Arial"/>
          <w:color w:val="2B579A"/>
          <w:shd w:val="clear" w:color="auto" w:fill="E6E6E6"/>
        </w:rPr>
      </w:r>
      <w:r>
        <w:rPr>
          <w:rFonts w:cs="Arial"/>
          <w:color w:val="2B579A"/>
          <w:shd w:val="clear" w:color="auto" w:fill="E6E6E6"/>
        </w:rPr>
        <w:fldChar w:fldCharType="separate"/>
      </w:r>
      <w:r w:rsidR="004F3447">
        <w:rPr>
          <w:rFonts w:cs="Arial"/>
        </w:rPr>
        <w:t>8.7</w:t>
      </w:r>
      <w:r>
        <w:rPr>
          <w:rFonts w:cs="Arial"/>
          <w:color w:val="2B579A"/>
          <w:shd w:val="clear" w:color="auto" w:fill="E6E6E6"/>
        </w:rPr>
        <w:fldChar w:fldCharType="end"/>
      </w:r>
      <w:r w:rsidRPr="00BF22CF">
        <w:rPr>
          <w:rFonts w:cs="Arial"/>
        </w:rPr>
        <w:t xml:space="preserve">, the Authority (or one </w:t>
      </w:r>
      <w:r w:rsidR="00623B64">
        <w:rPr>
          <w:rFonts w:cs="Arial"/>
        </w:rPr>
        <w:t xml:space="preserve">(1) </w:t>
      </w:r>
      <w:r w:rsidRPr="00BF22CF">
        <w:rPr>
          <w:rFonts w:cs="Arial"/>
        </w:rPr>
        <w:t>or more third parties appointed by it) shall</w:t>
      </w:r>
      <w:r w:rsidR="00985B04">
        <w:rPr>
          <w:rFonts w:cs="Arial"/>
        </w:rPr>
        <w:t xml:space="preserve"> visually</w:t>
      </w:r>
      <w:r w:rsidRPr="00BF22CF">
        <w:rPr>
          <w:rFonts w:cs="Arial"/>
        </w:rPr>
        <w:t xml:space="preserve"> inspect the Goods within a reasonable time following delivery (or such other period as may be set out in the Order Form, if any) or, where agreed with the Supplier, prior to shipment at their place of manufacturing or storage</w:t>
      </w:r>
      <w:r w:rsidR="00985B04">
        <w:rPr>
          <w:rFonts w:cs="Arial"/>
        </w:rPr>
        <w:t>, and shall verify the batch numbers, expiry dates and temperature records within seven (7) calendar days following delivery</w:t>
      </w:r>
      <w:r w:rsidRPr="00BF22CF">
        <w:rPr>
          <w:rFonts w:cs="Arial"/>
        </w:rPr>
        <w:t>. The Authority may, by written notice, reject any Goods found to be damaged or otherwise not in accordance with the requirements of this Contract</w:t>
      </w:r>
      <w:r>
        <w:rPr>
          <w:rFonts w:cs="Arial"/>
        </w:rPr>
        <w:t xml:space="preserve"> </w:t>
      </w:r>
      <w:r w:rsidRPr="00BF22CF">
        <w:rPr>
          <w:rFonts w:cs="Arial"/>
        </w:rPr>
        <w:t xml:space="preserve">or where any of the rights for the Authority to terminate set out in Clauses </w:t>
      </w:r>
      <w:r>
        <w:rPr>
          <w:rFonts w:cs="Arial"/>
          <w:color w:val="2B579A"/>
          <w:shd w:val="clear" w:color="auto" w:fill="E6E6E6"/>
        </w:rPr>
        <w:fldChar w:fldCharType="begin"/>
      </w:r>
      <w:r>
        <w:rPr>
          <w:rFonts w:cs="Arial"/>
        </w:rPr>
        <w:instrText xml:space="preserve"> REF _Ref158970536 \r \h </w:instrText>
      </w:r>
      <w:r>
        <w:rPr>
          <w:rFonts w:cs="Arial"/>
          <w:color w:val="2B579A"/>
          <w:shd w:val="clear" w:color="auto" w:fill="E6E6E6"/>
        </w:rPr>
      </w:r>
      <w:r>
        <w:rPr>
          <w:rFonts w:cs="Arial"/>
          <w:color w:val="2B579A"/>
          <w:shd w:val="clear" w:color="auto" w:fill="E6E6E6"/>
        </w:rPr>
        <w:fldChar w:fldCharType="separate"/>
      </w:r>
      <w:r w:rsidR="004F3447">
        <w:rPr>
          <w:rFonts w:cs="Arial"/>
        </w:rPr>
        <w:t>17.5</w:t>
      </w:r>
      <w:r>
        <w:rPr>
          <w:rFonts w:cs="Arial"/>
          <w:color w:val="2B579A"/>
          <w:shd w:val="clear" w:color="auto" w:fill="E6E6E6"/>
        </w:rPr>
        <w:fldChar w:fldCharType="end"/>
      </w:r>
      <w:r>
        <w:rPr>
          <w:rFonts w:cs="Arial"/>
        </w:rPr>
        <w:t xml:space="preserve"> </w:t>
      </w:r>
      <w:r w:rsidRPr="00BF22CF">
        <w:rPr>
          <w:rFonts w:cs="Arial"/>
        </w:rPr>
        <w:t xml:space="preserve">to </w:t>
      </w:r>
      <w:r>
        <w:rPr>
          <w:rFonts w:cs="Arial"/>
          <w:color w:val="2B579A"/>
          <w:shd w:val="clear" w:color="auto" w:fill="E6E6E6"/>
        </w:rPr>
        <w:fldChar w:fldCharType="begin"/>
      </w:r>
      <w:r>
        <w:rPr>
          <w:rFonts w:cs="Arial"/>
        </w:rPr>
        <w:instrText xml:space="preserve"> REF _Ref158970715 \r \h </w:instrText>
      </w:r>
      <w:r>
        <w:rPr>
          <w:rFonts w:cs="Arial"/>
          <w:color w:val="2B579A"/>
          <w:shd w:val="clear" w:color="auto" w:fill="E6E6E6"/>
        </w:rPr>
      </w:r>
      <w:r>
        <w:rPr>
          <w:rFonts w:cs="Arial"/>
          <w:color w:val="2B579A"/>
          <w:shd w:val="clear" w:color="auto" w:fill="E6E6E6"/>
        </w:rPr>
        <w:fldChar w:fldCharType="separate"/>
      </w:r>
      <w:r w:rsidR="004F3447">
        <w:rPr>
          <w:rFonts w:cs="Arial"/>
        </w:rPr>
        <w:t>17.9</w:t>
      </w:r>
      <w:r>
        <w:rPr>
          <w:rFonts w:cs="Arial"/>
          <w:color w:val="2B579A"/>
          <w:shd w:val="clear" w:color="auto" w:fill="E6E6E6"/>
        </w:rPr>
        <w:fldChar w:fldCharType="end"/>
      </w:r>
      <w:r>
        <w:rPr>
          <w:rFonts w:cs="Arial"/>
        </w:rPr>
        <w:t xml:space="preserve"> </w:t>
      </w:r>
      <w:r w:rsidRPr="00BF22CF">
        <w:rPr>
          <w:rFonts w:cs="Arial"/>
        </w:rPr>
        <w:t>have arisen (“</w:t>
      </w:r>
      <w:bookmarkStart w:id="61" w:name="_9kR3WTr19A577YKjkeuxiLR6w1"/>
      <w:bookmarkStart w:id="62" w:name="_9kR3WTr19A5AAYKjkeuxiLR6w1"/>
      <w:r w:rsidRPr="00BF22CF">
        <w:rPr>
          <w:rFonts w:cs="Arial"/>
          <w:b/>
        </w:rPr>
        <w:t>Rejected Goods</w:t>
      </w:r>
      <w:bookmarkEnd w:id="61"/>
      <w:bookmarkEnd w:id="62"/>
      <w:r w:rsidRPr="00BF22CF">
        <w:rPr>
          <w:rFonts w:cs="Arial"/>
        </w:rPr>
        <w:t>”). The whole of any delivery may be rejected if a reasonable sample of the Goods taken indiscriminately from that delivery is found not to conform in all material respects to the requirements of the Contract.</w:t>
      </w:r>
      <w:bookmarkEnd w:id="59"/>
      <w:r w:rsidRPr="00BF22CF">
        <w:rPr>
          <w:rFonts w:cs="Arial"/>
        </w:rPr>
        <w:t xml:space="preserve"> </w:t>
      </w:r>
      <w:bookmarkEnd w:id="60"/>
    </w:p>
    <w:p w14:paraId="4ADD3306" w14:textId="3E2A975B" w:rsidR="00B40336" w:rsidRPr="00BF22CF" w:rsidRDefault="00C66C1F" w:rsidP="00B40336">
      <w:pPr>
        <w:pStyle w:val="Level2"/>
        <w:rPr>
          <w:rFonts w:cs="Arial"/>
        </w:rPr>
      </w:pPr>
      <w:r w:rsidRPr="00BF22CF">
        <w:rPr>
          <w:rFonts w:cs="Arial"/>
        </w:rPr>
        <w:t xml:space="preserve">Without prejudice to the provisions of Clause </w:t>
      </w:r>
      <w:r>
        <w:rPr>
          <w:rFonts w:cs="Arial"/>
          <w:color w:val="2B579A"/>
          <w:shd w:val="clear" w:color="auto" w:fill="E6E6E6"/>
        </w:rPr>
        <w:fldChar w:fldCharType="begin"/>
      </w:r>
      <w:r>
        <w:rPr>
          <w:rFonts w:cs="Arial"/>
        </w:rPr>
        <w:instrText xml:space="preserve"> REF _Ref158970742 \r \h </w:instrText>
      </w:r>
      <w:r>
        <w:rPr>
          <w:rFonts w:cs="Arial"/>
          <w:color w:val="2B579A"/>
          <w:shd w:val="clear" w:color="auto" w:fill="E6E6E6"/>
        </w:rPr>
      </w:r>
      <w:r>
        <w:rPr>
          <w:rFonts w:cs="Arial"/>
          <w:color w:val="2B579A"/>
          <w:shd w:val="clear" w:color="auto" w:fill="E6E6E6"/>
        </w:rPr>
        <w:fldChar w:fldCharType="separate"/>
      </w:r>
      <w:r w:rsidR="004F3447">
        <w:rPr>
          <w:rFonts w:cs="Arial"/>
        </w:rPr>
        <w:t>8.4</w:t>
      </w:r>
      <w:r>
        <w:rPr>
          <w:rFonts w:cs="Arial"/>
          <w:color w:val="2B579A"/>
          <w:shd w:val="clear" w:color="auto" w:fill="E6E6E6"/>
        </w:rPr>
        <w:fldChar w:fldCharType="end"/>
      </w:r>
      <w:r w:rsidRPr="00BF22CF">
        <w:rPr>
          <w:rFonts w:cs="Arial"/>
        </w:rPr>
        <w:t xml:space="preserve"> upon the rejection of any Goods in accordance with Clause</w:t>
      </w:r>
      <w:r>
        <w:rPr>
          <w:rFonts w:cs="Arial"/>
        </w:rPr>
        <w:t xml:space="preserve"> </w:t>
      </w:r>
      <w:r>
        <w:rPr>
          <w:rFonts w:cs="Arial"/>
          <w:color w:val="2B579A"/>
          <w:shd w:val="clear" w:color="auto" w:fill="E6E6E6"/>
        </w:rPr>
        <w:fldChar w:fldCharType="begin"/>
      </w:r>
      <w:r>
        <w:rPr>
          <w:rFonts w:cs="Arial"/>
        </w:rPr>
        <w:instrText xml:space="preserve"> REF _Ref158970760 \r \h </w:instrText>
      </w:r>
      <w:r>
        <w:rPr>
          <w:rFonts w:cs="Arial"/>
          <w:color w:val="2B579A"/>
          <w:shd w:val="clear" w:color="auto" w:fill="E6E6E6"/>
        </w:rPr>
      </w:r>
      <w:r>
        <w:rPr>
          <w:rFonts w:cs="Arial"/>
          <w:color w:val="2B579A"/>
          <w:shd w:val="clear" w:color="auto" w:fill="E6E6E6"/>
        </w:rPr>
        <w:fldChar w:fldCharType="separate"/>
      </w:r>
      <w:r w:rsidR="004F3447">
        <w:rPr>
          <w:rFonts w:cs="Arial"/>
        </w:rPr>
        <w:t>8.2</w:t>
      </w:r>
      <w:r>
        <w:rPr>
          <w:rFonts w:cs="Arial"/>
          <w:color w:val="2B579A"/>
          <w:shd w:val="clear" w:color="auto" w:fill="E6E6E6"/>
        </w:rPr>
        <w:fldChar w:fldCharType="end"/>
      </w:r>
      <w:r w:rsidRPr="00BF22CF">
        <w:rPr>
          <w:rFonts w:cs="Arial"/>
        </w:rPr>
        <w:t>, the Supplier shall at the Authority’s written request:</w:t>
      </w:r>
    </w:p>
    <w:p w14:paraId="22FB5808" w14:textId="7FA26CA6" w:rsidR="00B40336" w:rsidRPr="00BF22CF" w:rsidRDefault="00C66C1F" w:rsidP="00B40336">
      <w:pPr>
        <w:pStyle w:val="Level3"/>
        <w:rPr>
          <w:rFonts w:cs="Arial"/>
        </w:rPr>
      </w:pPr>
      <w:r w:rsidRPr="00BF22CF">
        <w:rPr>
          <w:rFonts w:cs="Arial"/>
        </w:rPr>
        <w:t xml:space="preserve">collect the Rejected Goods at the Supplier’s risk and expense within </w:t>
      </w:r>
      <w:r w:rsidR="006223FF">
        <w:rPr>
          <w:rFonts w:cs="Arial"/>
        </w:rPr>
        <w:t>ten</w:t>
      </w:r>
      <w:r w:rsidRPr="00BF22CF">
        <w:rPr>
          <w:rFonts w:cs="Arial"/>
        </w:rPr>
        <w:t xml:space="preserve"> (</w:t>
      </w:r>
      <w:r w:rsidR="006223FF">
        <w:rPr>
          <w:rFonts w:cs="Arial"/>
        </w:rPr>
        <w:t>10</w:t>
      </w:r>
      <w:r w:rsidRPr="00BF22CF">
        <w:rPr>
          <w:rFonts w:cs="Arial"/>
        </w:rPr>
        <w:t xml:space="preserve">) </w:t>
      </w:r>
      <w:r w:rsidR="00623B64">
        <w:rPr>
          <w:rFonts w:cs="Arial"/>
        </w:rPr>
        <w:t>Working</w:t>
      </w:r>
      <w:r w:rsidR="00623B64" w:rsidRPr="00BF22CF">
        <w:rPr>
          <w:rFonts w:cs="Arial"/>
        </w:rPr>
        <w:t xml:space="preserve"> </w:t>
      </w:r>
      <w:r w:rsidRPr="00BF22CF">
        <w:rPr>
          <w:rFonts w:cs="Arial"/>
        </w:rPr>
        <w:t>Days of issue of written notice from the Authority rejecting the Goods; and</w:t>
      </w:r>
    </w:p>
    <w:p w14:paraId="1F6CDF22" w14:textId="497B82BF" w:rsidR="00B40336" w:rsidRPr="00BF22CF" w:rsidRDefault="00C66C1F" w:rsidP="00B40336">
      <w:pPr>
        <w:pStyle w:val="Level3"/>
        <w:rPr>
          <w:rFonts w:cs="Arial"/>
        </w:rPr>
      </w:pPr>
      <w:r w:rsidRPr="00BF22CF">
        <w:rPr>
          <w:rFonts w:cs="Arial"/>
        </w:rPr>
        <w:t xml:space="preserve">without extra charge, promptly (and in any event within twenty (20) </w:t>
      </w:r>
      <w:r w:rsidR="00FC0D01">
        <w:rPr>
          <w:rFonts w:cs="Arial"/>
        </w:rPr>
        <w:t>Working</w:t>
      </w:r>
      <w:r w:rsidR="00FC0D01" w:rsidRPr="00BF22CF">
        <w:rPr>
          <w:rFonts w:cs="Arial"/>
        </w:rPr>
        <w:t xml:space="preserve"> </w:t>
      </w:r>
      <w:r w:rsidRPr="00BF22CF">
        <w:rPr>
          <w:rFonts w:cs="Arial"/>
        </w:rPr>
        <w:t>Days or such other time agreed by the Parties in writing acting reasonably) supply replacements for the Rejected Goods to the Authority subject to the Authority not cancelling its purchase obligations in accordance with Clause</w:t>
      </w:r>
      <w:r>
        <w:rPr>
          <w:rFonts w:cs="Arial"/>
        </w:rPr>
        <w:t xml:space="preserve"> </w:t>
      </w:r>
      <w:r>
        <w:rPr>
          <w:rFonts w:cs="Arial"/>
          <w:color w:val="2B579A"/>
          <w:shd w:val="clear" w:color="auto" w:fill="E6E6E6"/>
        </w:rPr>
        <w:fldChar w:fldCharType="begin"/>
      </w:r>
      <w:r>
        <w:rPr>
          <w:rFonts w:cs="Arial"/>
        </w:rPr>
        <w:instrText xml:space="preserve"> REF _Ref158970742 \r \h </w:instrText>
      </w:r>
      <w:r>
        <w:rPr>
          <w:rFonts w:cs="Arial"/>
          <w:color w:val="2B579A"/>
          <w:shd w:val="clear" w:color="auto" w:fill="E6E6E6"/>
        </w:rPr>
      </w:r>
      <w:r>
        <w:rPr>
          <w:rFonts w:cs="Arial"/>
          <w:color w:val="2B579A"/>
          <w:shd w:val="clear" w:color="auto" w:fill="E6E6E6"/>
        </w:rPr>
        <w:fldChar w:fldCharType="separate"/>
      </w:r>
      <w:r w:rsidR="004F3447">
        <w:rPr>
          <w:rFonts w:cs="Arial"/>
        </w:rPr>
        <w:t>8.4</w:t>
      </w:r>
      <w:r>
        <w:rPr>
          <w:rFonts w:cs="Arial"/>
          <w:color w:val="2B579A"/>
          <w:shd w:val="clear" w:color="auto" w:fill="E6E6E6"/>
        </w:rPr>
        <w:fldChar w:fldCharType="end"/>
      </w:r>
      <w:r w:rsidRPr="00BF22CF">
        <w:rPr>
          <w:rFonts w:cs="Arial"/>
        </w:rPr>
        <w:t>.</w:t>
      </w:r>
    </w:p>
    <w:p w14:paraId="2EB8E5FB" w14:textId="77777777" w:rsidR="00B40336" w:rsidRPr="00BF22CF" w:rsidRDefault="00C66C1F" w:rsidP="00B40336">
      <w:pPr>
        <w:tabs>
          <w:tab w:val="left" w:pos="1440"/>
        </w:tabs>
        <w:spacing w:after="220"/>
        <w:ind w:left="720"/>
        <w:outlineLvl w:val="2"/>
        <w:rPr>
          <w:rFonts w:cs="Arial"/>
        </w:rPr>
      </w:pPr>
      <w:r w:rsidRPr="00BF22CF">
        <w:rPr>
          <w:rFonts w:cs="Arial"/>
        </w:rPr>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5BA4BB" w14:textId="675F3B91" w:rsidR="00B40336" w:rsidRDefault="00C66C1F" w:rsidP="00B40336">
      <w:pPr>
        <w:pStyle w:val="Level2"/>
        <w:rPr>
          <w:rFonts w:cs="Arial"/>
          <w:lang w:bidi="en-GB"/>
        </w:rPr>
      </w:pPr>
      <w:bookmarkStart w:id="63" w:name="_Ref158970742"/>
      <w:r w:rsidRPr="00BF22CF">
        <w:rPr>
          <w:rFonts w:cs="Arial"/>
          <w:lang w:bidi="en-GB"/>
        </w:rPr>
        <w:t>Risk and title in respect of any Rejected Goods shall pass to the Supplier on the earlier of: (a) collection by the Supplier in accordance with Clause</w:t>
      </w:r>
      <w:r>
        <w:rPr>
          <w:rFonts w:cs="Arial"/>
          <w:lang w:bidi="en-GB"/>
        </w:rPr>
        <w:t xml:space="preserve"> </w:t>
      </w:r>
      <w:r>
        <w:rPr>
          <w:rFonts w:cs="Arial"/>
          <w:color w:val="2B579A"/>
          <w:shd w:val="clear" w:color="auto" w:fill="E6E6E6"/>
          <w:lang w:bidi="en-GB"/>
        </w:rPr>
        <w:fldChar w:fldCharType="begin"/>
      </w:r>
      <w:r>
        <w:rPr>
          <w:rFonts w:cs="Arial"/>
          <w:lang w:bidi="en-GB"/>
        </w:rPr>
        <w:instrText xml:space="preserve"> REF _Ref158970760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8.2</w:t>
      </w:r>
      <w:r>
        <w:rPr>
          <w:rFonts w:cs="Arial"/>
          <w:color w:val="2B579A"/>
          <w:shd w:val="clear" w:color="auto" w:fill="E6E6E6"/>
          <w:lang w:bidi="en-GB"/>
        </w:rPr>
        <w:fldChar w:fldCharType="end"/>
      </w:r>
      <w:r w:rsidRPr="00BF22CF">
        <w:rPr>
          <w:rFonts w:cs="Arial"/>
          <w:lang w:bidi="en-GB"/>
        </w:rPr>
        <w:t xml:space="preserve">; or (b) immediately following the expiry of </w:t>
      </w:r>
      <w:r w:rsidR="006223FF">
        <w:rPr>
          <w:rFonts w:cs="Arial"/>
          <w:lang w:bidi="en-GB"/>
        </w:rPr>
        <w:t>ten</w:t>
      </w:r>
      <w:r w:rsidRPr="00BF22CF">
        <w:rPr>
          <w:rFonts w:cs="Arial"/>
          <w:lang w:bidi="en-GB"/>
        </w:rPr>
        <w:t xml:space="preserve"> (</w:t>
      </w:r>
      <w:r w:rsidR="006223FF">
        <w:rPr>
          <w:rFonts w:cs="Arial"/>
          <w:lang w:bidi="en-GB"/>
        </w:rPr>
        <w:t>10</w:t>
      </w:r>
      <w:r w:rsidRPr="00BF22CF">
        <w:rPr>
          <w:rFonts w:cs="Arial"/>
          <w:lang w:bidi="en-GB"/>
        </w:rPr>
        <w:t xml:space="preserve">) </w:t>
      </w:r>
      <w:r w:rsidR="00CC265C">
        <w:rPr>
          <w:rFonts w:cs="Arial"/>
          <w:lang w:bidi="en-GB"/>
        </w:rPr>
        <w:t>Working</w:t>
      </w:r>
      <w:r w:rsidR="00CC265C" w:rsidRPr="00BF22CF">
        <w:rPr>
          <w:rFonts w:cs="Arial"/>
          <w:lang w:bidi="en-GB"/>
        </w:rPr>
        <w:t xml:space="preserve"> </w:t>
      </w:r>
      <w:r w:rsidRPr="00BF22CF">
        <w:rPr>
          <w:rFonts w:cs="Arial"/>
          <w:lang w:bidi="en-GB"/>
        </w:rPr>
        <w:t xml:space="preserve">Days from the Authority issuing written notification rejecting the Goods. If Rejected Goods are not collected within </w:t>
      </w:r>
      <w:r w:rsidR="006223FF">
        <w:rPr>
          <w:rFonts w:cs="Arial"/>
          <w:lang w:bidi="en-GB"/>
        </w:rPr>
        <w:t>ten</w:t>
      </w:r>
      <w:r w:rsidR="006223FF" w:rsidRPr="00BF22CF">
        <w:rPr>
          <w:rFonts w:cs="Arial"/>
          <w:lang w:bidi="en-GB"/>
        </w:rPr>
        <w:t xml:space="preserve"> </w:t>
      </w:r>
      <w:r>
        <w:rPr>
          <w:rFonts w:cs="Arial"/>
          <w:lang w:bidi="en-GB"/>
        </w:rPr>
        <w:t>(</w:t>
      </w:r>
      <w:r w:rsidR="006223FF">
        <w:rPr>
          <w:rFonts w:cs="Arial"/>
          <w:lang w:bidi="en-GB"/>
        </w:rPr>
        <w:t>10</w:t>
      </w:r>
      <w:r w:rsidRPr="00BF22CF">
        <w:rPr>
          <w:rFonts w:cs="Arial"/>
          <w:lang w:bidi="en-GB"/>
        </w:rPr>
        <w:t xml:space="preserve">) </w:t>
      </w:r>
      <w:r w:rsidR="00331EC2">
        <w:rPr>
          <w:rFonts w:cs="Arial"/>
          <w:lang w:bidi="en-GB"/>
        </w:rPr>
        <w:t>Working</w:t>
      </w:r>
      <w:r w:rsidR="00331EC2" w:rsidRPr="00BF22CF">
        <w:rPr>
          <w:rFonts w:cs="Arial"/>
          <w:lang w:bidi="en-GB"/>
        </w:rPr>
        <w:t xml:space="preserve"> </w:t>
      </w:r>
      <w:r w:rsidRPr="00BF22CF">
        <w:rPr>
          <w:rFonts w:cs="Arial"/>
          <w:lang w:bidi="en-GB"/>
        </w:rPr>
        <w:t xml:space="preserve">Days of the Authority issuing written notification rejecting the Goods, the Authority may return the Rejected Goods at the Supplier’s risk and expense and </w:t>
      </w:r>
      <w:r w:rsidR="003C7BE0" w:rsidRPr="00BF22CF">
        <w:rPr>
          <w:rFonts w:cs="Arial"/>
          <w:lang w:bidi="en-GB"/>
        </w:rPr>
        <w:t>c</w:t>
      </w:r>
      <w:r w:rsidRPr="00BF22CF">
        <w:rPr>
          <w:rFonts w:cs="Arial"/>
          <w:lang w:bidi="en-GB"/>
        </w:rPr>
        <w:t xml:space="preserve">harge the Supplier for the cost of storage from the expiry of </w:t>
      </w:r>
      <w:r w:rsidR="006223FF">
        <w:rPr>
          <w:rFonts w:cs="Arial"/>
          <w:lang w:bidi="en-GB"/>
        </w:rPr>
        <w:t>ten</w:t>
      </w:r>
      <w:r w:rsidRPr="00BF22CF">
        <w:rPr>
          <w:rFonts w:cs="Arial"/>
          <w:lang w:bidi="en-GB"/>
        </w:rPr>
        <w:t xml:space="preserve"> (</w:t>
      </w:r>
      <w:r w:rsidR="006223FF">
        <w:rPr>
          <w:rFonts w:cs="Arial"/>
          <w:lang w:bidi="en-GB"/>
        </w:rPr>
        <w:t>10</w:t>
      </w:r>
      <w:r w:rsidRPr="00BF22CF">
        <w:rPr>
          <w:rFonts w:cs="Arial"/>
          <w:lang w:bidi="en-GB"/>
        </w:rPr>
        <w:t xml:space="preserve">) </w:t>
      </w:r>
      <w:r w:rsidR="00331EC2">
        <w:rPr>
          <w:rFonts w:cs="Arial"/>
          <w:lang w:bidi="en-GB"/>
        </w:rPr>
        <w:t>W</w:t>
      </w:r>
      <w:r w:rsidR="00447EF4">
        <w:rPr>
          <w:rFonts w:cs="Arial"/>
          <w:lang w:bidi="en-GB"/>
        </w:rPr>
        <w:t>orking</w:t>
      </w:r>
      <w:r w:rsidRPr="00BF22CF">
        <w:rPr>
          <w:rFonts w:cs="Arial"/>
          <w:lang w:bidi="en-GB"/>
        </w:rPr>
        <w:t xml:space="preserve"> Days from the date of notification of rejection.</w:t>
      </w:r>
      <w:bookmarkEnd w:id="63"/>
    </w:p>
    <w:p w14:paraId="4FCB97E3" w14:textId="56E479D8" w:rsidR="006519D1" w:rsidRPr="00BF22CF" w:rsidRDefault="00C66C1F" w:rsidP="00B40336">
      <w:pPr>
        <w:pStyle w:val="Level2"/>
        <w:rPr>
          <w:rFonts w:cs="Arial"/>
          <w:lang w:bidi="en-GB"/>
        </w:rPr>
      </w:pPr>
      <w:r>
        <w:rPr>
          <w:rFonts w:cs="Arial"/>
          <w:lang w:bidi="en-GB"/>
        </w:rPr>
        <w:t>The Authority shall be entitled to charge the Supplier for any Loss Costs incurred by the Authority as a result of rejection of any Goods in accordance with this Contract provided that the Authority shall use its reasonable endeavours to mitigate the same.  The Supplier shall pay such Loss Costs to the Authority within thirty (30) calendar days of the Authority’s invoice for the same.</w:t>
      </w:r>
    </w:p>
    <w:p w14:paraId="2521E169" w14:textId="2D9EAFFD" w:rsidR="009519D2" w:rsidRDefault="00C66C1F" w:rsidP="00B40336">
      <w:pPr>
        <w:pStyle w:val="Level2"/>
        <w:rPr>
          <w:rFonts w:cs="Arial"/>
        </w:rPr>
      </w:pPr>
      <w:bookmarkStart w:id="64" w:name="_Ref167448351"/>
      <w:bookmarkStart w:id="65" w:name="_Ref158970660"/>
      <w:r w:rsidRPr="00817CE3">
        <w:rPr>
          <w:rFonts w:cs="Arial"/>
          <w:lang w:bidi="en-GB"/>
        </w:rPr>
        <w:lastRenderedPageBreak/>
        <w:t xml:space="preserve">Without prejudice to any other provisions of this Contract or any other warranties or guarantees applicable to the Goods supplied and subject to Clause </w:t>
      </w:r>
      <w:r w:rsidRPr="00817CE3">
        <w:rPr>
          <w:rFonts w:cs="Arial"/>
          <w:color w:val="2B579A"/>
          <w:shd w:val="clear" w:color="auto" w:fill="E6E6E6"/>
          <w:lang w:bidi="en-GB"/>
        </w:rPr>
        <w:fldChar w:fldCharType="begin"/>
      </w:r>
      <w:r w:rsidRPr="00817CE3">
        <w:rPr>
          <w:rFonts w:cs="Arial"/>
          <w:lang w:bidi="en-GB"/>
        </w:rPr>
        <w:instrText xml:space="preserve"> REF _Ref158970802 \r \h </w:instrText>
      </w:r>
      <w:r>
        <w:rPr>
          <w:rFonts w:cs="Arial"/>
          <w:lang w:bidi="en-GB"/>
        </w:rPr>
        <w:instrText xml:space="preserve"> \* MERGEFORMAT </w:instrText>
      </w:r>
      <w:r w:rsidRPr="00817CE3">
        <w:rPr>
          <w:rFonts w:cs="Arial"/>
          <w:color w:val="2B579A"/>
          <w:shd w:val="clear" w:color="auto" w:fill="E6E6E6"/>
          <w:lang w:bidi="en-GB"/>
        </w:rPr>
      </w:r>
      <w:r w:rsidRPr="00817CE3">
        <w:rPr>
          <w:rFonts w:cs="Arial"/>
          <w:color w:val="2B579A"/>
          <w:shd w:val="clear" w:color="auto" w:fill="E6E6E6"/>
          <w:lang w:bidi="en-GB"/>
        </w:rPr>
        <w:fldChar w:fldCharType="separate"/>
      </w:r>
      <w:r w:rsidR="004F3447">
        <w:rPr>
          <w:rFonts w:cs="Arial"/>
          <w:lang w:bidi="en-GB"/>
        </w:rPr>
        <w:t>8.8</w:t>
      </w:r>
      <w:r w:rsidRPr="00817CE3">
        <w:rPr>
          <w:rFonts w:cs="Arial"/>
          <w:color w:val="2B579A"/>
          <w:shd w:val="clear" w:color="auto" w:fill="E6E6E6"/>
          <w:lang w:bidi="en-GB"/>
        </w:rPr>
        <w:fldChar w:fldCharType="end"/>
      </w:r>
      <w:r w:rsidRPr="00817CE3">
        <w:rPr>
          <w:rFonts w:cs="Arial"/>
          <w:lang w:bidi="en-GB"/>
        </w:rPr>
        <w:t xml:space="preserve">, if at any time following the date of the delivery of any Goods, all or any part of the Goods are found to be defective or otherwise not in accordance with the requirements of this Contract (including the Statement of Requirements, the warranties in relation to the Goods set out in Clause </w:t>
      </w:r>
      <w:r w:rsidRPr="00817CE3">
        <w:rPr>
          <w:rFonts w:cs="Arial"/>
          <w:color w:val="2B579A"/>
          <w:shd w:val="clear" w:color="auto" w:fill="E6E6E6"/>
          <w:lang w:bidi="en-GB"/>
        </w:rPr>
        <w:fldChar w:fldCharType="begin"/>
      </w:r>
      <w:r w:rsidRPr="00817CE3">
        <w:rPr>
          <w:rFonts w:cs="Arial"/>
          <w:lang w:bidi="en-GB"/>
        </w:rPr>
        <w:instrText xml:space="preserve"> REF _Ref158970823 \r \h </w:instrText>
      </w:r>
      <w:r>
        <w:rPr>
          <w:rFonts w:cs="Arial"/>
          <w:lang w:bidi="en-GB"/>
        </w:rPr>
        <w:instrText xml:space="preserve"> \* MERGEFORMAT </w:instrText>
      </w:r>
      <w:r w:rsidRPr="00817CE3">
        <w:rPr>
          <w:rFonts w:cs="Arial"/>
          <w:color w:val="2B579A"/>
          <w:shd w:val="clear" w:color="auto" w:fill="E6E6E6"/>
          <w:lang w:bidi="en-GB"/>
        </w:rPr>
      </w:r>
      <w:r w:rsidRPr="00817CE3">
        <w:rPr>
          <w:rFonts w:cs="Arial"/>
          <w:color w:val="2B579A"/>
          <w:shd w:val="clear" w:color="auto" w:fill="E6E6E6"/>
          <w:lang w:bidi="en-GB"/>
        </w:rPr>
        <w:fldChar w:fldCharType="separate"/>
      </w:r>
      <w:r w:rsidR="004F3447">
        <w:rPr>
          <w:rFonts w:cs="Arial"/>
          <w:lang w:bidi="en-GB"/>
        </w:rPr>
        <w:t>11</w:t>
      </w:r>
      <w:r w:rsidRPr="00817CE3">
        <w:rPr>
          <w:rFonts w:cs="Arial"/>
          <w:color w:val="2B579A"/>
          <w:shd w:val="clear" w:color="auto" w:fill="E6E6E6"/>
          <w:lang w:bidi="en-GB"/>
        </w:rPr>
        <w:fldChar w:fldCharType="end"/>
      </w:r>
      <w:r w:rsidRPr="00817CE3">
        <w:rPr>
          <w:rFonts w:cs="Arial"/>
          <w:lang w:bidi="en-GB"/>
        </w:rPr>
        <w:t>, as defined in the DPS Information Document and Specification</w:t>
      </w:r>
      <w:r w:rsidR="006223FF">
        <w:rPr>
          <w:rFonts w:cs="Arial"/>
          <w:lang w:bidi="en-GB"/>
        </w:rPr>
        <w:t>)</w:t>
      </w:r>
      <w:r>
        <w:rPr>
          <w:rFonts w:cs="Arial"/>
          <w:lang w:bidi="en-GB"/>
        </w:rPr>
        <w:t xml:space="preserve"> </w:t>
      </w:r>
      <w:r w:rsidRPr="00817CE3">
        <w:rPr>
          <w:rFonts w:cs="Arial"/>
          <w:lang w:bidi="en-GB"/>
        </w:rPr>
        <w:t>(“</w:t>
      </w:r>
      <w:bookmarkStart w:id="66" w:name="_9kR3WTr19A578L6fgeu141NS7x2"/>
      <w:bookmarkStart w:id="67" w:name="_9kR3WTr19A5ABL6fgeu141NS7x2"/>
      <w:r w:rsidRPr="03B8423F">
        <w:rPr>
          <w:rFonts w:cs="Arial"/>
          <w:b/>
          <w:bCs/>
          <w:lang w:bidi="en-GB"/>
        </w:rPr>
        <w:t>Defective Goods</w:t>
      </w:r>
      <w:bookmarkEnd w:id="66"/>
      <w:bookmarkEnd w:id="67"/>
      <w:r w:rsidRPr="00817CE3">
        <w:rPr>
          <w:rFonts w:cs="Arial"/>
          <w:lang w:bidi="en-GB"/>
        </w:rPr>
        <w:t>”), the Supplier shall</w:t>
      </w:r>
      <w:r>
        <w:rPr>
          <w:rFonts w:cs="Arial"/>
          <w:lang w:bidi="en-GB"/>
        </w:rPr>
        <w:t>:</w:t>
      </w:r>
      <w:r w:rsidRPr="00817CE3">
        <w:rPr>
          <w:rFonts w:cs="Arial"/>
          <w:lang w:bidi="en-GB"/>
        </w:rPr>
        <w:t xml:space="preserve"> </w:t>
      </w:r>
    </w:p>
    <w:p w14:paraId="43564D21" w14:textId="2E7D623A" w:rsidR="004E7CB0" w:rsidRDefault="00C66C1F" w:rsidP="009519D2">
      <w:pPr>
        <w:pStyle w:val="Level3"/>
      </w:pPr>
      <w:r>
        <w:t xml:space="preserve">upon written request and </w:t>
      </w:r>
      <w:r w:rsidR="00B40336" w:rsidRPr="00817CE3">
        <w:t xml:space="preserve">without extra charge, promptly (and in any event within twenty (20) </w:t>
      </w:r>
      <w:r w:rsidR="00BA6D0E">
        <w:t>Working</w:t>
      </w:r>
      <w:r w:rsidR="00BA6D0E" w:rsidRPr="00817CE3">
        <w:t xml:space="preserve"> </w:t>
      </w:r>
      <w:r w:rsidR="00B40336" w:rsidRPr="00817CE3">
        <w:t>Days or such other time agreed by the Parties in writing acting reasonably) supply replacements for the Defective Goods to the Authority</w:t>
      </w:r>
      <w:r>
        <w:t>;</w:t>
      </w:r>
      <w:bookmarkEnd w:id="64"/>
      <w:r>
        <w:t xml:space="preserve"> </w:t>
      </w:r>
      <w:r w:rsidR="00734726">
        <w:t>o</w:t>
      </w:r>
      <w:r>
        <w:t>r</w:t>
      </w:r>
    </w:p>
    <w:p w14:paraId="04CB458C" w14:textId="0E7F3F20" w:rsidR="00B40336" w:rsidRPr="00817CE3" w:rsidRDefault="00C66C1F" w:rsidP="009519D2">
      <w:pPr>
        <w:pStyle w:val="Level3"/>
      </w:pPr>
      <w:r>
        <w:t xml:space="preserve">upon written notice of rejection from the Authority, treat such Defective Goods as Rejected Goods in accordance with this </w:t>
      </w:r>
      <w:r w:rsidR="001D5E0F">
        <w:t>C</w:t>
      </w:r>
      <w:r>
        <w:t xml:space="preserve">lause </w:t>
      </w:r>
      <w:r>
        <w:rPr>
          <w:color w:val="2B579A"/>
          <w:shd w:val="clear" w:color="auto" w:fill="E6E6E6"/>
        </w:rPr>
        <w:fldChar w:fldCharType="begin"/>
      </w:r>
      <w:r>
        <w:instrText xml:space="preserve"> REF _Ref168048473 \r \h </w:instrText>
      </w:r>
      <w:r>
        <w:rPr>
          <w:color w:val="2B579A"/>
          <w:shd w:val="clear" w:color="auto" w:fill="E6E6E6"/>
        </w:rPr>
      </w:r>
      <w:r>
        <w:rPr>
          <w:color w:val="2B579A"/>
          <w:shd w:val="clear" w:color="auto" w:fill="E6E6E6"/>
        </w:rPr>
        <w:fldChar w:fldCharType="separate"/>
      </w:r>
      <w:r w:rsidR="004F3447">
        <w:t>8</w:t>
      </w:r>
      <w:r>
        <w:rPr>
          <w:color w:val="2B579A"/>
          <w:shd w:val="clear" w:color="auto" w:fill="E6E6E6"/>
        </w:rPr>
        <w:fldChar w:fldCharType="end"/>
      </w:r>
      <w:r>
        <w:t>.</w:t>
      </w:r>
      <w:r w:rsidRPr="00817CE3">
        <w:t xml:space="preserve"> </w:t>
      </w:r>
      <w:bookmarkEnd w:id="65"/>
    </w:p>
    <w:p w14:paraId="0537B466" w14:textId="5DF36E24" w:rsidR="00B40336" w:rsidRPr="00024A79" w:rsidRDefault="00C66C1F" w:rsidP="00B40336">
      <w:pPr>
        <w:pStyle w:val="Level2"/>
        <w:rPr>
          <w:rFonts w:cs="Arial"/>
        </w:rPr>
      </w:pPr>
      <w:bookmarkStart w:id="68" w:name="_Ref158970684"/>
      <w:bookmarkStart w:id="69" w:name="_Ref170986787"/>
      <w:r w:rsidRPr="00BF22CF">
        <w:rPr>
          <w:rFonts w:cs="Arial"/>
          <w:lang w:bidi="en-GB"/>
        </w:rPr>
        <w:t xml:space="preserve">Where the </w:t>
      </w:r>
      <w:r w:rsidRPr="00817CE3">
        <w:rPr>
          <w:rFonts w:cs="Arial"/>
          <w:lang w:bidi="en-GB"/>
        </w:rPr>
        <w:t xml:space="preserve">Authority rejects any Goods in accordance with Clauses </w:t>
      </w:r>
      <w:r w:rsidRPr="00817CE3">
        <w:rPr>
          <w:rFonts w:cs="Arial"/>
          <w:color w:val="2B579A"/>
          <w:shd w:val="clear" w:color="auto" w:fill="E6E6E6"/>
          <w:lang w:bidi="en-GB"/>
        </w:rPr>
        <w:fldChar w:fldCharType="begin"/>
      </w:r>
      <w:r w:rsidRPr="00817CE3">
        <w:rPr>
          <w:rFonts w:cs="Arial"/>
          <w:lang w:bidi="en-GB"/>
        </w:rPr>
        <w:instrText xml:space="preserve"> REF _Ref158970760 \r \h </w:instrText>
      </w:r>
      <w:r>
        <w:rPr>
          <w:rFonts w:cs="Arial"/>
          <w:lang w:bidi="en-GB"/>
        </w:rPr>
        <w:instrText xml:space="preserve"> \* MERGEFORMAT </w:instrText>
      </w:r>
      <w:r w:rsidRPr="00817CE3">
        <w:rPr>
          <w:rFonts w:cs="Arial"/>
          <w:color w:val="2B579A"/>
          <w:shd w:val="clear" w:color="auto" w:fill="E6E6E6"/>
          <w:lang w:bidi="en-GB"/>
        </w:rPr>
      </w:r>
      <w:r w:rsidRPr="00817CE3">
        <w:rPr>
          <w:rFonts w:cs="Arial"/>
          <w:color w:val="2B579A"/>
          <w:shd w:val="clear" w:color="auto" w:fill="E6E6E6"/>
          <w:lang w:bidi="en-GB"/>
        </w:rPr>
        <w:fldChar w:fldCharType="separate"/>
      </w:r>
      <w:r w:rsidR="004F3447">
        <w:rPr>
          <w:rFonts w:cs="Arial"/>
          <w:lang w:bidi="en-GB"/>
        </w:rPr>
        <w:t>8.2</w:t>
      </w:r>
      <w:r w:rsidRPr="00817CE3">
        <w:rPr>
          <w:rFonts w:cs="Arial"/>
          <w:color w:val="2B579A"/>
          <w:shd w:val="clear" w:color="auto" w:fill="E6E6E6"/>
          <w:lang w:bidi="en-GB"/>
        </w:rPr>
        <w:fldChar w:fldCharType="end"/>
      </w:r>
      <w:r w:rsidR="006223FF">
        <w:rPr>
          <w:rFonts w:cs="Arial"/>
          <w:lang w:bidi="en-GB"/>
        </w:rPr>
        <w:t xml:space="preserve"> </w:t>
      </w:r>
      <w:r w:rsidRPr="00817CE3">
        <w:rPr>
          <w:rFonts w:cs="Arial"/>
          <w:lang w:bidi="en-GB"/>
        </w:rPr>
        <w:t xml:space="preserve">and/or any Goods are deemed to be Defective Goods in accordance with Clause </w:t>
      </w:r>
      <w:r w:rsidRPr="00817CE3">
        <w:rPr>
          <w:rFonts w:cs="Arial"/>
          <w:color w:val="2B579A"/>
          <w:shd w:val="clear" w:color="auto" w:fill="E6E6E6"/>
          <w:lang w:bidi="en-GB"/>
        </w:rPr>
        <w:fldChar w:fldCharType="begin"/>
      </w:r>
      <w:r w:rsidRPr="00817CE3">
        <w:rPr>
          <w:rFonts w:cs="Arial"/>
          <w:lang w:bidi="en-GB"/>
        </w:rPr>
        <w:instrText xml:space="preserve"> REF _Ref158970660 \r \h </w:instrText>
      </w:r>
      <w:r>
        <w:rPr>
          <w:rFonts w:cs="Arial"/>
          <w:lang w:bidi="en-GB"/>
        </w:rPr>
        <w:instrText xml:space="preserve"> \* MERGEFORMAT </w:instrText>
      </w:r>
      <w:r w:rsidRPr="00817CE3">
        <w:rPr>
          <w:rFonts w:cs="Arial"/>
          <w:color w:val="2B579A"/>
          <w:shd w:val="clear" w:color="auto" w:fill="E6E6E6"/>
          <w:lang w:bidi="en-GB"/>
        </w:rPr>
      </w:r>
      <w:r w:rsidRPr="00817CE3">
        <w:rPr>
          <w:rFonts w:cs="Arial"/>
          <w:color w:val="2B579A"/>
          <w:shd w:val="clear" w:color="auto" w:fill="E6E6E6"/>
          <w:lang w:bidi="en-GB"/>
        </w:rPr>
        <w:fldChar w:fldCharType="separate"/>
      </w:r>
      <w:r w:rsidR="004F3447">
        <w:rPr>
          <w:rFonts w:cs="Arial"/>
          <w:lang w:bidi="en-GB"/>
        </w:rPr>
        <w:t>8.6</w:t>
      </w:r>
      <w:r w:rsidRPr="00817CE3">
        <w:rPr>
          <w:rFonts w:cs="Arial"/>
          <w:color w:val="2B579A"/>
          <w:shd w:val="clear" w:color="auto" w:fill="E6E6E6"/>
          <w:lang w:bidi="en-GB"/>
        </w:rPr>
        <w:fldChar w:fldCharType="end"/>
      </w:r>
      <w:r w:rsidRPr="00817CE3">
        <w:rPr>
          <w:rFonts w:cs="Arial"/>
          <w:lang w:bidi="en-GB"/>
        </w:rPr>
        <w:t xml:space="preserve"> and the Authority no longer requires replacement Goods, the</w:t>
      </w:r>
      <w:r w:rsidRPr="00BF22CF">
        <w:rPr>
          <w:rFonts w:cs="Arial"/>
          <w:lang w:bidi="en-GB"/>
        </w:rPr>
        <w:t xml:space="preserve"> </w:t>
      </w:r>
      <w:r w:rsidRPr="00817CE3">
        <w:rPr>
          <w:rFonts w:cs="Arial"/>
          <w:lang w:bidi="en-GB"/>
        </w:rPr>
        <w:t>Authority may by written notice cancel its purchase obligations in relation to the Rejected Goods (or Defective Goods, as the case may be). Should the Authority have paid (in whole or in part) for such Rejected Goods (or Defective Goods, as the case may be) the Supplier shall refund and pay to the Authority such payment along with any costs reasonably incurred by the Authority as a result of any such rejection to the Authority within thirty (30)</w:t>
      </w:r>
      <w:r w:rsidR="00B67AE1">
        <w:rPr>
          <w:rFonts w:cs="Arial"/>
          <w:lang w:bidi="en-GB"/>
        </w:rPr>
        <w:t xml:space="preserve"> calendar</w:t>
      </w:r>
      <w:r w:rsidRPr="00817CE3">
        <w:rPr>
          <w:rFonts w:cs="Arial"/>
          <w:lang w:bidi="en-GB"/>
        </w:rPr>
        <w:t xml:space="preserve"> days of the Authority cancelling such purchase obligations and informing the Supplier that the Authority does not require replacements for such Rejected Goods (or Defective Goods, as the case may be)</w:t>
      </w:r>
      <w:r w:rsidRPr="00BF22CF">
        <w:rPr>
          <w:rFonts w:cs="Arial"/>
          <w:lang w:bidi="en-GB"/>
        </w:rPr>
        <w:t xml:space="preserve">. </w:t>
      </w:r>
      <w:bookmarkEnd w:id="68"/>
      <w:bookmarkEnd w:id="69"/>
    </w:p>
    <w:p w14:paraId="30A02449" w14:textId="461045A4" w:rsidR="00B67AE1" w:rsidRDefault="00C66C1F" w:rsidP="00B40336">
      <w:pPr>
        <w:pStyle w:val="Level2"/>
        <w:rPr>
          <w:rFonts w:cs="Arial"/>
        </w:rPr>
      </w:pPr>
      <w:bookmarkStart w:id="70" w:name="_Ref158970802"/>
      <w:r>
        <w:rPr>
          <w:rFonts w:cs="Arial"/>
        </w:rPr>
        <w:t>No failure to make a complaint at the time of delivery nor any other act or omission of the Authority including</w:t>
      </w:r>
      <w:r w:rsidR="0049217E">
        <w:rPr>
          <w:rFonts w:cs="Arial"/>
        </w:rPr>
        <w:t>,</w:t>
      </w:r>
      <w:r>
        <w:rPr>
          <w:rFonts w:cs="Arial"/>
        </w:rPr>
        <w:t xml:space="preserve"> in particular</w:t>
      </w:r>
      <w:r w:rsidR="0049217E">
        <w:rPr>
          <w:rFonts w:cs="Arial"/>
        </w:rPr>
        <w:t>,</w:t>
      </w:r>
      <w:r>
        <w:rPr>
          <w:rFonts w:cs="Arial"/>
        </w:rPr>
        <w:t xml:space="preserve"> taking delivery, keeping a sample, inspection of or payment for any Goods by the Authority shall constitute acceptance, waiver or approval of the Goods or limit the Authority’s right subsequently to reject the Goods should the Goods be Defective Goods.</w:t>
      </w:r>
    </w:p>
    <w:p w14:paraId="25C56D2F" w14:textId="52F28B73" w:rsidR="0049217E" w:rsidRPr="00721AF5" w:rsidRDefault="00C66C1F" w:rsidP="0049217E">
      <w:pPr>
        <w:pStyle w:val="Level2"/>
        <w:rPr>
          <w:rFonts w:cs="Arial"/>
        </w:rPr>
      </w:pPr>
      <w:r w:rsidRPr="00024A79">
        <w:rPr>
          <w:rFonts w:cs="Arial"/>
        </w:rPr>
        <w:t xml:space="preserve">The Supplier shall be relieved of its liabilities under Clauses </w:t>
      </w:r>
      <w:r w:rsidRPr="00024A79">
        <w:rPr>
          <w:rFonts w:cs="Arial"/>
          <w:color w:val="2B579A"/>
          <w:shd w:val="clear" w:color="auto" w:fill="E6E6E6"/>
        </w:rPr>
        <w:fldChar w:fldCharType="begin"/>
      </w:r>
      <w:r w:rsidRPr="00024A79">
        <w:rPr>
          <w:rFonts w:cs="Arial"/>
        </w:rPr>
        <w:instrText xml:space="preserve"> REF _Ref158970760 \r \h </w:instrText>
      </w:r>
      <w:r>
        <w:rPr>
          <w:rFonts w:cs="Arial"/>
        </w:rPr>
        <w:instrText xml:space="preserve"> \* MERGEFORMAT </w:instrText>
      </w:r>
      <w:r w:rsidRPr="00024A79">
        <w:rPr>
          <w:rFonts w:cs="Arial"/>
          <w:color w:val="2B579A"/>
          <w:shd w:val="clear" w:color="auto" w:fill="E6E6E6"/>
        </w:rPr>
      </w:r>
      <w:r w:rsidRPr="00024A79">
        <w:rPr>
          <w:rFonts w:cs="Arial"/>
          <w:color w:val="2B579A"/>
          <w:shd w:val="clear" w:color="auto" w:fill="E6E6E6"/>
        </w:rPr>
        <w:fldChar w:fldCharType="separate"/>
      </w:r>
      <w:r w:rsidR="004F3447">
        <w:rPr>
          <w:rFonts w:cs="Arial"/>
        </w:rPr>
        <w:t>8.2</w:t>
      </w:r>
      <w:r w:rsidRPr="00024A79">
        <w:rPr>
          <w:rFonts w:cs="Arial"/>
          <w:color w:val="2B579A"/>
          <w:shd w:val="clear" w:color="auto" w:fill="E6E6E6"/>
        </w:rPr>
        <w:fldChar w:fldCharType="end"/>
      </w:r>
      <w:r w:rsidRPr="00024A79">
        <w:rPr>
          <w:rFonts w:cs="Arial"/>
        </w:rPr>
        <w:t xml:space="preserve"> and/or </w:t>
      </w:r>
      <w:r w:rsidRPr="00024A79">
        <w:rPr>
          <w:rFonts w:cs="Arial"/>
          <w:color w:val="2B579A"/>
          <w:shd w:val="clear" w:color="auto" w:fill="E6E6E6"/>
        </w:rPr>
        <w:fldChar w:fldCharType="begin"/>
      </w:r>
      <w:r w:rsidRPr="00024A79">
        <w:rPr>
          <w:rFonts w:cs="Arial"/>
        </w:rPr>
        <w:instrText xml:space="preserve"> REF _Ref158970660 \r \h </w:instrText>
      </w:r>
      <w:r>
        <w:rPr>
          <w:rFonts w:cs="Arial"/>
        </w:rPr>
        <w:instrText xml:space="preserve"> \* MERGEFORMAT </w:instrText>
      </w:r>
      <w:r w:rsidRPr="00024A79">
        <w:rPr>
          <w:rFonts w:cs="Arial"/>
          <w:color w:val="2B579A"/>
          <w:shd w:val="clear" w:color="auto" w:fill="E6E6E6"/>
        </w:rPr>
      </w:r>
      <w:r w:rsidRPr="00024A79">
        <w:rPr>
          <w:rFonts w:cs="Arial"/>
          <w:color w:val="2B579A"/>
          <w:shd w:val="clear" w:color="auto" w:fill="E6E6E6"/>
        </w:rPr>
        <w:fldChar w:fldCharType="separate"/>
      </w:r>
      <w:r w:rsidR="004F3447">
        <w:rPr>
          <w:rFonts w:cs="Arial"/>
        </w:rPr>
        <w:t>8.6</w:t>
      </w:r>
      <w:r w:rsidRPr="00024A79">
        <w:rPr>
          <w:rFonts w:cs="Arial"/>
          <w:color w:val="2B579A"/>
          <w:shd w:val="clear" w:color="auto" w:fill="E6E6E6"/>
        </w:rPr>
        <w:fldChar w:fldCharType="end"/>
      </w:r>
      <w:r w:rsidRPr="00024A79">
        <w:rPr>
          <w:rFonts w:cs="Arial"/>
        </w:rPr>
        <w:t xml:space="preserve"> to the extent only that the Goods are damaged, the Goods are Defective Goods and/or the Goods fail </w:t>
      </w:r>
      <w:r w:rsidRPr="00721AF5">
        <w:rPr>
          <w:rFonts w:cs="Arial"/>
        </w:rPr>
        <w:t>to comply with the requirements of this Contract due, in each case, to any acts or omissions of the Authority.</w:t>
      </w:r>
      <w:bookmarkEnd w:id="70"/>
    </w:p>
    <w:p w14:paraId="283180CA" w14:textId="53B9B200" w:rsidR="00AC7ABE" w:rsidRPr="00721AF5" w:rsidRDefault="00C66C1F" w:rsidP="03B8423F">
      <w:pPr>
        <w:pStyle w:val="Level2"/>
        <w:rPr>
          <w:rFonts w:cs="Arial"/>
          <w:i/>
          <w:iCs/>
        </w:rPr>
      </w:pPr>
      <w:r w:rsidRPr="00721AF5">
        <w:rPr>
          <w:rFonts w:cs="Arial"/>
        </w:rPr>
        <w:t xml:space="preserve">The Authority’s rights and remedies under Clause </w:t>
      </w:r>
      <w:r w:rsidRPr="00721AF5">
        <w:rPr>
          <w:rFonts w:cs="Arial"/>
          <w:color w:val="2B579A"/>
          <w:shd w:val="clear" w:color="auto" w:fill="E6E6E6"/>
        </w:rPr>
        <w:fldChar w:fldCharType="begin"/>
      </w:r>
      <w:r w:rsidRPr="00721AF5">
        <w:rPr>
          <w:rFonts w:cs="Arial"/>
        </w:rPr>
        <w:instrText xml:space="preserve"> REF _Ref158970660 \r \h  \* MERGEFORMAT </w:instrText>
      </w:r>
      <w:r w:rsidRPr="00721AF5">
        <w:rPr>
          <w:rFonts w:cs="Arial"/>
          <w:color w:val="2B579A"/>
          <w:shd w:val="clear" w:color="auto" w:fill="E6E6E6"/>
        </w:rPr>
      </w:r>
      <w:r w:rsidRPr="00721AF5">
        <w:rPr>
          <w:rFonts w:cs="Arial"/>
          <w:color w:val="2B579A"/>
          <w:shd w:val="clear" w:color="auto" w:fill="E6E6E6"/>
        </w:rPr>
        <w:fldChar w:fldCharType="separate"/>
      </w:r>
      <w:r w:rsidR="004F3447">
        <w:rPr>
          <w:rFonts w:cs="Arial"/>
        </w:rPr>
        <w:t>8.6</w:t>
      </w:r>
      <w:r w:rsidRPr="00721AF5">
        <w:rPr>
          <w:rFonts w:cs="Arial"/>
          <w:color w:val="2B579A"/>
          <w:shd w:val="clear" w:color="auto" w:fill="E6E6E6"/>
        </w:rPr>
        <w:fldChar w:fldCharType="end"/>
      </w:r>
      <w:r w:rsidRPr="00721AF5">
        <w:rPr>
          <w:rFonts w:cs="Arial"/>
        </w:rPr>
        <w:t xml:space="preserve"> shall cease within a reasonable period of time from the date on which the Authority discovers or might reasonably be expected to discover that the Goods are Defective Goods or within such other period as may be set out in the Order Form, if any. For the avoidance of doubt, Goods not used before their </w:t>
      </w:r>
      <w:bookmarkStart w:id="71" w:name="_9kMHG5YVt4667FIQSAwzGdAx2"/>
      <w:r w:rsidRPr="00721AF5">
        <w:rPr>
          <w:rFonts w:cs="Arial"/>
        </w:rPr>
        <w:t>expiry date</w:t>
      </w:r>
      <w:bookmarkEnd w:id="71"/>
      <w:r w:rsidRPr="00721AF5">
        <w:rPr>
          <w:rFonts w:cs="Arial"/>
        </w:rPr>
        <w:t xml:space="preserve"> shall in no event be considered Defective Goods following the date of expiry provided that at the point such Goods were delivered to the Authority they met any shelf life requirements set out in the Order Form</w:t>
      </w:r>
      <w:r w:rsidRPr="00FA5C82">
        <w:rPr>
          <w:rFonts w:cs="Arial"/>
        </w:rPr>
        <w:t>.</w:t>
      </w:r>
    </w:p>
    <w:p w14:paraId="5068D5D2" w14:textId="1AAF6661" w:rsidR="00336FAA" w:rsidRPr="00883676" w:rsidRDefault="00C66C1F" w:rsidP="00B40336">
      <w:pPr>
        <w:pStyle w:val="Level2"/>
        <w:rPr>
          <w:rFonts w:cs="Arial"/>
          <w:bCs/>
          <w:iCs/>
        </w:rPr>
      </w:pPr>
      <w:bookmarkStart w:id="72" w:name="_Ref168663908"/>
      <w:bookmarkStart w:id="73" w:name="_Ref158972274"/>
      <w:r w:rsidRPr="00883676">
        <w:rPr>
          <w:rFonts w:cs="Arial"/>
          <w:b/>
          <w:iCs/>
        </w:rPr>
        <w:t>Not used</w:t>
      </w:r>
      <w:bookmarkEnd w:id="72"/>
      <w:r w:rsidRPr="00883676">
        <w:rPr>
          <w:rFonts w:cs="Arial"/>
          <w:bCs/>
          <w:iCs/>
        </w:rPr>
        <w:t>.</w:t>
      </w:r>
    </w:p>
    <w:p w14:paraId="581B6AAD" w14:textId="1BB0C1E1" w:rsidR="00B40336" w:rsidRPr="00BB4C98" w:rsidRDefault="00C66C1F" w:rsidP="00BB4C98">
      <w:pPr>
        <w:pStyle w:val="Level2"/>
        <w:rPr>
          <w:rFonts w:cs="Arial"/>
        </w:rPr>
      </w:pPr>
      <w:r w:rsidRPr="00BB4C98">
        <w:rPr>
          <w:rFonts w:cs="Arial"/>
        </w:rPr>
        <w:t>Where the Supplier is required by Law, Guidance, and/or Good Industry Practice to order a product recall (“</w:t>
      </w:r>
      <w:bookmarkStart w:id="74" w:name="_9kR3WTr19A579aKq70yvrsuAHDmXpmw8"/>
      <w:bookmarkStart w:id="75" w:name="_9kR3WTr19A5ACaKq70yvrsuAHDmXpmw8"/>
      <w:r w:rsidRPr="00BB4C98">
        <w:rPr>
          <w:rFonts w:cs="Arial"/>
          <w:b/>
        </w:rPr>
        <w:t>Requirement to Recall</w:t>
      </w:r>
      <w:bookmarkEnd w:id="74"/>
      <w:bookmarkEnd w:id="75"/>
      <w:r w:rsidRPr="00BB4C98">
        <w:rPr>
          <w:rFonts w:cs="Arial"/>
        </w:rPr>
        <w:t>”) in respect of the Goods, the Supplier shall:</w:t>
      </w:r>
      <w:bookmarkEnd w:id="73"/>
    </w:p>
    <w:p w14:paraId="2ED84A09" w14:textId="77777777" w:rsidR="00B40336" w:rsidRPr="00BF22CF" w:rsidRDefault="00C66C1F" w:rsidP="00B40336">
      <w:pPr>
        <w:pStyle w:val="Level3"/>
        <w:rPr>
          <w:rFonts w:cs="Arial"/>
        </w:rPr>
      </w:pPr>
      <w:r w:rsidRPr="00BF22CF">
        <w:rPr>
          <w:rFonts w:cs="Arial"/>
        </w:rP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p>
    <w:p w14:paraId="3A9D1748" w14:textId="792AED73" w:rsidR="00B40336" w:rsidRPr="00BF22CF" w:rsidRDefault="00C66C1F" w:rsidP="00B40336">
      <w:pPr>
        <w:pStyle w:val="Level3"/>
        <w:rPr>
          <w:rFonts w:cs="Arial"/>
          <w:lang w:bidi="en-GB"/>
        </w:rPr>
      </w:pPr>
      <w:r w:rsidRPr="00BF22CF">
        <w:rPr>
          <w:rFonts w:cs="Arial"/>
          <w:lang w:bidi="en-GB"/>
        </w:rPr>
        <w:t>from the date of the Requirement to Recall treat the Goods the subject of such recall as Defective Goods in accordance with Clause</w:t>
      </w:r>
      <w:r>
        <w:rPr>
          <w:rFonts w:cs="Arial"/>
          <w:lang w:bidi="en-GB"/>
        </w:rPr>
        <w:t xml:space="preserve"> </w:t>
      </w:r>
      <w:r>
        <w:rPr>
          <w:rFonts w:cs="Arial"/>
          <w:color w:val="2B579A"/>
          <w:shd w:val="clear" w:color="auto" w:fill="E6E6E6"/>
          <w:lang w:bidi="en-GB"/>
        </w:rPr>
        <w:fldChar w:fldCharType="begin"/>
      </w:r>
      <w:r>
        <w:rPr>
          <w:rFonts w:cs="Arial"/>
          <w:lang w:bidi="en-GB"/>
        </w:rPr>
        <w:instrText xml:space="preserve"> REF _Ref158970660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8.6</w:t>
      </w:r>
      <w:r>
        <w:rPr>
          <w:rFonts w:cs="Arial"/>
          <w:color w:val="2B579A"/>
          <w:shd w:val="clear" w:color="auto" w:fill="E6E6E6"/>
          <w:lang w:bidi="en-GB"/>
        </w:rPr>
        <w:fldChar w:fldCharType="end"/>
      </w:r>
      <w:r w:rsidRPr="00BF22CF">
        <w:rPr>
          <w:rFonts w:cs="Arial"/>
          <w:lang w:bidi="en-GB"/>
        </w:rPr>
        <w:t>;</w:t>
      </w:r>
    </w:p>
    <w:p w14:paraId="37930118" w14:textId="77777777" w:rsidR="00B40336" w:rsidRPr="00BF22CF" w:rsidRDefault="00C66C1F" w:rsidP="00B40336">
      <w:pPr>
        <w:pStyle w:val="Level3"/>
        <w:rPr>
          <w:rFonts w:cs="Arial"/>
          <w:lang w:bidi="en-GB"/>
        </w:rPr>
      </w:pPr>
      <w:r w:rsidRPr="00BF22CF">
        <w:rPr>
          <w:rFonts w:cs="Arial"/>
          <w:lang w:bidi="en-GB"/>
        </w:rPr>
        <w:lastRenderedPageBreak/>
        <w:t>consult with the Authority as to the most efficient method of executing the recall of the Goods and use its reasonable endeavours to minimise the impact on the Authority of the recall; and</w:t>
      </w:r>
    </w:p>
    <w:p w14:paraId="1D9DCAB1" w14:textId="77777777" w:rsidR="00B40336" w:rsidRPr="00BF22CF" w:rsidRDefault="00C66C1F" w:rsidP="00B40336">
      <w:pPr>
        <w:pStyle w:val="Level3"/>
        <w:rPr>
          <w:rFonts w:cs="Arial"/>
          <w:lang w:bidi="en-GB"/>
        </w:rPr>
      </w:pPr>
      <w:bookmarkStart w:id="76" w:name="_Ref158972277"/>
      <w:r w:rsidRPr="00BF22CF">
        <w:rPr>
          <w:rFonts w:cs="Arial"/>
          <w:lang w:bidi="en-GB"/>
        </w:rPr>
        <w:t>indemnify and keep the Authority indemnified against, any loss, damages, costs, expenses (including without limitation legal costs and expenses), claims or proceedings suffered or incurred by the Authority as a result of such Requirement to Recall.</w:t>
      </w:r>
      <w:bookmarkEnd w:id="76"/>
    </w:p>
    <w:p w14:paraId="3FC93442" w14:textId="7431A3E2" w:rsidR="00B40336" w:rsidRPr="00B923AE" w:rsidRDefault="00C66C1F" w:rsidP="00B923AE">
      <w:pPr>
        <w:pStyle w:val="Level1"/>
        <w:rPr>
          <w:b/>
          <w:bCs/>
          <w:lang w:bidi="en-GB"/>
        </w:rPr>
      </w:pPr>
      <w:bookmarkStart w:id="77" w:name="_Ref158981170"/>
      <w:r w:rsidRPr="00B923AE">
        <w:rPr>
          <w:b/>
          <w:bCs/>
          <w:lang w:bidi="en-GB"/>
        </w:rPr>
        <w:t xml:space="preserve">THE </w:t>
      </w:r>
      <w:bookmarkStart w:id="78" w:name="_9kMLK5YVt4667DMSLBzv614LLmQu2yr5EAGL"/>
      <w:r w:rsidRPr="00B923AE">
        <w:rPr>
          <w:b/>
          <w:bCs/>
          <w:lang w:bidi="en-GB"/>
        </w:rPr>
        <w:t>AUTHORITY’S OBLIGATIONS</w:t>
      </w:r>
      <w:bookmarkEnd w:id="77"/>
      <w:bookmarkEnd w:id="78"/>
    </w:p>
    <w:p w14:paraId="24E6A437" w14:textId="15D41302" w:rsidR="00B40336" w:rsidRPr="006315EB" w:rsidRDefault="00C66C1F" w:rsidP="00B40336">
      <w:pPr>
        <w:pStyle w:val="Level2"/>
        <w:rPr>
          <w:rFonts w:cs="Arial"/>
          <w:lang w:bidi="en-GB"/>
        </w:rPr>
      </w:pPr>
      <w:r w:rsidRPr="006315EB">
        <w:rPr>
          <w:rFonts w:cs="Arial"/>
          <w:lang w:bidi="en-GB"/>
        </w:rPr>
        <w:t xml:space="preserve">Subject to the Supplier supplying the Goods in accordance with this Contract, the Authority will pay the Supplier for the Goods in accordance with Clause </w:t>
      </w:r>
      <w:r w:rsidRPr="006315EB">
        <w:rPr>
          <w:rFonts w:cs="Arial"/>
          <w:color w:val="2B579A"/>
          <w:shd w:val="clear" w:color="auto" w:fill="E6E6E6"/>
          <w:lang w:bidi="en-GB"/>
        </w:rPr>
        <w:fldChar w:fldCharType="begin"/>
      </w:r>
      <w:r w:rsidRPr="006315EB">
        <w:rPr>
          <w:rFonts w:cs="Arial"/>
          <w:lang w:bidi="en-GB"/>
        </w:rPr>
        <w:instrText xml:space="preserve"> REF _Ref158971878 \r \h </w:instrText>
      </w:r>
      <w:r>
        <w:rPr>
          <w:rFonts w:cs="Arial"/>
          <w:lang w:bidi="en-GB"/>
        </w:rPr>
        <w:instrText xml:space="preserve"> \* MERGEFORMAT </w:instrText>
      </w:r>
      <w:r w:rsidRPr="006315EB">
        <w:rPr>
          <w:rFonts w:cs="Arial"/>
          <w:color w:val="2B579A"/>
          <w:shd w:val="clear" w:color="auto" w:fill="E6E6E6"/>
          <w:lang w:bidi="en-GB"/>
        </w:rPr>
      </w:r>
      <w:r w:rsidRPr="006315EB">
        <w:rPr>
          <w:rFonts w:cs="Arial"/>
          <w:color w:val="2B579A"/>
          <w:shd w:val="clear" w:color="auto" w:fill="E6E6E6"/>
          <w:lang w:bidi="en-GB"/>
        </w:rPr>
        <w:fldChar w:fldCharType="separate"/>
      </w:r>
      <w:r w:rsidR="004F3447">
        <w:rPr>
          <w:rFonts w:cs="Arial"/>
          <w:lang w:bidi="en-GB"/>
        </w:rPr>
        <w:t>10</w:t>
      </w:r>
      <w:r w:rsidRPr="006315EB">
        <w:rPr>
          <w:rFonts w:cs="Arial"/>
          <w:color w:val="2B579A"/>
          <w:shd w:val="clear" w:color="auto" w:fill="E6E6E6"/>
          <w:lang w:bidi="en-GB"/>
        </w:rPr>
        <w:fldChar w:fldCharType="end"/>
      </w:r>
      <w:r w:rsidRPr="006315EB">
        <w:rPr>
          <w:rFonts w:cs="Arial"/>
          <w:lang w:bidi="en-GB"/>
        </w:rPr>
        <w:t>.</w:t>
      </w:r>
    </w:p>
    <w:p w14:paraId="3F369C76" w14:textId="77777777" w:rsidR="00B40336" w:rsidRPr="006315EB" w:rsidRDefault="00C66C1F" w:rsidP="00B40336">
      <w:pPr>
        <w:pStyle w:val="Level2"/>
        <w:rPr>
          <w:rFonts w:cs="Arial"/>
          <w:lang w:bidi="en-GB"/>
        </w:rPr>
      </w:pPr>
      <w:r w:rsidRPr="006315EB">
        <w:rPr>
          <w:rFonts w:cs="Arial"/>
          <w:lang w:bidi="en-GB"/>
        </w:rPr>
        <w:t>The Authority shall, as appropriate, provide copies of or give the Supplier access to such of the Policies that are relevant to the supply and delivery of the Goods.</w:t>
      </w:r>
    </w:p>
    <w:p w14:paraId="2D1D2379" w14:textId="77777777" w:rsidR="00B40336" w:rsidRPr="006315EB" w:rsidRDefault="00C66C1F" w:rsidP="00B40336">
      <w:pPr>
        <w:pStyle w:val="Level2"/>
        <w:rPr>
          <w:rFonts w:cs="Arial"/>
          <w:lang w:bidi="en-GB"/>
        </w:rPr>
      </w:pPr>
      <w:r w:rsidRPr="006315EB">
        <w:rPr>
          <w:rFonts w:cs="Arial"/>
          <w:lang w:bidi="en-GB"/>
        </w:rPr>
        <w:t>The Authority shall comply with the Authority’s Obligations, as may be referred to in the Order Form.</w:t>
      </w:r>
    </w:p>
    <w:p w14:paraId="51E6B32C" w14:textId="77777777" w:rsidR="00B40336" w:rsidRPr="006315EB" w:rsidRDefault="00C66C1F" w:rsidP="00B40336">
      <w:pPr>
        <w:pStyle w:val="Level2"/>
        <w:rPr>
          <w:rFonts w:cs="Arial"/>
          <w:lang w:bidi="en-GB"/>
        </w:rPr>
      </w:pPr>
      <w:r w:rsidRPr="006315EB">
        <w:rPr>
          <w:rFonts w:cs="Arial"/>
          <w:lang w:bidi="en-GB"/>
        </w:rPr>
        <w:t>The Authority shall provide the Supplier with any reasonable and proportionate cooperation necessary to enable the Supplier to comply with its obligations under this Contract. The Supplier shall at all times provide reasonable advance written notification to the Authority of any such cooperation necessary in circumstances where such cooperation will require the Authority to plan for and/or allocate specific resources in order to provide such cooperation.</w:t>
      </w:r>
    </w:p>
    <w:p w14:paraId="1A746D23" w14:textId="5359162B" w:rsidR="00B40336" w:rsidRPr="00B923AE" w:rsidRDefault="00C66C1F" w:rsidP="00B923AE">
      <w:pPr>
        <w:pStyle w:val="Level1"/>
        <w:rPr>
          <w:b/>
          <w:bCs/>
          <w:lang w:bidi="en-GB"/>
        </w:rPr>
      </w:pPr>
      <w:bookmarkStart w:id="79" w:name="_Ref158971878"/>
      <w:r w:rsidRPr="00B923AE">
        <w:rPr>
          <w:b/>
          <w:bCs/>
          <w:lang w:bidi="en-GB"/>
        </w:rPr>
        <w:t>PRICE AND PAYMENT</w:t>
      </w:r>
      <w:bookmarkEnd w:id="79"/>
    </w:p>
    <w:p w14:paraId="7F8B9C7F" w14:textId="4C067CE6" w:rsidR="00B40336" w:rsidRPr="003C7BE0" w:rsidRDefault="00C66C1F" w:rsidP="00B40336">
      <w:pPr>
        <w:spacing w:after="220"/>
        <w:ind w:left="720"/>
        <w:rPr>
          <w:rFonts w:cs="Arial"/>
          <w:b/>
          <w:iCs/>
          <w:lang w:bidi="en-GB"/>
        </w:rPr>
      </w:pPr>
      <w:r w:rsidRPr="003C7BE0">
        <w:rPr>
          <w:rFonts w:cs="Arial"/>
          <w:b/>
          <w:iCs/>
          <w:lang w:bidi="en-GB"/>
        </w:rPr>
        <w:t>Charges</w:t>
      </w:r>
      <w:r w:rsidR="003C7BE0">
        <w:rPr>
          <w:rFonts w:cs="Arial"/>
          <w:b/>
          <w:iCs/>
          <w:lang w:bidi="en-GB"/>
        </w:rPr>
        <w:t>:</w:t>
      </w:r>
    </w:p>
    <w:p w14:paraId="29FFAA9A" w14:textId="5EC27236" w:rsidR="00B40336" w:rsidRPr="00BF22CF" w:rsidRDefault="00C66C1F" w:rsidP="00B40336">
      <w:pPr>
        <w:pStyle w:val="Level2"/>
        <w:rPr>
          <w:rFonts w:cs="Arial"/>
          <w:lang w:bidi="en-GB"/>
        </w:rPr>
      </w:pPr>
      <w:r w:rsidRPr="00BF22CF">
        <w:rPr>
          <w:rFonts w:cs="Arial"/>
          <w:lang w:bidi="en-GB"/>
        </w:rPr>
        <w:t>The Charges shall be calculated as set out in the Order</w:t>
      </w:r>
      <w:r w:rsidR="001748C7">
        <w:rPr>
          <w:rFonts w:cs="Arial"/>
          <w:lang w:bidi="en-GB"/>
        </w:rPr>
        <w:t xml:space="preserve"> Form</w:t>
      </w:r>
      <w:r w:rsidRPr="00BF22CF">
        <w:rPr>
          <w:rFonts w:cs="Arial"/>
          <w:lang w:bidi="en-GB"/>
        </w:rPr>
        <w:t>.</w:t>
      </w:r>
    </w:p>
    <w:p w14:paraId="5040902A" w14:textId="77777777" w:rsidR="00B40336" w:rsidRPr="00BF22CF" w:rsidRDefault="00C66C1F" w:rsidP="00B40336">
      <w:pPr>
        <w:pStyle w:val="Level2"/>
        <w:rPr>
          <w:rFonts w:cs="Arial"/>
          <w:lang w:bidi="en-GB"/>
        </w:rPr>
      </w:pPr>
      <w:r w:rsidRPr="00BF22CF">
        <w:rPr>
          <w:rFonts w:cs="Arial"/>
          <w:lang w:bidi="en-GB"/>
        </w:rPr>
        <w:t>Unless otherwise stated in the Order Form, the Charges:</w:t>
      </w:r>
    </w:p>
    <w:p w14:paraId="57E77A44" w14:textId="77777777" w:rsidR="00B40336" w:rsidRPr="00BF22CF" w:rsidRDefault="00C66C1F" w:rsidP="00B40336">
      <w:pPr>
        <w:pStyle w:val="Level3"/>
        <w:rPr>
          <w:rFonts w:cs="Arial"/>
          <w:lang w:bidi="en-GB"/>
        </w:rPr>
      </w:pPr>
      <w:r w:rsidRPr="00BF22CF">
        <w:rPr>
          <w:rFonts w:cs="Arial"/>
          <w:lang w:bidi="en-GB"/>
        </w:rPr>
        <w:t>shall remain fixed during the Term; and</w:t>
      </w:r>
    </w:p>
    <w:p w14:paraId="664A68D4" w14:textId="77777777" w:rsidR="00B40336" w:rsidRPr="00BF22CF" w:rsidRDefault="00C66C1F" w:rsidP="00B40336">
      <w:pPr>
        <w:pStyle w:val="Level3"/>
        <w:rPr>
          <w:rFonts w:cs="Arial"/>
          <w:lang w:bidi="en-GB"/>
        </w:rPr>
      </w:pPr>
      <w:r w:rsidRPr="00BF22CF">
        <w:rPr>
          <w:rFonts w:cs="Arial"/>
          <w:lang w:bidi="en-GB"/>
        </w:rPr>
        <w:t>are the entire price payable by the Authority to the Supplier in respect of the provision of the Goods to the Delivery Location and includes, without limitation:</w:t>
      </w:r>
    </w:p>
    <w:p w14:paraId="4FA47CF5" w14:textId="77777777" w:rsidR="00B40336" w:rsidRPr="00BF22CF" w:rsidRDefault="00C66C1F" w:rsidP="00B40336">
      <w:pPr>
        <w:pStyle w:val="Level4"/>
        <w:rPr>
          <w:rFonts w:cs="Arial"/>
          <w:lang w:bidi="en-GB"/>
        </w:rPr>
      </w:pPr>
      <w:r w:rsidRPr="00BF22CF">
        <w:rPr>
          <w:rFonts w:cs="Arial"/>
          <w:lang w:bidi="en-GB"/>
        </w:rPr>
        <w:t>packaging, packing materials, addressing, labelling, loading, delivery to and unloading at the Delivery Location, the cost of any import or export licences where applicable, all applicable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745AAB14" w14:textId="77777777" w:rsidR="00B40336" w:rsidRPr="00BF22CF" w:rsidRDefault="00C66C1F" w:rsidP="00B40336">
      <w:pPr>
        <w:pStyle w:val="Level4"/>
        <w:rPr>
          <w:rFonts w:cs="Arial"/>
          <w:lang w:bidi="en-GB"/>
        </w:rPr>
      </w:pPr>
      <w:r w:rsidRPr="00BF22CF">
        <w:rPr>
          <w:rFonts w:cs="Arial"/>
          <w:lang w:bidi="en-GB"/>
        </w:rPr>
        <w:t>any royalties, licence fees or similar expenses in respect of the making, use or exercise by the Supplier of any Intellectual Property Rights for the purposes of performing this Contract, and any licence rights granted to the Authority;</w:t>
      </w:r>
    </w:p>
    <w:p w14:paraId="55620391" w14:textId="626F418B" w:rsidR="00B40336" w:rsidRDefault="00C66C1F" w:rsidP="00B40336">
      <w:pPr>
        <w:pStyle w:val="Level4"/>
        <w:rPr>
          <w:rFonts w:cs="Arial"/>
          <w:lang w:bidi="en-GB"/>
        </w:rPr>
      </w:pPr>
      <w:r w:rsidRPr="00BF22CF">
        <w:rPr>
          <w:rFonts w:cs="Arial"/>
          <w:lang w:bidi="en-GB"/>
        </w:rPr>
        <w:t>costs and expenses in relation to supplies and materials used by the Supplier or any third party in the manufacture of the Goods, and any other costs incurred by the Supplier in association with the manufacture, supply or installation of the Goods.</w:t>
      </w:r>
    </w:p>
    <w:p w14:paraId="2C2FC1B2" w14:textId="19766AA7" w:rsidR="00B40336" w:rsidRPr="003C7BE0" w:rsidRDefault="00C66C1F" w:rsidP="00B40336">
      <w:pPr>
        <w:spacing w:after="220"/>
        <w:ind w:left="720"/>
        <w:rPr>
          <w:rFonts w:cs="Arial"/>
          <w:b/>
          <w:iCs/>
          <w:lang w:bidi="en-GB"/>
        </w:rPr>
      </w:pPr>
      <w:r w:rsidRPr="003C7BE0">
        <w:rPr>
          <w:rFonts w:cs="Arial"/>
          <w:b/>
          <w:iCs/>
          <w:lang w:bidi="en-GB"/>
        </w:rPr>
        <w:t>Invoices</w:t>
      </w:r>
      <w:r w:rsidR="003C7BE0">
        <w:rPr>
          <w:rFonts w:cs="Arial"/>
          <w:b/>
          <w:iCs/>
          <w:lang w:bidi="en-GB"/>
        </w:rPr>
        <w:t>:</w:t>
      </w:r>
    </w:p>
    <w:p w14:paraId="3F269258" w14:textId="77777777" w:rsidR="00B40336" w:rsidRPr="00BF22CF" w:rsidRDefault="00C66C1F" w:rsidP="00B40336">
      <w:pPr>
        <w:pStyle w:val="Level2"/>
        <w:rPr>
          <w:rFonts w:cs="Arial"/>
        </w:rPr>
      </w:pPr>
      <w:bookmarkStart w:id="80" w:name="_Ref158971894"/>
      <w:r w:rsidRPr="00BF22CF">
        <w:rPr>
          <w:rFonts w:cs="Arial"/>
        </w:rPr>
        <w:lastRenderedPageBreak/>
        <w:t>Unless stated otherwise in the Order Form, the Supplier shall invoice the Authority for Goods at any time following confirmation of completion of each delivery of the Goods in compliance with this Contract by way of an agreed proof of delivery confirmed by the Authority. Each invoice shall contain such information and be addressed to such individual as the Authority may inform the Supplier from time to time.</w:t>
      </w:r>
      <w:bookmarkEnd w:id="80"/>
    </w:p>
    <w:p w14:paraId="45C91B27" w14:textId="77777777" w:rsidR="00B40336" w:rsidRPr="00BF22CF" w:rsidRDefault="00C66C1F" w:rsidP="00B40336">
      <w:pPr>
        <w:pStyle w:val="Level2"/>
        <w:rPr>
          <w:rFonts w:cs="Arial"/>
        </w:rPr>
      </w:pPr>
      <w:r w:rsidRPr="00BF22CF">
        <w:rPr>
          <w:rFonts w:cs="Arial"/>
        </w:rPr>
        <w:t>The Charges are exclusive of VAT, which, if properly chargeable, the Authority shall pay at the prevailing rate subject to receipt from the Supplier of a valid and accurate VAT invoice. Such VAT invoices shall show the VAT calculations as a separate line item.</w:t>
      </w:r>
    </w:p>
    <w:p w14:paraId="4F237132" w14:textId="3E4393FA" w:rsidR="00B40336" w:rsidRDefault="00C66C1F" w:rsidP="00B40336">
      <w:pPr>
        <w:pStyle w:val="Level2"/>
        <w:rPr>
          <w:rFonts w:cs="Arial"/>
        </w:rPr>
      </w:pPr>
      <w:bookmarkStart w:id="81" w:name="_Ref160003935"/>
      <w:r>
        <w:rPr>
          <w:rFonts w:cs="Arial"/>
        </w:rPr>
        <w:t>The Supplier shall indemnify the Authority on a continuing basis against any liability, including any interest, penalties or costs incurred, that is levied, demanded or assessed on the Authority at any time in respect of the Supplier’s failure to account for or to pay any VAT relating to payments made to the Supplier under this Contract. Any amounts due under this Clause</w:t>
      </w:r>
      <w:bookmarkEnd w:id="81"/>
      <w:r>
        <w:rPr>
          <w:rFonts w:cs="Arial"/>
        </w:rPr>
        <w:t xml:space="preserve"> </w:t>
      </w:r>
      <w:r>
        <w:rPr>
          <w:rFonts w:cs="Arial"/>
          <w:color w:val="2B579A"/>
          <w:shd w:val="clear" w:color="auto" w:fill="E6E6E6"/>
        </w:rPr>
        <w:fldChar w:fldCharType="begin"/>
      </w:r>
      <w:r>
        <w:rPr>
          <w:rFonts w:cs="Arial"/>
        </w:rPr>
        <w:instrText xml:space="preserve"> REF _Ref160003935 \r \h </w:instrText>
      </w:r>
      <w:r>
        <w:rPr>
          <w:rFonts w:cs="Arial"/>
          <w:color w:val="2B579A"/>
          <w:shd w:val="clear" w:color="auto" w:fill="E6E6E6"/>
        </w:rPr>
      </w:r>
      <w:r>
        <w:rPr>
          <w:rFonts w:cs="Arial"/>
          <w:color w:val="2B579A"/>
          <w:shd w:val="clear" w:color="auto" w:fill="E6E6E6"/>
        </w:rPr>
        <w:fldChar w:fldCharType="separate"/>
      </w:r>
      <w:r w:rsidR="004F3447">
        <w:rPr>
          <w:rFonts w:cs="Arial"/>
        </w:rPr>
        <w:t>10.5</w:t>
      </w:r>
      <w:r>
        <w:rPr>
          <w:rFonts w:cs="Arial"/>
          <w:color w:val="2B579A"/>
          <w:shd w:val="clear" w:color="auto" w:fill="E6E6E6"/>
        </w:rPr>
        <w:fldChar w:fldCharType="end"/>
      </w:r>
      <w:r>
        <w:rPr>
          <w:rFonts w:cs="Arial"/>
        </w:rPr>
        <w:t xml:space="preserve"> shall be paid in cleared funds by the Supplier to the Authority not less than five (5) </w:t>
      </w:r>
      <w:r w:rsidR="00BA6D0E">
        <w:rPr>
          <w:rFonts w:cs="Arial"/>
        </w:rPr>
        <w:t xml:space="preserve">Working </w:t>
      </w:r>
      <w:r>
        <w:rPr>
          <w:rFonts w:cs="Arial"/>
        </w:rPr>
        <w:t>Days before the date upon which the tax or other liability is payable by the Authority.</w:t>
      </w:r>
    </w:p>
    <w:p w14:paraId="1DBA76B0" w14:textId="77777777" w:rsidR="00B40336" w:rsidRPr="00BF22CF" w:rsidRDefault="00C66C1F" w:rsidP="00B40336">
      <w:pPr>
        <w:pStyle w:val="Level2"/>
        <w:rPr>
          <w:rFonts w:cs="Arial"/>
        </w:rPr>
      </w:pPr>
      <w:bookmarkStart w:id="82" w:name="_Ref168660652"/>
      <w:r w:rsidRPr="00BF22CF">
        <w:rPr>
          <w:rFonts w:cs="Arial"/>
        </w:rPr>
        <w:t>Where any Charges are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82"/>
    </w:p>
    <w:p w14:paraId="15680A84" w14:textId="22985821" w:rsidR="00B40336" w:rsidRPr="00BF22CF" w:rsidRDefault="00C66C1F" w:rsidP="00B40336">
      <w:pPr>
        <w:pStyle w:val="Level2"/>
        <w:rPr>
          <w:rFonts w:cs="Arial"/>
        </w:rPr>
      </w:pPr>
      <w:bookmarkStart w:id="83" w:name="_Ref158971908"/>
      <w:r w:rsidRPr="00BF22CF">
        <w:rPr>
          <w:rFonts w:cs="Arial"/>
        </w:rPr>
        <w:t xml:space="preserve">The Authority shall verify and pay each valid and undisputed invoice received in accordance with Clause </w:t>
      </w:r>
      <w:r>
        <w:rPr>
          <w:rFonts w:cs="Arial"/>
          <w:color w:val="2B579A"/>
          <w:shd w:val="clear" w:color="auto" w:fill="E6E6E6"/>
        </w:rPr>
        <w:fldChar w:fldCharType="begin"/>
      </w:r>
      <w:r>
        <w:rPr>
          <w:rFonts w:cs="Arial"/>
        </w:rPr>
        <w:instrText xml:space="preserve"> REF _Ref158971894 \r \h </w:instrText>
      </w:r>
      <w:r>
        <w:rPr>
          <w:rFonts w:cs="Arial"/>
          <w:color w:val="2B579A"/>
          <w:shd w:val="clear" w:color="auto" w:fill="E6E6E6"/>
        </w:rPr>
      </w:r>
      <w:r>
        <w:rPr>
          <w:rFonts w:cs="Arial"/>
          <w:color w:val="2B579A"/>
          <w:shd w:val="clear" w:color="auto" w:fill="E6E6E6"/>
        </w:rPr>
        <w:fldChar w:fldCharType="separate"/>
      </w:r>
      <w:r w:rsidR="004F3447">
        <w:rPr>
          <w:rFonts w:cs="Arial"/>
        </w:rPr>
        <w:t>10.3</w:t>
      </w:r>
      <w:r>
        <w:rPr>
          <w:rFonts w:cs="Arial"/>
          <w:color w:val="2B579A"/>
          <w:shd w:val="clear" w:color="auto" w:fill="E6E6E6"/>
        </w:rPr>
        <w:fldChar w:fldCharType="end"/>
      </w:r>
      <w:r>
        <w:rPr>
          <w:rFonts w:cs="Arial"/>
        </w:rPr>
        <w:t xml:space="preserve"> </w:t>
      </w:r>
      <w:r w:rsidRPr="00BF22CF">
        <w:rPr>
          <w:rFonts w:cs="Arial"/>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Pr>
          <w:rFonts w:cs="Arial"/>
          <w:color w:val="2B579A"/>
          <w:shd w:val="clear" w:color="auto" w:fill="E6E6E6"/>
        </w:rPr>
        <w:fldChar w:fldCharType="begin"/>
      </w:r>
      <w:r>
        <w:rPr>
          <w:rFonts w:cs="Arial"/>
        </w:rPr>
        <w:instrText xml:space="preserve"> REF _Ref158971908 \r \h </w:instrText>
      </w:r>
      <w:r>
        <w:rPr>
          <w:rFonts w:cs="Arial"/>
          <w:color w:val="2B579A"/>
          <w:shd w:val="clear" w:color="auto" w:fill="E6E6E6"/>
        </w:rPr>
      </w:r>
      <w:r>
        <w:rPr>
          <w:rFonts w:cs="Arial"/>
          <w:color w:val="2B579A"/>
          <w:shd w:val="clear" w:color="auto" w:fill="E6E6E6"/>
        </w:rPr>
        <w:fldChar w:fldCharType="separate"/>
      </w:r>
      <w:r w:rsidR="004F3447">
        <w:rPr>
          <w:rFonts w:cs="Arial"/>
        </w:rPr>
        <w:t>10.7</w:t>
      </w:r>
      <w:r>
        <w:rPr>
          <w:rFonts w:cs="Arial"/>
          <w:color w:val="2B579A"/>
          <w:shd w:val="clear" w:color="auto" w:fill="E6E6E6"/>
        </w:rPr>
        <w:fldChar w:fldCharType="end"/>
      </w:r>
      <w:r w:rsidRPr="00BF22CF">
        <w:rPr>
          <w:rFonts w:cs="Arial"/>
        </w:rPr>
        <w:t xml:space="preserve">, the invoice shall be regarded as valid and undisputed for the purposes this Clause </w:t>
      </w:r>
      <w:r>
        <w:rPr>
          <w:rFonts w:cs="Arial"/>
          <w:color w:val="2B579A"/>
          <w:shd w:val="clear" w:color="auto" w:fill="E6E6E6"/>
        </w:rPr>
        <w:fldChar w:fldCharType="begin"/>
      </w:r>
      <w:r>
        <w:rPr>
          <w:rFonts w:cs="Arial"/>
        </w:rPr>
        <w:instrText xml:space="preserve"> REF _Ref158971908 \r \h </w:instrText>
      </w:r>
      <w:r>
        <w:rPr>
          <w:rFonts w:cs="Arial"/>
          <w:color w:val="2B579A"/>
          <w:shd w:val="clear" w:color="auto" w:fill="E6E6E6"/>
        </w:rPr>
      </w:r>
      <w:r>
        <w:rPr>
          <w:rFonts w:cs="Arial"/>
          <w:color w:val="2B579A"/>
          <w:shd w:val="clear" w:color="auto" w:fill="E6E6E6"/>
        </w:rPr>
        <w:fldChar w:fldCharType="separate"/>
      </w:r>
      <w:r w:rsidR="004F3447">
        <w:rPr>
          <w:rFonts w:cs="Arial"/>
        </w:rPr>
        <w:t>10.7</w:t>
      </w:r>
      <w:r>
        <w:rPr>
          <w:rFonts w:cs="Arial"/>
          <w:color w:val="2B579A"/>
          <w:shd w:val="clear" w:color="auto" w:fill="E6E6E6"/>
        </w:rPr>
        <w:fldChar w:fldCharType="end"/>
      </w:r>
      <w:r>
        <w:rPr>
          <w:rFonts w:cs="Arial"/>
        </w:rPr>
        <w:t xml:space="preserve"> </w:t>
      </w:r>
      <w:r w:rsidRPr="00BF22CF">
        <w:rPr>
          <w:rFonts w:cs="Arial"/>
        </w:rPr>
        <w:t>after a reasonable time has passed.</w:t>
      </w:r>
      <w:bookmarkEnd w:id="83"/>
    </w:p>
    <w:p w14:paraId="536835DB" w14:textId="5EB3B530" w:rsidR="00B40336" w:rsidRPr="00BF22CF" w:rsidRDefault="00C66C1F" w:rsidP="00B40336">
      <w:pPr>
        <w:pStyle w:val="Level2"/>
        <w:rPr>
          <w:rFonts w:cs="Arial"/>
          <w:lang w:bidi="en-GB"/>
        </w:rPr>
      </w:pPr>
      <w:bookmarkStart w:id="84" w:name="_Ref158971938"/>
      <w:r w:rsidRPr="00BF22CF">
        <w:rPr>
          <w:rFonts w:cs="Arial"/>
        </w:rP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w:t>
      </w:r>
      <w:r w:rsidR="00AB6F04">
        <w:rPr>
          <w:rFonts w:cs="Arial"/>
        </w:rPr>
        <w:t>D</w:t>
      </w:r>
      <w:r w:rsidR="00995A38" w:rsidRPr="00BF22CF">
        <w:rPr>
          <w:rFonts w:cs="Arial"/>
        </w:rPr>
        <w:t xml:space="preserve">ispute </w:t>
      </w:r>
      <w:r w:rsidR="00AB6F04">
        <w:rPr>
          <w:rFonts w:cs="Arial"/>
        </w:rPr>
        <w:t>R</w:t>
      </w:r>
      <w:r w:rsidR="00995A38" w:rsidRPr="00BF22CF">
        <w:rPr>
          <w:rFonts w:cs="Arial"/>
        </w:rPr>
        <w:t xml:space="preserve">esolution </w:t>
      </w:r>
      <w:r w:rsidR="00AB6F04">
        <w:rPr>
          <w:rFonts w:cs="Arial"/>
        </w:rPr>
        <w:t>P</w:t>
      </w:r>
      <w:r w:rsidR="00995A38" w:rsidRPr="00BF22CF">
        <w:rPr>
          <w:rFonts w:cs="Arial"/>
        </w:rPr>
        <w:t xml:space="preserve">rocedure. </w:t>
      </w:r>
      <w:r w:rsidRPr="00BF22CF">
        <w:rPr>
          <w:rFonts w:cs="Arial"/>
        </w:rPr>
        <w:t xml:space="preserve">For the avoidance of doubt, the Authority shall not be in breach of any of its payment obligations under this Contract in relation to any queried or disputed invoice sums unless the process referred to in this Clause </w:t>
      </w:r>
      <w:r>
        <w:rPr>
          <w:rFonts w:cs="Arial"/>
          <w:color w:val="2B579A"/>
          <w:shd w:val="clear" w:color="auto" w:fill="E6E6E6"/>
          <w:lang w:bidi="en-GB"/>
        </w:rPr>
        <w:fldChar w:fldCharType="begin"/>
      </w:r>
      <w:r>
        <w:rPr>
          <w:rFonts w:cs="Arial"/>
        </w:rPr>
        <w:instrText xml:space="preserve"> REF _Ref158971938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rPr>
        <w:t>10.8</w:t>
      </w:r>
      <w:r>
        <w:rPr>
          <w:rFonts w:cs="Arial"/>
          <w:color w:val="2B579A"/>
          <w:shd w:val="clear" w:color="auto" w:fill="E6E6E6"/>
          <w:lang w:bidi="en-GB"/>
        </w:rPr>
        <w:fldChar w:fldCharType="end"/>
      </w:r>
      <w:r>
        <w:rPr>
          <w:rFonts w:cs="Arial"/>
          <w:lang w:bidi="en-GB"/>
        </w:rPr>
        <w:t xml:space="preserve"> </w:t>
      </w:r>
      <w:r w:rsidRPr="00BF22CF">
        <w:rPr>
          <w:rFonts w:cs="Arial"/>
          <w:lang w:bidi="en-GB"/>
        </w:rPr>
        <w:t>has been followed and it has been determined that the queried or disputed invoice amount is properly due to the Supplier and the Authority has then failed to pay such sum within a reasonable period following such determination.</w:t>
      </w:r>
      <w:bookmarkEnd w:id="84"/>
    </w:p>
    <w:p w14:paraId="17DDCA5E" w14:textId="2F8EF1E4" w:rsidR="00650EC2" w:rsidRDefault="00C66C1F" w:rsidP="00B40336">
      <w:pPr>
        <w:pStyle w:val="Level2"/>
        <w:rPr>
          <w:rFonts w:cs="Arial"/>
          <w:lang w:bidi="en-GB"/>
        </w:rPr>
      </w:pPr>
      <w:r>
        <w:rPr>
          <w:rFonts w:cs="Arial"/>
          <w:lang w:bidi="en-GB"/>
        </w:rPr>
        <w:t>The Supplier shall pay to the Authority any service credits and/or other sums or deductions</w:t>
      </w:r>
      <w:r w:rsidR="00D853A8">
        <w:rPr>
          <w:rFonts w:cs="Arial"/>
          <w:lang w:bidi="en-GB"/>
        </w:rPr>
        <w:t xml:space="preserve"> (to include</w:t>
      </w:r>
      <w:r w:rsidR="00811E3E">
        <w:rPr>
          <w:rFonts w:cs="Arial"/>
          <w:lang w:bidi="en-GB"/>
        </w:rPr>
        <w:t>, without limitation, deductions relating to a reduction in the Charges) that may become due in accordance with the provisions of th</w:t>
      </w:r>
      <w:r w:rsidR="001321B1">
        <w:rPr>
          <w:rFonts w:cs="Arial"/>
          <w:lang w:bidi="en-GB"/>
        </w:rPr>
        <w:t>is Contract.</w:t>
      </w:r>
    </w:p>
    <w:p w14:paraId="5FE6EC79" w14:textId="26AB6210" w:rsidR="00B40336" w:rsidRPr="00BF22CF" w:rsidRDefault="00C66C1F" w:rsidP="00B40336">
      <w:pPr>
        <w:pStyle w:val="Level2"/>
        <w:rPr>
          <w:rFonts w:cs="Arial"/>
          <w:lang w:bidi="en-GB"/>
        </w:rPr>
      </w:pPr>
      <w:r w:rsidRPr="00BF22CF">
        <w:rPr>
          <w:rFonts w:cs="Arial"/>
          <w:lang w:bidi="en-GB"/>
        </w:rPr>
        <w:t>The Authority reserves the right to set-off:</w:t>
      </w:r>
    </w:p>
    <w:p w14:paraId="390AB699" w14:textId="77777777" w:rsidR="00B40336" w:rsidRPr="00BF22CF" w:rsidRDefault="00C66C1F" w:rsidP="00B40336">
      <w:pPr>
        <w:pStyle w:val="Level3"/>
        <w:rPr>
          <w:rFonts w:cs="Arial"/>
          <w:lang w:bidi="en-GB"/>
        </w:rPr>
      </w:pPr>
      <w:r w:rsidRPr="00BF22CF">
        <w:rPr>
          <w:rFonts w:cs="Arial"/>
          <w:lang w:bidi="en-GB"/>
        </w:rPr>
        <w:t>any monies due to the Supplier from the Authority as against any monies due to the Authority from the Supplier under this Contract; and</w:t>
      </w:r>
    </w:p>
    <w:p w14:paraId="6B0BE0D9" w14:textId="77777777" w:rsidR="00B40336" w:rsidRPr="00BF22CF" w:rsidRDefault="00C66C1F" w:rsidP="00B40336">
      <w:pPr>
        <w:pStyle w:val="Level3"/>
        <w:rPr>
          <w:rFonts w:cs="Arial"/>
          <w:lang w:bidi="en-GB"/>
        </w:rPr>
      </w:pPr>
      <w:r w:rsidRPr="00BF22CF">
        <w:rPr>
          <w:rFonts w:cs="Arial"/>
          <w:lang w:bidi="en-GB"/>
        </w:rPr>
        <w:t>any monies due to the Authority from the Supplier as against any monies due to the Supplier from the Authority under this Contract.</w:t>
      </w:r>
    </w:p>
    <w:p w14:paraId="41BDD9CC" w14:textId="77777777" w:rsidR="00B40336" w:rsidRPr="00BF22CF" w:rsidRDefault="00C66C1F" w:rsidP="00B40336">
      <w:pPr>
        <w:pStyle w:val="Level2"/>
        <w:rPr>
          <w:rFonts w:cs="Arial"/>
          <w:lang w:bidi="en-GB"/>
        </w:rPr>
      </w:pPr>
      <w:r w:rsidRPr="00BF22CF">
        <w:rPr>
          <w:rFonts w:cs="Arial"/>
          <w:lang w:bidi="en-GB"/>
        </w:rPr>
        <w:t>Where the Authority is entitled to receive any sums (including, without limitation, any costs, charges or expenses) from the Supplier under this Contract, the Authority may invoice the Supplier for such sums. Such invoices shall be paid by the Supplier within thirty (30) days of the date of such invoice.</w:t>
      </w:r>
    </w:p>
    <w:p w14:paraId="2B592F6B" w14:textId="77777777" w:rsidR="00B40336" w:rsidRPr="00BF22CF" w:rsidRDefault="00C66C1F" w:rsidP="00B40336">
      <w:pPr>
        <w:pStyle w:val="Level2"/>
        <w:rPr>
          <w:rFonts w:cs="Arial"/>
          <w:lang w:bidi="en-GB"/>
        </w:rPr>
      </w:pPr>
      <w:r w:rsidRPr="00BF22CF">
        <w:rPr>
          <w:rFonts w:cs="Arial"/>
          <w:lang w:bidi="en-GB"/>
        </w:rPr>
        <w:lastRenderedPageBreak/>
        <w:t xml:space="preserve">If a Party fails to pay any undisputed sum properly due to the other Party under this Contract, the Party due such sum shall have the right to charge interest on the overdue amount at the applicable rate under the </w:t>
      </w:r>
      <w:bookmarkStart w:id="85" w:name="_9kMHG5YVt4996DIYCrwTK0DuwCE1QUBA3980z3h"/>
      <w:r w:rsidRPr="00BF22CF">
        <w:rPr>
          <w:rFonts w:cs="Arial"/>
          <w:lang w:bidi="en-GB"/>
        </w:rPr>
        <w:t>Late Payment of Commercial Debts (Interest) Act 1998</w:t>
      </w:r>
      <w:bookmarkEnd w:id="85"/>
      <w:r w:rsidRPr="00BF22CF">
        <w:rPr>
          <w:rFonts w:cs="Arial"/>
          <w:lang w:bidi="en-GB"/>
        </w:rPr>
        <w:t>, accruing on a daily basis from the due date up to the date of actual payment, whether before or after judgment.</w:t>
      </w:r>
    </w:p>
    <w:p w14:paraId="177CDA37" w14:textId="7AFBD687" w:rsidR="00B40336" w:rsidRPr="00B923AE" w:rsidRDefault="00C66C1F" w:rsidP="00B923AE">
      <w:pPr>
        <w:pStyle w:val="Level1"/>
        <w:rPr>
          <w:b/>
          <w:bCs/>
          <w:lang w:bidi="en-GB"/>
        </w:rPr>
      </w:pPr>
      <w:bookmarkStart w:id="86" w:name="_Ref158970823"/>
      <w:r w:rsidRPr="00B923AE">
        <w:rPr>
          <w:b/>
          <w:bCs/>
          <w:lang w:bidi="en-GB"/>
        </w:rPr>
        <w:t>WARRANTIES</w:t>
      </w:r>
      <w:bookmarkEnd w:id="86"/>
    </w:p>
    <w:p w14:paraId="2BCC2841" w14:textId="77777777" w:rsidR="00B40336" w:rsidRPr="00BF22CF" w:rsidRDefault="00C66C1F" w:rsidP="00B40336">
      <w:pPr>
        <w:pStyle w:val="Level2"/>
        <w:rPr>
          <w:rFonts w:cs="Arial"/>
          <w:lang w:bidi="en-GB"/>
        </w:rPr>
      </w:pPr>
      <w:bookmarkStart w:id="87" w:name="_Ref158971957"/>
      <w:r w:rsidRPr="00BF22CF">
        <w:rPr>
          <w:rFonts w:cs="Arial"/>
          <w:lang w:bidi="en-GB"/>
        </w:rPr>
        <w:t>The Supplier warrants and undertakes that:</w:t>
      </w:r>
      <w:bookmarkEnd w:id="87"/>
    </w:p>
    <w:p w14:paraId="523108E6" w14:textId="7806BBF4" w:rsidR="00B40336" w:rsidRPr="00BF22CF" w:rsidRDefault="00C66C1F" w:rsidP="00B40336">
      <w:pPr>
        <w:pStyle w:val="Level3"/>
        <w:rPr>
          <w:rFonts w:cs="Arial"/>
          <w:lang w:bidi="en-GB"/>
        </w:rPr>
      </w:pPr>
      <w:bookmarkStart w:id="88" w:name="_Ref158971960"/>
      <w:r w:rsidRPr="00BF22CF">
        <w:rPr>
          <w:rFonts w:cs="Arial"/>
          <w:lang w:bidi="en-GB"/>
        </w:rPr>
        <w:t xml:space="preserve">the Goods shall be suitable for the purposes </w:t>
      </w:r>
      <w:r w:rsidR="00E27A44">
        <w:rPr>
          <w:rFonts w:cs="Arial"/>
          <w:lang w:bidi="en-GB"/>
        </w:rPr>
        <w:t xml:space="preserve">and/or treatments </w:t>
      </w:r>
      <w:r w:rsidRPr="00BF22CF">
        <w:rPr>
          <w:rFonts w:cs="Arial"/>
          <w:lang w:bidi="en-GB"/>
        </w:rPr>
        <w:t xml:space="preserve">as referred to in the Order Form, be of satisfactory quality, fit for their intended purpose </w:t>
      </w:r>
      <w:r w:rsidR="005B1BE6">
        <w:rPr>
          <w:rFonts w:cs="Arial"/>
          <w:lang w:bidi="en-GB"/>
        </w:rPr>
        <w:t xml:space="preserve">as indicated in the Marketing Authorisation, </w:t>
      </w:r>
      <w:r w:rsidRPr="00BF22CF">
        <w:rPr>
          <w:rFonts w:cs="Arial"/>
          <w:lang w:bidi="en-GB"/>
        </w:rPr>
        <w:t>and shall comply with the standards and requirements set out in this Contract, including the Statement of Requirements</w:t>
      </w:r>
      <w:bookmarkEnd w:id="88"/>
      <w:r>
        <w:rPr>
          <w:rFonts w:cs="Arial"/>
          <w:lang w:bidi="en-GB"/>
        </w:rPr>
        <w:t>;</w:t>
      </w:r>
    </w:p>
    <w:p w14:paraId="3E2F3DBD" w14:textId="1A3D83E0" w:rsidR="00B40336" w:rsidRPr="00BF22CF" w:rsidRDefault="00C66C1F" w:rsidP="00B40336">
      <w:pPr>
        <w:pStyle w:val="Level3"/>
        <w:rPr>
          <w:rFonts w:cs="Arial"/>
          <w:lang w:bidi="en-GB"/>
        </w:rPr>
      </w:pPr>
      <w:r w:rsidRPr="00BF22CF">
        <w:rPr>
          <w:rFonts w:cs="Arial"/>
          <w:lang w:bidi="en-GB"/>
        </w:rPr>
        <w:t xml:space="preserve">if confirmed by the Authority in writing (to include, without limitation, as part of the Order Form), it will ensure that </w:t>
      </w:r>
      <w:r w:rsidRPr="00E24492">
        <w:rPr>
          <w:rFonts w:cs="Arial"/>
          <w:lang w:bidi="en-GB"/>
        </w:rPr>
        <w:t>the Goods comply with requirements</w:t>
      </w:r>
      <w:r w:rsidR="0049217E">
        <w:rPr>
          <w:rFonts w:cs="Arial"/>
          <w:lang w:bidi="en-GB"/>
        </w:rPr>
        <w:t xml:space="preserve"> set out at question 3(a) to (e)</w:t>
      </w:r>
      <w:r w:rsidRPr="00E24492">
        <w:rPr>
          <w:rFonts w:cs="Arial"/>
          <w:lang w:bidi="en-GB"/>
        </w:rPr>
        <w:t xml:space="preserve"> as set out in </w:t>
      </w:r>
      <w:r w:rsidR="0049217E">
        <w:rPr>
          <w:rFonts w:cs="Arial"/>
          <w:lang w:bidi="en-GB"/>
        </w:rPr>
        <w:t xml:space="preserve">the </w:t>
      </w:r>
      <w:r w:rsidRPr="00E24492">
        <w:rPr>
          <w:rFonts w:cs="Arial"/>
          <w:lang w:bidi="en-GB"/>
        </w:rPr>
        <w:t xml:space="preserve">Annex </w:t>
      </w:r>
      <w:r w:rsidR="0049217E">
        <w:rPr>
          <w:rFonts w:cs="Arial"/>
          <w:lang w:bidi="en-GB"/>
        </w:rPr>
        <w:t xml:space="preserve">to </w:t>
      </w:r>
      <w:r w:rsidRPr="00E24492">
        <w:rPr>
          <w:rFonts w:cs="Arial"/>
          <w:lang w:bidi="en-GB"/>
        </w:rPr>
        <w:t>the Cabinet Office Procurement Policy Note - Implementing Article 6 of the Energy Efficiency Directive</w:t>
      </w:r>
      <w:r w:rsidR="0049217E">
        <w:rPr>
          <w:rFonts w:cs="Arial"/>
          <w:lang w:bidi="en-GB"/>
        </w:rPr>
        <w:t>: Further Information</w:t>
      </w:r>
      <w:r w:rsidRPr="00E24492">
        <w:rPr>
          <w:rFonts w:cs="Arial"/>
          <w:lang w:bidi="en-GB"/>
        </w:rPr>
        <w:t xml:space="preserve"> (Note </w:t>
      </w:r>
      <w:r w:rsidR="0049217E">
        <w:rPr>
          <w:rFonts w:cs="Arial"/>
          <w:lang w:bidi="en-GB"/>
        </w:rPr>
        <w:t>01/15</w:t>
      </w:r>
      <w:r w:rsidRPr="00E24492">
        <w:rPr>
          <w:rFonts w:cs="Arial"/>
          <w:lang w:bidi="en-GB"/>
        </w:rPr>
        <w:t xml:space="preserve"> </w:t>
      </w:r>
      <w:r w:rsidR="0049217E">
        <w:rPr>
          <w:rFonts w:cs="Arial"/>
          <w:lang w:bidi="en-GB"/>
        </w:rPr>
        <w:t>19 January 2015</w:t>
      </w:r>
      <w:r w:rsidRPr="00E24492">
        <w:rPr>
          <w:rFonts w:cs="Arial"/>
          <w:lang w:bidi="en-GB"/>
        </w:rPr>
        <w:t>) (or any Cabinet Office Procurement Policy Note updating or replacing it), to the extent such requirements apply to the relevant Goods;</w:t>
      </w:r>
    </w:p>
    <w:p w14:paraId="356061DD" w14:textId="15A58F8E" w:rsidR="00B40336" w:rsidRPr="004E7CB0" w:rsidRDefault="00C66C1F" w:rsidP="00B40336">
      <w:pPr>
        <w:pStyle w:val="Level3"/>
        <w:rPr>
          <w:rFonts w:cs="Arial"/>
          <w:lang w:bidi="en-GB"/>
        </w:rPr>
      </w:pPr>
      <w:bookmarkStart w:id="89" w:name="_Ref173501475"/>
      <w:r w:rsidRPr="00BF22CF">
        <w:rPr>
          <w:rFonts w:cs="Arial"/>
          <w:lang w:bidi="en-GB"/>
        </w:rPr>
        <w:t xml:space="preserve">it shall ensure that prior to actual delivery to the Authority the Goods are manufactured, stored and/or distributed using reasonable skill and care and in </w:t>
      </w:r>
      <w:r w:rsidRPr="004E7CB0">
        <w:rPr>
          <w:rFonts w:cs="Arial"/>
          <w:lang w:bidi="en-GB"/>
        </w:rPr>
        <w:t>accordance with Good Industry Practice</w:t>
      </w:r>
      <w:r w:rsidR="00A03A3D" w:rsidRPr="004E7CB0">
        <w:rPr>
          <w:rFonts w:cs="Arial"/>
          <w:lang w:bidi="en-GB"/>
        </w:rPr>
        <w:t xml:space="preserve"> and Good Manufacturing Practice</w:t>
      </w:r>
      <w:r w:rsidRPr="004E7CB0">
        <w:rPr>
          <w:rFonts w:cs="Arial"/>
          <w:lang w:bidi="en-GB"/>
        </w:rPr>
        <w:t>;</w:t>
      </w:r>
      <w:bookmarkEnd w:id="89"/>
    </w:p>
    <w:p w14:paraId="4D972BD5" w14:textId="55D2C7C5" w:rsidR="00B40336" w:rsidRPr="004E7CB0" w:rsidRDefault="00C66C1F" w:rsidP="00B40336">
      <w:pPr>
        <w:pStyle w:val="Level3"/>
        <w:rPr>
          <w:rFonts w:cs="Arial"/>
          <w:lang w:bidi="en-GB"/>
        </w:rPr>
      </w:pPr>
      <w:bookmarkStart w:id="90" w:name="_Ref169686340"/>
      <w:r w:rsidRPr="004E7CB0">
        <w:rPr>
          <w:rFonts w:cs="Arial"/>
          <w:lang w:bidi="en-GB"/>
        </w:rPr>
        <w:t xml:space="preserve">without prejudice to the generality of the warranty at </w:t>
      </w:r>
      <w:r w:rsidRPr="009E6F64">
        <w:rPr>
          <w:rFonts w:cs="Arial"/>
          <w:lang w:bidi="en-GB"/>
        </w:rPr>
        <w:t xml:space="preserve">Clause </w:t>
      </w:r>
      <w:r w:rsidR="004E7CB0" w:rsidRPr="009E6F64">
        <w:rPr>
          <w:rFonts w:cs="Arial"/>
          <w:shd w:val="clear" w:color="auto" w:fill="E6E6E6"/>
          <w:lang w:bidi="en-GB"/>
        </w:rPr>
        <w:fldChar w:fldCharType="begin"/>
      </w:r>
      <w:r w:rsidR="004E7CB0" w:rsidRPr="009E6F64">
        <w:rPr>
          <w:rFonts w:cs="Arial"/>
          <w:lang w:bidi="en-GB"/>
        </w:rPr>
        <w:instrText xml:space="preserve"> REF _Ref158971957 \r \h  \* MERGEFORMAT </w:instrText>
      </w:r>
      <w:r w:rsidR="004E7CB0" w:rsidRPr="009E6F64">
        <w:rPr>
          <w:rFonts w:cs="Arial"/>
          <w:shd w:val="clear" w:color="auto" w:fill="E6E6E6"/>
          <w:lang w:bidi="en-GB"/>
        </w:rPr>
      </w:r>
      <w:r w:rsidR="004E7CB0" w:rsidRPr="009E6F64">
        <w:rPr>
          <w:rFonts w:cs="Arial"/>
          <w:shd w:val="clear" w:color="auto" w:fill="E6E6E6"/>
          <w:lang w:bidi="en-GB"/>
        </w:rPr>
        <w:fldChar w:fldCharType="separate"/>
      </w:r>
      <w:r w:rsidR="004F3447">
        <w:rPr>
          <w:rFonts w:cs="Arial"/>
          <w:lang w:bidi="en-GB"/>
        </w:rPr>
        <w:t>11.1</w:t>
      </w:r>
      <w:r w:rsidR="004E7CB0" w:rsidRPr="009E6F64">
        <w:rPr>
          <w:rFonts w:cs="Arial"/>
          <w:shd w:val="clear" w:color="auto" w:fill="E6E6E6"/>
          <w:lang w:bidi="en-GB"/>
        </w:rPr>
        <w:fldChar w:fldCharType="end"/>
      </w:r>
      <w:r w:rsidR="00A370AD" w:rsidRPr="009E6F64">
        <w:rPr>
          <w:rFonts w:cs="Arial"/>
          <w:shd w:val="clear" w:color="auto" w:fill="E6E6E6"/>
          <w:lang w:bidi="en-GB"/>
        </w:rPr>
        <w:fldChar w:fldCharType="begin"/>
      </w:r>
      <w:r w:rsidR="00A370AD" w:rsidRPr="009E6F64">
        <w:rPr>
          <w:rFonts w:cs="Arial"/>
          <w:shd w:val="clear" w:color="auto" w:fill="E6E6E6"/>
          <w:lang w:bidi="en-GB"/>
        </w:rPr>
        <w:instrText xml:space="preserve"> REF _Ref173501475 \r \h </w:instrText>
      </w:r>
      <w:r w:rsidR="00A370AD" w:rsidRPr="009E6F64">
        <w:rPr>
          <w:rFonts w:cs="Arial"/>
          <w:shd w:val="clear" w:color="auto" w:fill="E6E6E6"/>
          <w:lang w:bidi="en-GB"/>
        </w:rPr>
      </w:r>
      <w:r w:rsidR="00A370AD" w:rsidRPr="009E6F64">
        <w:rPr>
          <w:rFonts w:cs="Arial"/>
          <w:shd w:val="clear" w:color="auto" w:fill="E6E6E6"/>
          <w:lang w:bidi="en-GB"/>
        </w:rPr>
        <w:fldChar w:fldCharType="separate"/>
      </w:r>
      <w:r w:rsidR="004F3447">
        <w:rPr>
          <w:rFonts w:cs="Arial"/>
          <w:shd w:val="clear" w:color="auto" w:fill="E6E6E6"/>
          <w:lang w:bidi="en-GB"/>
        </w:rPr>
        <w:t>(c)</w:t>
      </w:r>
      <w:r w:rsidR="00A370AD" w:rsidRPr="009E6F64">
        <w:rPr>
          <w:rFonts w:cs="Arial"/>
          <w:shd w:val="clear" w:color="auto" w:fill="E6E6E6"/>
          <w:lang w:bidi="en-GB"/>
        </w:rPr>
        <w:fldChar w:fldCharType="end"/>
      </w:r>
      <w:r w:rsidRPr="009E6F64">
        <w:rPr>
          <w:rFonts w:cs="Arial"/>
          <w:lang w:bidi="en-GB"/>
        </w:rPr>
        <w:t xml:space="preserve"> it shall ensure that, the Goods are manufactured, stored and/or distributed in accordance </w:t>
      </w:r>
      <w:r w:rsidRPr="004E7CB0">
        <w:rPr>
          <w:rFonts w:cs="Arial"/>
          <w:lang w:bidi="en-GB"/>
        </w:rPr>
        <w:t xml:space="preserve">with </w:t>
      </w:r>
      <w:r w:rsidR="00671C2D" w:rsidRPr="004E7CB0">
        <w:rPr>
          <w:rFonts w:cs="Arial"/>
          <w:lang w:bidi="en-GB"/>
        </w:rPr>
        <w:t xml:space="preserve">Good Manufacturing Practice </w:t>
      </w:r>
      <w:r w:rsidRPr="004E7CB0">
        <w:rPr>
          <w:rFonts w:cs="Arial"/>
          <w:lang w:bidi="en-GB"/>
        </w:rPr>
        <w:t xml:space="preserve">and/or good warehousing practice and/or </w:t>
      </w:r>
      <w:r w:rsidR="009A41B4">
        <w:rPr>
          <w:rFonts w:cs="Arial"/>
          <w:lang w:bidi="en-GB"/>
        </w:rPr>
        <w:t>G</w:t>
      </w:r>
      <w:r w:rsidRPr="004E7CB0">
        <w:rPr>
          <w:rFonts w:cs="Arial"/>
          <w:lang w:bidi="en-GB"/>
        </w:rPr>
        <w:t xml:space="preserve">ood </w:t>
      </w:r>
      <w:r w:rsidR="009A41B4">
        <w:rPr>
          <w:rFonts w:cs="Arial"/>
          <w:lang w:bidi="en-GB"/>
        </w:rPr>
        <w:t>D</w:t>
      </w:r>
      <w:r w:rsidRPr="004E7CB0">
        <w:rPr>
          <w:rFonts w:cs="Arial"/>
          <w:lang w:bidi="en-GB"/>
        </w:rPr>
        <w:t xml:space="preserve">istribution </w:t>
      </w:r>
      <w:r w:rsidR="009A41B4">
        <w:rPr>
          <w:rFonts w:cs="Arial"/>
          <w:lang w:bidi="en-GB"/>
        </w:rPr>
        <w:t>P</w:t>
      </w:r>
      <w:r w:rsidRPr="004E7CB0">
        <w:rPr>
          <w:rFonts w:cs="Arial"/>
          <w:lang w:bidi="en-GB"/>
        </w:rPr>
        <w:t>ractice, as may be defined under any Law, Guidance and/or Good Industry Practice relevant to the Goods, and in accordance with any specific instructions of the manufacturer of the Goods;</w:t>
      </w:r>
      <w:bookmarkEnd w:id="90"/>
    </w:p>
    <w:p w14:paraId="3B796E55" w14:textId="77777777" w:rsidR="00B40336" w:rsidRPr="00BF22CF" w:rsidRDefault="00C66C1F" w:rsidP="00B40336">
      <w:pPr>
        <w:pStyle w:val="Level3"/>
        <w:rPr>
          <w:rFonts w:cs="Arial"/>
          <w:lang w:bidi="en-GB"/>
        </w:rPr>
      </w:pPr>
      <w:r w:rsidRPr="00BF22CF">
        <w:rPr>
          <w:rFonts w:cs="Arial"/>
          <w:lang w:bidi="en-GB"/>
        </w:rPr>
        <w:t>it shall ensure that all facilities used in the manufacture, storage and distribution of the Goods are kept in a state and condition necessary to enable the Supplier to comply with its obligations in accordance with this Contract;</w:t>
      </w:r>
    </w:p>
    <w:p w14:paraId="3C8A988F" w14:textId="77777777" w:rsidR="00B40336" w:rsidRPr="00BF22CF" w:rsidRDefault="00C66C1F" w:rsidP="00B40336">
      <w:pPr>
        <w:pStyle w:val="Level3"/>
        <w:rPr>
          <w:rFonts w:cs="Arial"/>
          <w:lang w:bidi="en-GB"/>
        </w:rPr>
      </w:pPr>
      <w:r w:rsidRPr="00BF22CF">
        <w:rPr>
          <w:rFonts w:cs="Arial"/>
          <w:lang w:bidi="en-GB"/>
        </w:rPr>
        <w:t>it has, or the manufacturer of the Goods has, manufacturing and warehousing capacity sufficient to comply with its obligations under this Contract;</w:t>
      </w:r>
    </w:p>
    <w:p w14:paraId="2C0B6C15" w14:textId="77777777" w:rsidR="00B40336" w:rsidRPr="00BF22CF" w:rsidRDefault="00C66C1F" w:rsidP="00B40336">
      <w:pPr>
        <w:pStyle w:val="Level3"/>
        <w:rPr>
          <w:rFonts w:cs="Arial"/>
          <w:lang w:bidi="en-GB"/>
        </w:rPr>
      </w:pPr>
      <w:r w:rsidRPr="00BF22CF">
        <w:rPr>
          <w:rFonts w:cs="Arial"/>
          <w:lang w:bidi="en-GB"/>
        </w:rPr>
        <w:t>it will ensure sufficient stock levels to comply with its obligations under this Contract;</w:t>
      </w:r>
    </w:p>
    <w:p w14:paraId="4D3E3C11" w14:textId="77777777" w:rsidR="00B40336" w:rsidRPr="00BF22CF" w:rsidRDefault="00C66C1F" w:rsidP="00B40336">
      <w:pPr>
        <w:pStyle w:val="Level3"/>
        <w:rPr>
          <w:rFonts w:cs="Arial"/>
          <w:lang w:bidi="en-GB"/>
        </w:rPr>
      </w:pPr>
      <w:r w:rsidRPr="00BF22CF">
        <w:rPr>
          <w:rFonts w:cs="Arial"/>
          <w:lang w:bidi="en-GB"/>
        </w:rPr>
        <w:t xml:space="preserve">it shall ensure that the transport and delivery of the </w:t>
      </w:r>
      <w:bookmarkStart w:id="91" w:name="_9kMHG5YVt3BC788PL0qv"/>
      <w:bookmarkStart w:id="92" w:name="_9kMHG5YVt3BC7BBPL0qv"/>
      <w:r w:rsidRPr="00BF22CF">
        <w:rPr>
          <w:rFonts w:cs="Arial"/>
          <w:lang w:bidi="en-GB"/>
        </w:rPr>
        <w:t>Goods</w:t>
      </w:r>
      <w:bookmarkEnd w:id="91"/>
      <w:bookmarkEnd w:id="92"/>
      <w:r w:rsidRPr="00BF22CF">
        <w:rPr>
          <w:rFonts w:cs="Arial"/>
          <w:lang w:bidi="en-GB"/>
        </w:rPr>
        <w:t xml:space="preserve"> mean that they are delivered in good and useable condition;</w:t>
      </w:r>
    </w:p>
    <w:p w14:paraId="67933B3B" w14:textId="77777777" w:rsidR="00B40336" w:rsidRPr="00BF22CF" w:rsidRDefault="00C66C1F" w:rsidP="00B40336">
      <w:pPr>
        <w:pStyle w:val="Level3"/>
        <w:rPr>
          <w:rFonts w:cs="Arial"/>
          <w:lang w:bidi="en-GB"/>
        </w:rPr>
      </w:pPr>
      <w:r w:rsidRPr="00BF22CF">
        <w:rPr>
          <w:rFonts w:cs="Arial"/>
          <w:lang w:bidi="en-GB"/>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6542539" w14:textId="6A80E576" w:rsidR="00B40336" w:rsidRPr="00BF22CF" w:rsidRDefault="00C66C1F" w:rsidP="00B40336">
      <w:pPr>
        <w:pStyle w:val="Level3"/>
        <w:rPr>
          <w:rFonts w:cs="Arial"/>
          <w:lang w:bidi="en-GB"/>
        </w:rPr>
      </w:pPr>
      <w:r w:rsidRPr="00BF22CF">
        <w:rPr>
          <w:rFonts w:cs="Arial"/>
          <w:lang w:bidi="en-GB"/>
        </w:rPr>
        <w:t xml:space="preserve">where there is any instruction information, including without limitation </w:t>
      </w:r>
      <w:r w:rsidR="00BD3E35">
        <w:rPr>
          <w:rFonts w:cs="Arial"/>
          <w:lang w:bidi="en-GB"/>
        </w:rPr>
        <w:t>P</w:t>
      </w:r>
      <w:r w:rsidRPr="00BF22CF">
        <w:rPr>
          <w:rFonts w:cs="Arial"/>
          <w:lang w:bidi="en-GB"/>
        </w:rPr>
        <w:t xml:space="preserve">atient </w:t>
      </w:r>
      <w:r w:rsidR="00BD3E35">
        <w:rPr>
          <w:rFonts w:cs="Arial"/>
          <w:lang w:bidi="en-GB"/>
        </w:rPr>
        <w:t>I</w:t>
      </w:r>
      <w:r w:rsidRPr="00BF22CF">
        <w:rPr>
          <w:rFonts w:cs="Arial"/>
          <w:lang w:bidi="en-GB"/>
        </w:rPr>
        <w:t xml:space="preserve">nformation </w:t>
      </w:r>
      <w:r w:rsidR="00BD3E35">
        <w:rPr>
          <w:rFonts w:cs="Arial"/>
          <w:lang w:bidi="en-GB"/>
        </w:rPr>
        <w:t>L</w:t>
      </w:r>
      <w:r w:rsidRPr="00BF22CF">
        <w:rPr>
          <w:rFonts w:cs="Arial"/>
          <w:lang w:bidi="en-GB"/>
        </w:rPr>
        <w:t>eaflets, that accompany the Goods, such information shall be in English and it shall provide a sufficient number of copies to the Authority and provide updated copies should the instruction information change at any time during the Term;</w:t>
      </w:r>
    </w:p>
    <w:p w14:paraId="3524A691" w14:textId="6447F1CC" w:rsidR="00B40336" w:rsidRPr="00BF22CF" w:rsidRDefault="00C66C1F" w:rsidP="00B40336">
      <w:pPr>
        <w:pStyle w:val="Level3"/>
        <w:rPr>
          <w:rFonts w:cs="Arial"/>
          <w:lang w:bidi="en-GB"/>
        </w:rPr>
      </w:pPr>
      <w:r w:rsidRPr="00BF22CF">
        <w:rPr>
          <w:rFonts w:cs="Arial"/>
          <w:lang w:bidi="en-GB"/>
        </w:rPr>
        <w:t>all Goods delivered to the Authority shall comply with any shelf life requirements set out in the Order Form;</w:t>
      </w:r>
    </w:p>
    <w:p w14:paraId="5A16DE9E" w14:textId="77777777" w:rsidR="00B40336" w:rsidRPr="00BF22CF" w:rsidRDefault="00C66C1F" w:rsidP="00B40336">
      <w:pPr>
        <w:pStyle w:val="Level3"/>
        <w:rPr>
          <w:rFonts w:cs="Arial"/>
          <w:lang w:bidi="en-GB"/>
        </w:rPr>
      </w:pPr>
      <w:r w:rsidRPr="00BF22CF">
        <w:rPr>
          <w:rFonts w:cs="Arial"/>
          <w:lang w:bidi="en-GB"/>
        </w:rPr>
        <w:lastRenderedPageBreak/>
        <w:t>it has and shall maintain a properly documented system of quality controls and processes covering all aspects of its obligations under this Contract and/or under Law and/or Guidance and shall at all times comply with such quality controls and processes;</w:t>
      </w:r>
    </w:p>
    <w:p w14:paraId="3A673A5A" w14:textId="3589FBBA" w:rsidR="00B40336" w:rsidRPr="00BF22CF" w:rsidRDefault="00C66C1F" w:rsidP="00B40336">
      <w:pPr>
        <w:pStyle w:val="Level3"/>
        <w:rPr>
          <w:rFonts w:cs="Arial"/>
          <w:lang w:bidi="en-GB"/>
        </w:rPr>
      </w:pPr>
      <w:r>
        <w:rPr>
          <w:rFonts w:cs="Arial"/>
          <w:lang w:bidi="en-GB"/>
        </w:rPr>
        <w:t xml:space="preserve">unless in the case of urgency duly substantiated to the Authority (in which case the Supplier shall give the Authority as much notice as reasonably practicable), </w:t>
      </w:r>
      <w:r w:rsidRPr="00BF22CF">
        <w:rPr>
          <w:rFonts w:cs="Arial"/>
          <w:lang w:bidi="en-GB"/>
        </w:rPr>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25365834" w14:textId="1AB7940B" w:rsidR="00B40336" w:rsidRPr="00BF22CF" w:rsidRDefault="00C66C1F" w:rsidP="00B40336">
      <w:pPr>
        <w:pStyle w:val="Level3"/>
        <w:rPr>
          <w:rFonts w:cs="Arial"/>
          <w:lang w:bidi="en-GB"/>
        </w:rPr>
      </w:pPr>
      <w:r w:rsidRPr="00BF22CF">
        <w:rPr>
          <w:rFonts w:cs="Arial"/>
          <w:lang w:bidi="en-GB"/>
        </w:rPr>
        <w:t>it shall not make any changes to the Goods</w:t>
      </w:r>
      <w:r w:rsidR="009A4FC9">
        <w:rPr>
          <w:rFonts w:cs="Arial"/>
          <w:lang w:bidi="en-GB"/>
        </w:rPr>
        <w:t xml:space="preserve"> </w:t>
      </w:r>
      <w:r w:rsidRPr="00BF22CF">
        <w:rPr>
          <w:rFonts w:cs="Arial"/>
          <w:lang w:bidi="en-GB"/>
        </w:rPr>
        <w:t>without the prior written consent of the Authority, such consent not to be unreasonably withheld or delayed and for the avoidance of doubt, unless otherwise set out in the Order Form, any such changes or substitute goods, if accepted, shall not lead to an increase in the Charges;</w:t>
      </w:r>
    </w:p>
    <w:p w14:paraId="30E27DA3" w14:textId="77777777" w:rsidR="00B40336" w:rsidRPr="00BF22CF" w:rsidRDefault="00C66C1F" w:rsidP="00B40336">
      <w:pPr>
        <w:pStyle w:val="Level3"/>
        <w:rPr>
          <w:rFonts w:cs="Arial"/>
          <w:lang w:bidi="en-GB"/>
        </w:rPr>
      </w:pPr>
      <w:r w:rsidRPr="00BF22CF">
        <w:rPr>
          <w:rFonts w:cs="Arial"/>
          <w:lang w:bidi="en-GB"/>
        </w:rPr>
        <w:t>any equipment it uses in the manufacture, delivery, or installation of the Goods shall comply with all relevant Law and Guidance, be fit for its intended purpose and maintained fully in accordance with the manufacturer’s specification;</w:t>
      </w:r>
    </w:p>
    <w:p w14:paraId="7BFA9946" w14:textId="77777777" w:rsidR="00B40336" w:rsidRPr="00BF22CF" w:rsidRDefault="00C66C1F" w:rsidP="00B40336">
      <w:pPr>
        <w:pStyle w:val="Level3"/>
        <w:rPr>
          <w:rFonts w:cs="Arial"/>
          <w:lang w:bidi="en-GB"/>
        </w:rPr>
      </w:pPr>
      <w:r w:rsidRPr="00BF22CF">
        <w:rPr>
          <w:rFonts w:cs="Arial"/>
          <w:lang w:bidi="en-GB"/>
        </w:rPr>
        <w:t xml:space="preserve">where any act of the Supplier requires the notification to and/or </w:t>
      </w:r>
      <w:bookmarkStart w:id="93" w:name="_9kMH1I6ZWu5778FJOH366Byp"/>
      <w:r w:rsidRPr="00BF22CF">
        <w:rPr>
          <w:rFonts w:cs="Arial"/>
          <w:lang w:bidi="en-GB"/>
        </w:rPr>
        <w:t>approval</w:t>
      </w:r>
      <w:bookmarkEnd w:id="93"/>
      <w:r w:rsidRPr="00BF22CF">
        <w:rPr>
          <w:rFonts w:cs="Arial"/>
          <w:lang w:bidi="en-GB"/>
        </w:rPr>
        <w:t xml:space="preserve"> by any regulatory or other competent body in accordance with any Law and Guidance, the Supplier shall comply fully with such notification and/or </w:t>
      </w:r>
      <w:bookmarkStart w:id="94" w:name="_9kMH2J6ZWu5778FJOH366Byp"/>
      <w:r w:rsidRPr="00BF22CF">
        <w:rPr>
          <w:rFonts w:cs="Arial"/>
          <w:lang w:bidi="en-GB"/>
        </w:rPr>
        <w:t>approval</w:t>
      </w:r>
      <w:bookmarkEnd w:id="94"/>
      <w:r w:rsidRPr="00BF22CF">
        <w:rPr>
          <w:rFonts w:cs="Arial"/>
          <w:lang w:bidi="en-GB"/>
        </w:rPr>
        <w:t xml:space="preserve"> requirements;</w:t>
      </w:r>
    </w:p>
    <w:p w14:paraId="57D70212" w14:textId="77777777" w:rsidR="00B40336" w:rsidRPr="00BF22CF" w:rsidRDefault="00C66C1F" w:rsidP="00B40336">
      <w:pPr>
        <w:pStyle w:val="Level3"/>
        <w:rPr>
          <w:rFonts w:cs="Arial"/>
          <w:lang w:bidi="en-GB"/>
        </w:rPr>
      </w:pPr>
      <w:r w:rsidRPr="00BF22CF">
        <w:rPr>
          <w:rFonts w:cs="Arial"/>
          <w:lang w:bidi="en-GB"/>
        </w:rPr>
        <w:t xml:space="preserve">it has and shall as relevant maintain all rights, consents, authorisations, licences, regulatory </w:t>
      </w:r>
      <w:bookmarkStart w:id="95" w:name="_9kMH3K6ZWu5778FJOH366Byp"/>
      <w:r w:rsidRPr="00BF22CF">
        <w:rPr>
          <w:rFonts w:cs="Arial"/>
          <w:lang w:bidi="en-GB"/>
        </w:rPr>
        <w:t>approvals</w:t>
      </w:r>
      <w:bookmarkEnd w:id="95"/>
      <w:r w:rsidRPr="00BF22CF">
        <w:rPr>
          <w:rFonts w:cs="Arial"/>
          <w:lang w:bidi="en-GB"/>
        </w:rPr>
        <w:t xml:space="preserve"> and accreditations required to supply the Goods, including the right to supply and distribute the Goods to the UK Government;</w:t>
      </w:r>
    </w:p>
    <w:p w14:paraId="6E775F40" w14:textId="77777777" w:rsidR="00B40336" w:rsidRPr="00BF22CF" w:rsidRDefault="00C66C1F" w:rsidP="00B40336">
      <w:pPr>
        <w:pStyle w:val="Level3"/>
        <w:rPr>
          <w:rFonts w:cs="Arial"/>
          <w:lang w:bidi="en-GB"/>
        </w:rPr>
      </w:pPr>
      <w:bookmarkStart w:id="96" w:name="_Ref158972192"/>
      <w:r w:rsidRPr="00BF22CF">
        <w:rPr>
          <w:rFonts w:cs="Arial"/>
          <w:lang w:bidi="en-GB"/>
        </w:rP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96"/>
    </w:p>
    <w:p w14:paraId="748E1DF9" w14:textId="4856FF40" w:rsidR="00B40336" w:rsidRPr="00BF22CF" w:rsidRDefault="00C66C1F" w:rsidP="00B40336">
      <w:pPr>
        <w:pStyle w:val="Level3"/>
        <w:rPr>
          <w:rFonts w:cs="Arial"/>
          <w:lang w:bidi="en-GB"/>
        </w:rPr>
      </w:pPr>
      <w:r w:rsidRPr="00BF22CF">
        <w:rPr>
          <w:rFonts w:cs="Arial"/>
          <w:lang w:bidi="en-GB"/>
        </w:rPr>
        <w:t>it will comply with all Law, Guidance, Policies and the Supplier Code of Conduct in so far as is relevant to the supply of the Goods</w:t>
      </w:r>
      <w:r w:rsidR="00805B73">
        <w:rPr>
          <w:rFonts w:cs="Arial"/>
          <w:lang w:bidi="en-GB"/>
        </w:rPr>
        <w:t xml:space="preserve"> (including as applicable, Directive 2001/83 and/or Regulation 726/2004 where the Goods are being supplied to Northern Ireland)</w:t>
      </w:r>
      <w:r w:rsidRPr="00BF22CF">
        <w:rPr>
          <w:rFonts w:cs="Arial"/>
          <w:lang w:bidi="en-GB"/>
        </w:rPr>
        <w:t>;</w:t>
      </w:r>
    </w:p>
    <w:p w14:paraId="0B20BFE3" w14:textId="4EDF4C37" w:rsidR="00B40336" w:rsidRPr="00BF22CF" w:rsidRDefault="00C66C1F" w:rsidP="00B40336">
      <w:pPr>
        <w:pStyle w:val="Level3"/>
        <w:rPr>
          <w:rFonts w:cs="Arial"/>
          <w:lang w:bidi="en-GB"/>
        </w:rPr>
      </w:pPr>
      <w:r w:rsidRPr="00BF22CF">
        <w:rPr>
          <w:rFonts w:cs="Arial"/>
          <w:lang w:bidi="en-GB"/>
        </w:rPr>
        <w:t xml:space="preserve">it will promptly (and in any event within one (1) </w:t>
      </w:r>
      <w:r w:rsidR="00995A38">
        <w:rPr>
          <w:rFonts w:cs="Arial"/>
          <w:lang w:bidi="en-GB"/>
        </w:rPr>
        <w:t>Working</w:t>
      </w:r>
      <w:r w:rsidR="00995A38" w:rsidRPr="00BF22CF">
        <w:rPr>
          <w:rFonts w:cs="Arial"/>
          <w:lang w:bidi="en-GB"/>
        </w:rPr>
        <w:t xml:space="preserve"> </w:t>
      </w:r>
      <w:r w:rsidRPr="00BF22CF">
        <w:rPr>
          <w:rFonts w:cs="Arial"/>
          <w:lang w:bidi="en-GB"/>
        </w:rPr>
        <w:t>Day)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026E26A2" w14:textId="77777777" w:rsidR="00B40336" w:rsidRDefault="00C66C1F" w:rsidP="00B40336">
      <w:pPr>
        <w:pStyle w:val="Level3"/>
        <w:rPr>
          <w:rFonts w:cs="Arial"/>
          <w:lang w:bidi="en-GB"/>
        </w:rPr>
      </w:pPr>
      <w:r w:rsidRPr="00BF22CF">
        <w:rPr>
          <w:rFonts w:cs="Arial"/>
          <w:lang w:bidi="en-GB"/>
        </w:rPr>
        <w:t>it shall: (i) comply with all relevant Law and Guidance and shall use Good Industry Practice to ensure that there is no slavery or human trafficking in its supply chains; and (ii) notify the Authority immediately if it becomes aware of any actual or suspected incidents of slavery or human trafficking in its supply chains;</w:t>
      </w:r>
    </w:p>
    <w:p w14:paraId="09E3280C" w14:textId="5325D031" w:rsidR="00B40336" w:rsidRPr="009A4FC9" w:rsidRDefault="00C66C1F" w:rsidP="00B40336">
      <w:pPr>
        <w:pStyle w:val="Level3"/>
        <w:rPr>
          <w:rFonts w:cs="Arial"/>
          <w:lang w:bidi="en-GB"/>
        </w:rPr>
      </w:pPr>
      <w:r w:rsidRPr="009A4FC9">
        <w:rPr>
          <w:rFonts w:cs="Arial"/>
          <w:lang w:bidi="en-GB"/>
        </w:rPr>
        <w:t xml:space="preserve">it will fully and promptly respond to all </w:t>
      </w:r>
      <w:bookmarkStart w:id="97" w:name="_9kMLK5YVt4667EGcMs9yxDE1yBgX13GFz7GCI"/>
      <w:r w:rsidRPr="009A4FC9">
        <w:rPr>
          <w:rFonts w:cs="Arial"/>
          <w:lang w:bidi="en-GB"/>
        </w:rPr>
        <w:t>requests for information</w:t>
      </w:r>
      <w:bookmarkEnd w:id="97"/>
      <w:r w:rsidRPr="009A4FC9">
        <w:rPr>
          <w:rFonts w:cs="Arial"/>
          <w:lang w:bidi="en-GB"/>
        </w:rPr>
        <w:t xml:space="preserve"> </w:t>
      </w:r>
      <w:r w:rsidR="00556100" w:rsidRPr="009A4FC9">
        <w:rPr>
          <w:rFonts w:cs="Arial"/>
          <w:lang w:bidi="en-GB"/>
        </w:rPr>
        <w:t>and/or requests for answers to questions</w:t>
      </w:r>
      <w:r w:rsidR="00685063" w:rsidRPr="009A4FC9">
        <w:rPr>
          <w:rFonts w:cs="Arial"/>
          <w:lang w:bidi="en-GB"/>
        </w:rPr>
        <w:t xml:space="preserve"> </w:t>
      </w:r>
      <w:r w:rsidRPr="009A4FC9">
        <w:rPr>
          <w:rFonts w:cs="Arial"/>
          <w:lang w:bidi="en-GB"/>
        </w:rPr>
        <w:t>regarding this Contract</w:t>
      </w:r>
      <w:r w:rsidR="00685063" w:rsidRPr="009A4FC9">
        <w:rPr>
          <w:rFonts w:cs="Arial"/>
          <w:lang w:bidi="en-GB"/>
        </w:rPr>
        <w:t xml:space="preserve">, </w:t>
      </w:r>
      <w:r w:rsidRPr="009A4FC9">
        <w:rPr>
          <w:rFonts w:cs="Arial"/>
          <w:lang w:bidi="en-GB"/>
        </w:rPr>
        <w:t>the Goods</w:t>
      </w:r>
      <w:r w:rsidR="00685063" w:rsidRPr="009A4FC9">
        <w:rPr>
          <w:rFonts w:cs="Arial"/>
          <w:lang w:bidi="en-GB"/>
        </w:rPr>
        <w:t>, any complaints and any Disputes</w:t>
      </w:r>
      <w:r w:rsidRPr="009A4FC9">
        <w:rPr>
          <w:rFonts w:cs="Arial"/>
          <w:lang w:bidi="en-GB"/>
        </w:rPr>
        <w:t xml:space="preserve"> at the </w:t>
      </w:r>
      <w:r w:rsidR="00142213" w:rsidRPr="009A4FC9">
        <w:rPr>
          <w:rFonts w:cs="Arial"/>
          <w:lang w:bidi="en-GB"/>
        </w:rPr>
        <w:t>frequency, in the timescales,</w:t>
      </w:r>
      <w:r w:rsidRPr="009A4FC9">
        <w:rPr>
          <w:rFonts w:cs="Arial"/>
          <w:lang w:bidi="en-GB"/>
        </w:rPr>
        <w:t xml:space="preserve"> and in the format that the Authority may reasonably require;</w:t>
      </w:r>
    </w:p>
    <w:p w14:paraId="6A8400F0" w14:textId="77777777" w:rsidR="00B40336" w:rsidRPr="00BF22CF" w:rsidRDefault="00C66C1F" w:rsidP="00B40336">
      <w:pPr>
        <w:pStyle w:val="Level3"/>
        <w:rPr>
          <w:rFonts w:cs="Arial"/>
          <w:lang w:bidi="en-GB"/>
        </w:rPr>
      </w:pPr>
      <w:r w:rsidRPr="00BF22CF">
        <w:rPr>
          <w:rFonts w:cs="Arial"/>
          <w:lang w:bidi="en-GB"/>
        </w:rPr>
        <w:t>all information included within the Supplier’s responses to any documents issued by the Authority as part of the procurement relating to the award of this Contract (to include, without limitation, as referred to in the Order Form and the Supplier’s Tender Response) and all accompanying materials is accurate and in English;</w:t>
      </w:r>
    </w:p>
    <w:p w14:paraId="02DE9672" w14:textId="373EAC12" w:rsidR="008436BA" w:rsidRDefault="00C66C1F" w:rsidP="00B40336">
      <w:pPr>
        <w:pStyle w:val="Level3"/>
        <w:rPr>
          <w:rFonts w:cs="Arial"/>
          <w:lang w:bidi="en-GB"/>
        </w:rPr>
      </w:pPr>
      <w:r>
        <w:rPr>
          <w:rFonts w:cs="Arial"/>
          <w:lang w:bidi="en-GB"/>
        </w:rPr>
        <w:lastRenderedPageBreak/>
        <w:t xml:space="preserve">when supplying the Goods, it shall comply with all timescales set out in or agreed in accordance with this Contract and </w:t>
      </w:r>
      <w:r w:rsidR="008472A3">
        <w:rPr>
          <w:rFonts w:cs="Arial"/>
          <w:lang w:bidi="en-GB"/>
        </w:rPr>
        <w:t>the KPIs;</w:t>
      </w:r>
    </w:p>
    <w:p w14:paraId="2802A1BB" w14:textId="658EACF9" w:rsidR="008472A3" w:rsidRDefault="00C66C1F" w:rsidP="00B40336">
      <w:pPr>
        <w:pStyle w:val="Level3"/>
        <w:rPr>
          <w:rFonts w:cs="Arial"/>
          <w:lang w:bidi="en-GB"/>
        </w:rPr>
      </w:pPr>
      <w:r>
        <w:rPr>
          <w:rFonts w:cs="Arial"/>
          <w:lang w:bidi="en-GB"/>
        </w:rPr>
        <w:t>its Business Continuity Plan is sufficient to ensure continuity of supply of the Goods to the Authority in accordance with this Contract in the event of any manufacturing site failure, including emergency maintenance work;</w:t>
      </w:r>
    </w:p>
    <w:p w14:paraId="6524FA4F" w14:textId="3E3E9ECE" w:rsidR="00B40336" w:rsidRPr="00BF22CF" w:rsidRDefault="00C66C1F" w:rsidP="00B40336">
      <w:pPr>
        <w:pStyle w:val="Level3"/>
        <w:rPr>
          <w:rFonts w:cs="Arial"/>
          <w:lang w:bidi="en-GB"/>
        </w:rPr>
      </w:pPr>
      <w:r>
        <w:rPr>
          <w:rFonts w:cs="Arial"/>
          <w:lang w:bidi="en-GB"/>
        </w:rPr>
        <w:t xml:space="preserve">it </w:t>
      </w:r>
      <w:r w:rsidRPr="00BF22CF">
        <w:rPr>
          <w:rFonts w:cs="Arial"/>
          <w:lang w:bidi="en-GB"/>
        </w:rPr>
        <w:t xml:space="preserve">has the right and </w:t>
      </w:r>
      <w:bookmarkStart w:id="98" w:name="_9kMON5YVt4667DEKLBzv614L"/>
      <w:r w:rsidRPr="00BF22CF">
        <w:rPr>
          <w:rFonts w:cs="Arial"/>
          <w:lang w:bidi="en-GB"/>
        </w:rPr>
        <w:t>authority</w:t>
      </w:r>
      <w:bookmarkEnd w:id="98"/>
      <w:r w:rsidRPr="00BF22CF">
        <w:rPr>
          <w:rFonts w:cs="Arial"/>
          <w:lang w:bidi="en-GB"/>
        </w:rPr>
        <w:t xml:space="preserve"> to enter into this Contract and that it has the capability and capacity to fulfil its obligations under this Contract;</w:t>
      </w:r>
    </w:p>
    <w:p w14:paraId="56A3A3F5" w14:textId="7624DA14" w:rsidR="00B40336" w:rsidRPr="00BF22CF" w:rsidRDefault="00C66C1F" w:rsidP="00B40336">
      <w:pPr>
        <w:pStyle w:val="Level3"/>
        <w:rPr>
          <w:rFonts w:cs="Arial"/>
          <w:lang w:bidi="en-GB"/>
        </w:rPr>
      </w:pPr>
      <w:r>
        <w:rPr>
          <w:rFonts w:cs="Arial"/>
          <w:lang w:bidi="en-GB"/>
        </w:rPr>
        <w:t xml:space="preserve">it </w:t>
      </w:r>
      <w:r w:rsidRPr="00BF22CF">
        <w:rPr>
          <w:rFonts w:cs="Arial"/>
          <w:lang w:bidi="en-GB"/>
        </w:rPr>
        <w:t xml:space="preserve">is a properly constituted entity </w:t>
      </w:r>
      <w:r w:rsidRPr="00DB6F63">
        <w:rPr>
          <w:rFonts w:cs="Arial"/>
          <w:lang w:bidi="en-GB"/>
        </w:rPr>
        <w:t xml:space="preserve">and </w:t>
      </w:r>
      <w:r w:rsidRPr="00DB6F63">
        <w:rPr>
          <w:rFonts w:cs="Arial"/>
          <w:i/>
          <w:iCs/>
          <w:lang w:bidi="en-GB"/>
        </w:rPr>
        <w:t>it</w:t>
      </w:r>
      <w:r w:rsidRPr="00DB6F63">
        <w:rPr>
          <w:rFonts w:cs="Arial"/>
          <w:lang w:bidi="en-GB"/>
        </w:rPr>
        <w:t xml:space="preserve"> is</w:t>
      </w:r>
      <w:r w:rsidRPr="00BF22CF">
        <w:rPr>
          <w:rFonts w:cs="Arial"/>
          <w:lang w:bidi="en-GB"/>
        </w:rPr>
        <w:t xml:space="preserve"> fully empowered by the terms of its constitutional documents to enter into and to carry out its obligations under this Contract and the documents referred to in this Contract;</w:t>
      </w:r>
    </w:p>
    <w:p w14:paraId="5ED5C020" w14:textId="77777777" w:rsidR="00B40336" w:rsidRPr="00BF22CF" w:rsidRDefault="00C66C1F" w:rsidP="00B40336">
      <w:pPr>
        <w:pStyle w:val="Level3"/>
        <w:rPr>
          <w:rFonts w:cs="Arial"/>
          <w:lang w:bidi="en-GB"/>
        </w:rPr>
      </w:pPr>
      <w:r w:rsidRPr="00BF22CF">
        <w:rPr>
          <w:rFonts w:cs="Arial"/>
          <w:lang w:bidi="en-GB"/>
        </w:rPr>
        <w:t>all necessary actions to authorise the execution of and performance of its obligations under this Contract have been taken before such execution;</w:t>
      </w:r>
    </w:p>
    <w:p w14:paraId="49386876" w14:textId="77777777" w:rsidR="00B40336" w:rsidRPr="00BF22CF" w:rsidRDefault="00C66C1F" w:rsidP="00B40336">
      <w:pPr>
        <w:pStyle w:val="Level3"/>
        <w:rPr>
          <w:rFonts w:cs="Arial"/>
          <w:lang w:bidi="en-GB"/>
        </w:rPr>
      </w:pPr>
      <w:r w:rsidRPr="00BF22CF">
        <w:rPr>
          <w:rFonts w:cs="Arial"/>
          <w:lang w:bidi="en-GB"/>
        </w:rPr>
        <w:t>there are no pending or threatened actions or proceedings before any court or administrative agency which would materially adversely affect the financial condition, business or operations of the Supplier;</w:t>
      </w:r>
    </w:p>
    <w:p w14:paraId="140C52BB" w14:textId="49B9B057" w:rsidR="00B40336" w:rsidRPr="00BF22CF" w:rsidRDefault="00C66C1F" w:rsidP="00B40336">
      <w:pPr>
        <w:pStyle w:val="Level3"/>
        <w:rPr>
          <w:rFonts w:cs="Arial"/>
          <w:lang w:bidi="en-GB"/>
        </w:rPr>
      </w:pPr>
      <w:r w:rsidRPr="00BF22CF">
        <w:rPr>
          <w:rFonts w:cs="Arial"/>
          <w:lang w:bidi="en-GB"/>
        </w:rPr>
        <w:t>there are no material agreements existing to which the Supplier is a party which prevent the Supplier from entering into or complying with this Contract;</w:t>
      </w:r>
    </w:p>
    <w:p w14:paraId="37CE9DEF" w14:textId="77777777" w:rsidR="00B40336" w:rsidRPr="00BF22CF" w:rsidRDefault="00C66C1F" w:rsidP="00B40336">
      <w:pPr>
        <w:pStyle w:val="Level3"/>
        <w:rPr>
          <w:rFonts w:cs="Arial"/>
          <w:lang w:bidi="en-GB"/>
        </w:rPr>
      </w:pPr>
      <w:r w:rsidRPr="00BF22CF">
        <w:rPr>
          <w:rFonts w:cs="Arial"/>
          <w:lang w:bidi="en-GB"/>
        </w:rPr>
        <w:t>it has and will continue to have the capacity, funding and cash flow to meet all its obligations under this Contract; and</w:t>
      </w:r>
    </w:p>
    <w:p w14:paraId="0C8DB70A" w14:textId="77777777" w:rsidR="00B40336" w:rsidRPr="00BF22CF" w:rsidRDefault="00C66C1F" w:rsidP="00B40336">
      <w:pPr>
        <w:pStyle w:val="Level3"/>
        <w:rPr>
          <w:rFonts w:cs="Arial"/>
          <w:lang w:bidi="en-GB"/>
        </w:rPr>
      </w:pPr>
      <w:r w:rsidRPr="00BF22CF">
        <w:rPr>
          <w:rFonts w:cs="Arial"/>
          <w:lang w:bidi="en-GB"/>
        </w:rPr>
        <w:t>it has satisfied itself as to the nature and extent of the risks assumed by it under this Contract and has gathered all information necessary to perform its obligations under this Contract and all other obligations assumed by it.</w:t>
      </w:r>
    </w:p>
    <w:p w14:paraId="0E01E42E" w14:textId="77777777" w:rsidR="00B40336" w:rsidRPr="00BF22CF" w:rsidRDefault="00C66C1F" w:rsidP="00B40336">
      <w:pPr>
        <w:pStyle w:val="Level2"/>
        <w:rPr>
          <w:rFonts w:cs="Arial"/>
          <w:lang w:bidi="en-GB"/>
        </w:rPr>
      </w:pPr>
      <w:r w:rsidRPr="00BF22CF">
        <w:rPr>
          <w:rFonts w:cs="Arial"/>
          <w:lang w:bidi="en-GB"/>
        </w:rPr>
        <w:t>The Supplier shall use reasonable endeavours to assign to the Authority upon request the benefit of any warranty, guarantee or similar right which it has against any third party manufacturer or supplier of the Goods in full or part.</w:t>
      </w:r>
    </w:p>
    <w:p w14:paraId="5CC2C5E4" w14:textId="431C610A" w:rsidR="00B40336" w:rsidRPr="00065816" w:rsidRDefault="00C66C1F" w:rsidP="00065816">
      <w:pPr>
        <w:pStyle w:val="Level2"/>
        <w:rPr>
          <w:rFonts w:cs="Arial"/>
          <w:lang w:bidi="en-GB"/>
        </w:rPr>
      </w:pPr>
      <w:r w:rsidRPr="00BF22CF">
        <w:rPr>
          <w:rFonts w:cs="Arial"/>
          <w:lang w:bidi="en-GB"/>
        </w:rPr>
        <w:t>The Supplier warrants that all information, data and other records and documents required by the Authority as set out in the Order Form shall be submitted to the Authority in the format and in accordance with any timescales set out in the Order Form.</w:t>
      </w:r>
    </w:p>
    <w:p w14:paraId="372E9751" w14:textId="662DDC3E" w:rsidR="00B40336" w:rsidRPr="00883C02" w:rsidRDefault="00F059E3" w:rsidP="00B40336">
      <w:pPr>
        <w:pStyle w:val="Level2"/>
        <w:rPr>
          <w:rFonts w:cs="Arial"/>
          <w:lang w:bidi="en-GB"/>
        </w:rPr>
      </w:pPr>
      <w:bookmarkStart w:id="99" w:name="_Ref158981740"/>
      <w:r w:rsidRPr="002D415C">
        <w:rPr>
          <w:rFonts w:cs="Arial"/>
          <w:i/>
          <w:iCs/>
          <w:lang w:bidi="en-GB"/>
        </w:rPr>
        <w:t xml:space="preserve">The Supplier </w:t>
      </w:r>
      <w:r w:rsidR="00C66C1F" w:rsidRPr="002D415C">
        <w:rPr>
          <w:rFonts w:cs="Arial"/>
          <w:lang w:bidi="en-GB"/>
        </w:rPr>
        <w:t>warrants</w:t>
      </w:r>
      <w:r w:rsidR="00C66C1F" w:rsidRPr="00BF22CF">
        <w:rPr>
          <w:rFonts w:cs="Arial"/>
          <w:lang w:bidi="en-GB"/>
        </w:rPr>
        <w:t xml:space="preserve"> and undertakes to the Authority that, as at </w:t>
      </w:r>
      <w:r w:rsidR="00C66C1F" w:rsidRPr="00883C02">
        <w:rPr>
          <w:rFonts w:cs="Arial"/>
          <w:lang w:bidi="en-GB"/>
        </w:rPr>
        <w:t>the Commencement Date, it is not and throughout the Term of this Contract it will not be, involved in any Occasion of Tax Non-Compliance.</w:t>
      </w:r>
      <w:bookmarkEnd w:id="99"/>
    </w:p>
    <w:p w14:paraId="098968BC" w14:textId="3EC956FD" w:rsidR="00B40336" w:rsidRPr="00BF22CF" w:rsidRDefault="00C66C1F" w:rsidP="00B40336">
      <w:pPr>
        <w:pStyle w:val="Level2"/>
        <w:rPr>
          <w:rFonts w:cs="Arial"/>
          <w:lang w:bidi="en-GB"/>
        </w:rPr>
      </w:pPr>
      <w:bookmarkStart w:id="100" w:name="_Ref158972146"/>
      <w:r w:rsidRPr="00BF22CF">
        <w:rPr>
          <w:rFonts w:cs="Arial"/>
          <w:lang w:bidi="en-GB"/>
        </w:rPr>
        <w:t xml:space="preserve">The Supplier further warrants and undertakes to the Authority that it will inform the Authority in writing immediately upon becoming aware that any of the warranties set out in Clause </w:t>
      </w:r>
      <w:r>
        <w:rPr>
          <w:rFonts w:cs="Arial"/>
          <w:color w:val="2B579A"/>
          <w:shd w:val="clear" w:color="auto" w:fill="E6E6E6"/>
          <w:lang w:bidi="en-GB"/>
        </w:rPr>
        <w:fldChar w:fldCharType="begin"/>
      </w:r>
      <w:r>
        <w:rPr>
          <w:rFonts w:cs="Arial"/>
          <w:lang w:bidi="en-GB"/>
        </w:rPr>
        <w:instrText xml:space="preserve"> REF _Ref158970823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11</w:t>
      </w:r>
      <w:r>
        <w:rPr>
          <w:rFonts w:cs="Arial"/>
          <w:color w:val="2B579A"/>
          <w:shd w:val="clear" w:color="auto" w:fill="E6E6E6"/>
          <w:lang w:bidi="en-GB"/>
        </w:rPr>
        <w:fldChar w:fldCharType="end"/>
      </w:r>
      <w:r w:rsidRPr="00BF22CF">
        <w:rPr>
          <w:rFonts w:cs="Arial"/>
          <w:lang w:bidi="en-GB"/>
        </w:rPr>
        <w:t xml:space="preserve"> have been breached or there is a risk that any warranties may be breached. In the event that there is a breach or suspected breach of the warranties in this Clause</w:t>
      </w:r>
      <w:r>
        <w:rPr>
          <w:rFonts w:cs="Arial"/>
          <w:lang w:bidi="en-GB"/>
        </w:rPr>
        <w:t xml:space="preserve"> </w:t>
      </w:r>
      <w:r>
        <w:rPr>
          <w:rFonts w:cs="Arial"/>
          <w:color w:val="2B579A"/>
          <w:shd w:val="clear" w:color="auto" w:fill="E6E6E6"/>
          <w:lang w:bidi="en-GB"/>
        </w:rPr>
        <w:fldChar w:fldCharType="begin"/>
      </w:r>
      <w:r>
        <w:rPr>
          <w:rFonts w:cs="Arial"/>
          <w:lang w:bidi="en-GB"/>
        </w:rPr>
        <w:instrText xml:space="preserve"> REF _Ref158970823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11</w:t>
      </w:r>
      <w:r>
        <w:rPr>
          <w:rFonts w:cs="Arial"/>
          <w:color w:val="2B579A"/>
          <w:shd w:val="clear" w:color="auto" w:fill="E6E6E6"/>
          <w:lang w:bidi="en-GB"/>
        </w:rPr>
        <w:fldChar w:fldCharType="end"/>
      </w:r>
      <w:r>
        <w:rPr>
          <w:rFonts w:cs="Arial"/>
          <w:lang w:bidi="en-GB"/>
        </w:rPr>
        <w:t xml:space="preserve"> </w:t>
      </w:r>
      <w:r w:rsidRPr="00BF22CF">
        <w:rPr>
          <w:rFonts w:cs="Arial"/>
          <w:lang w:bidi="en-GB"/>
        </w:rPr>
        <w:t>or the Authority becomes aware that there is a risk that any of the warranties may be breached, the Authority reserves the right to:</w:t>
      </w:r>
      <w:bookmarkEnd w:id="100"/>
    </w:p>
    <w:p w14:paraId="7783A466" w14:textId="77777777" w:rsidR="00B40336" w:rsidRPr="00BF22CF" w:rsidRDefault="00C66C1F" w:rsidP="00B40336">
      <w:pPr>
        <w:pStyle w:val="Level3"/>
        <w:rPr>
          <w:rFonts w:cs="Arial"/>
          <w:lang w:bidi="en-GB"/>
        </w:rPr>
      </w:pPr>
      <w:r w:rsidRPr="00BF22CF">
        <w:rPr>
          <w:rFonts w:cs="Arial"/>
        </w:rPr>
        <w:t xml:space="preserve">conduct further investigations or inquiries into such actual or suspected breach, including an audit of the Supplier and/or its Sub-Contractors at any time without a requirement for prior written notice; and/or </w:t>
      </w:r>
    </w:p>
    <w:p w14:paraId="1046CE6D" w14:textId="5403AF18" w:rsidR="00B40336" w:rsidRPr="00BF22CF" w:rsidRDefault="00C66C1F" w:rsidP="00B40336">
      <w:pPr>
        <w:pStyle w:val="Level3"/>
        <w:rPr>
          <w:rFonts w:cs="Arial"/>
          <w:lang w:bidi="en-GB"/>
        </w:rPr>
      </w:pPr>
      <w:bookmarkStart w:id="101" w:name="_Ref158972148"/>
      <w:r w:rsidRPr="00BF22CF">
        <w:rPr>
          <w:rFonts w:cs="Arial"/>
          <w:lang w:bidi="en-GB"/>
        </w:rPr>
        <w:t xml:space="preserve">without prejudice to the Authority's rights to terminate this Contract in accordance with Clause </w:t>
      </w:r>
      <w:r>
        <w:rPr>
          <w:rFonts w:cs="Arial"/>
          <w:color w:val="2B579A"/>
          <w:shd w:val="clear" w:color="auto" w:fill="E6E6E6"/>
          <w:lang w:bidi="en-GB"/>
        </w:rPr>
        <w:fldChar w:fldCharType="begin"/>
      </w:r>
      <w:r>
        <w:rPr>
          <w:rFonts w:cs="Arial"/>
          <w:lang w:bidi="en-GB"/>
        </w:rPr>
        <w:instrText xml:space="preserve"> REF _Ref158970352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16</w:t>
      </w:r>
      <w:r>
        <w:rPr>
          <w:rFonts w:cs="Arial"/>
          <w:color w:val="2B579A"/>
          <w:shd w:val="clear" w:color="auto" w:fill="E6E6E6"/>
          <w:lang w:bidi="en-GB"/>
        </w:rPr>
        <w:fldChar w:fldCharType="end"/>
      </w:r>
      <w:r w:rsidRPr="00BF22CF">
        <w:rPr>
          <w:rFonts w:cs="Arial"/>
          <w:lang w:bidi="en-GB"/>
        </w:rPr>
        <w:t xml:space="preserve"> below, suspend deliveries of the Goods under this Contract</w:t>
      </w:r>
      <w:r w:rsidR="00065816">
        <w:rPr>
          <w:rFonts w:cs="Arial"/>
          <w:lang w:bidi="en-GB"/>
        </w:rPr>
        <w:t xml:space="preserve"> </w:t>
      </w:r>
      <w:r w:rsidRPr="00BF22CF">
        <w:rPr>
          <w:rFonts w:cs="Arial"/>
          <w:lang w:bidi="en-GB"/>
        </w:rPr>
        <w:t xml:space="preserve">by giving notice in writing to the Supplier. If the Authority provides notice to the Supplier in accordance with this Clause </w:t>
      </w:r>
      <w:r>
        <w:rPr>
          <w:rFonts w:cs="Arial"/>
          <w:color w:val="2B579A"/>
          <w:shd w:val="clear" w:color="auto" w:fill="E6E6E6"/>
          <w:lang w:bidi="en-GB"/>
        </w:rPr>
        <w:fldChar w:fldCharType="begin"/>
      </w:r>
      <w:r>
        <w:rPr>
          <w:rFonts w:cs="Arial"/>
          <w:lang w:bidi="en-GB"/>
        </w:rPr>
        <w:instrText xml:space="preserve"> REF _Ref158972146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11.5</w:t>
      </w:r>
      <w:r>
        <w:rPr>
          <w:rFonts w:cs="Arial"/>
          <w:color w:val="2B579A"/>
          <w:shd w:val="clear" w:color="auto" w:fill="E6E6E6"/>
          <w:lang w:bidi="en-GB"/>
        </w:rPr>
        <w:fldChar w:fldCharType="end"/>
      </w:r>
      <w:r>
        <w:rPr>
          <w:rFonts w:cs="Arial"/>
          <w:color w:val="2B579A"/>
          <w:shd w:val="clear" w:color="auto" w:fill="E6E6E6"/>
          <w:lang w:bidi="en-GB"/>
        </w:rPr>
        <w:fldChar w:fldCharType="begin"/>
      </w:r>
      <w:r>
        <w:rPr>
          <w:rFonts w:cs="Arial"/>
          <w:lang w:bidi="en-GB"/>
        </w:rPr>
        <w:instrText xml:space="preserve"> REF _Ref158972148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(b)</w:t>
      </w:r>
      <w:r>
        <w:rPr>
          <w:rFonts w:cs="Arial"/>
          <w:color w:val="2B579A"/>
          <w:shd w:val="clear" w:color="auto" w:fill="E6E6E6"/>
          <w:lang w:bidi="en-GB"/>
        </w:rPr>
        <w:fldChar w:fldCharType="end"/>
      </w:r>
      <w:r w:rsidRPr="00BF22CF">
        <w:rPr>
          <w:rFonts w:cs="Arial"/>
          <w:lang w:bidi="en-GB"/>
        </w:rPr>
        <w:t>, the suspension shall take immediate effect and shall continue for the period set out in the notice or such other period notified to the Supplier by the Authority in writing from time to time; and/or</w:t>
      </w:r>
      <w:bookmarkEnd w:id="101"/>
    </w:p>
    <w:p w14:paraId="0769D855" w14:textId="77777777" w:rsidR="00B40336" w:rsidRPr="00BF22CF" w:rsidRDefault="00C66C1F" w:rsidP="00B40336">
      <w:pPr>
        <w:pStyle w:val="Level3"/>
        <w:rPr>
          <w:rFonts w:cs="Arial"/>
          <w:lang w:bidi="en-GB"/>
        </w:rPr>
      </w:pPr>
      <w:r w:rsidRPr="00BF22CF">
        <w:rPr>
          <w:rFonts w:cs="Arial"/>
          <w:lang w:bidi="en-GB"/>
        </w:rPr>
        <w:lastRenderedPageBreak/>
        <w:t>without prejudice to the Authority’s right to reject or cancel the Goods in accordance with the terms of this Contract, hold any Goods delivered by the Supplier in physical quarantine and, where relevant, not accept such Goods into stock (meaning that title and risk shall not transfer to the Authority and delivery shall not be deemed to have taken place) pending the outcome of any investigation or enquiries.</w:t>
      </w:r>
    </w:p>
    <w:p w14:paraId="029CF938" w14:textId="24E4E52B" w:rsidR="00B40336" w:rsidRPr="00BF22CF" w:rsidRDefault="00C66C1F" w:rsidP="00B40336">
      <w:pPr>
        <w:pStyle w:val="Level2"/>
        <w:rPr>
          <w:rFonts w:cs="Arial"/>
          <w:lang w:bidi="en-GB"/>
        </w:rPr>
      </w:pPr>
      <w:r w:rsidRPr="00BF22CF">
        <w:rPr>
          <w:rFonts w:cs="Arial"/>
          <w:lang w:bidi="en-GB"/>
        </w:rPr>
        <w:t xml:space="preserve">If the Authority provides notice to the Supplier under Clause </w:t>
      </w:r>
      <w:r>
        <w:rPr>
          <w:rFonts w:cs="Arial"/>
          <w:color w:val="2B579A"/>
          <w:shd w:val="clear" w:color="auto" w:fill="E6E6E6"/>
          <w:lang w:bidi="en-GB"/>
        </w:rPr>
        <w:fldChar w:fldCharType="begin"/>
      </w:r>
      <w:r>
        <w:rPr>
          <w:rFonts w:cs="Arial"/>
          <w:lang w:bidi="en-GB"/>
        </w:rPr>
        <w:instrText xml:space="preserve"> REF _Ref158972148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11.5(b)</w:t>
      </w:r>
      <w:r>
        <w:rPr>
          <w:rFonts w:cs="Arial"/>
          <w:color w:val="2B579A"/>
          <w:shd w:val="clear" w:color="auto" w:fill="E6E6E6"/>
          <w:lang w:bidi="en-GB"/>
        </w:rPr>
        <w:fldChar w:fldCharType="end"/>
      </w:r>
      <w:r w:rsidRPr="00BF22CF">
        <w:rPr>
          <w:rFonts w:cs="Arial"/>
          <w:lang w:bidi="en-GB"/>
        </w:rPr>
        <w:t xml:space="preserve">, the Authority confirms that the Supplier shall not be expected to meet original delivery times and dates set out in the </w:t>
      </w:r>
      <w:r w:rsidR="00B9508C">
        <w:rPr>
          <w:rFonts w:cs="Arial"/>
          <w:lang w:bidi="en-GB"/>
        </w:rPr>
        <w:t>Statement of Requirements</w:t>
      </w:r>
      <w:r w:rsidRPr="00BF22CF">
        <w:rPr>
          <w:rFonts w:cs="Arial"/>
          <w:lang w:bidi="en-GB"/>
        </w:rPr>
        <w:t xml:space="preserve">, where requested by the Authority, the Supplier shall cease to manufacture the Goods until the end of the period of suspension. Subject to the Authority’s rights to terminate this Contract, following the period of suspension the Authority and the Supplier shall agree in good faith a revised delivery schedule for the remaining Goods to be delivered under </w:t>
      </w:r>
      <w:r w:rsidR="00B9508C">
        <w:rPr>
          <w:rFonts w:cs="Arial"/>
          <w:lang w:bidi="en-GB"/>
        </w:rPr>
        <w:t>this Contract</w:t>
      </w:r>
      <w:r w:rsidRPr="00BF22CF">
        <w:rPr>
          <w:rFonts w:cs="Arial"/>
          <w:lang w:bidi="en-GB"/>
        </w:rPr>
        <w:t xml:space="preserve">. </w:t>
      </w:r>
    </w:p>
    <w:p w14:paraId="5B117FA1" w14:textId="77777777" w:rsidR="00B40336" w:rsidRPr="00BF22CF" w:rsidRDefault="00C66C1F" w:rsidP="00B40336">
      <w:pPr>
        <w:pStyle w:val="Level2"/>
        <w:rPr>
          <w:rFonts w:cs="Arial"/>
          <w:lang w:bidi="en-GB"/>
        </w:rPr>
      </w:pPr>
      <w:r w:rsidRPr="00BF22CF">
        <w:rPr>
          <w:rFonts w:cs="Arial"/>
          <w:lang w:bidi="en-GB"/>
        </w:rPr>
        <w:t>Any warranties provided under this Contract are both independent and cumulative and may be enforced independently or collectively at the sole discretion of the enforcing Party.</w:t>
      </w:r>
    </w:p>
    <w:p w14:paraId="495A3CB9" w14:textId="78360480" w:rsidR="00B40336" w:rsidRPr="00550857" w:rsidRDefault="00C66C1F" w:rsidP="00550857">
      <w:pPr>
        <w:pStyle w:val="Level1"/>
        <w:rPr>
          <w:b/>
          <w:bCs/>
          <w:lang w:bidi="en-GB"/>
        </w:rPr>
      </w:pPr>
      <w:bookmarkStart w:id="102" w:name="_Ref158972204"/>
      <w:r w:rsidRPr="00550857">
        <w:rPr>
          <w:b/>
          <w:bCs/>
          <w:lang w:bidi="en-GB"/>
        </w:rPr>
        <w:t>INTELLECTUAL PROPERTY</w:t>
      </w:r>
      <w:bookmarkEnd w:id="102"/>
    </w:p>
    <w:p w14:paraId="6839A6B1" w14:textId="3BFA337B" w:rsidR="009A713B" w:rsidRDefault="00C66C1F" w:rsidP="009A713B">
      <w:pPr>
        <w:pStyle w:val="Level2"/>
        <w:rPr>
          <w:rFonts w:cs="Arial"/>
          <w:lang w:bidi="en-GB"/>
        </w:rPr>
      </w:pPr>
      <w:r w:rsidRPr="0165936B">
        <w:rPr>
          <w:rFonts w:cs="Arial"/>
          <w:lang w:bidi="en-GB"/>
        </w:rPr>
        <w:t xml:space="preserve">Unless specified otherwise in the Order Form, </w:t>
      </w:r>
      <w:r w:rsidR="00096EDE" w:rsidRPr="0165936B">
        <w:rPr>
          <w:rFonts w:cs="Arial"/>
          <w:lang w:bidi="en-GB"/>
        </w:rPr>
        <w:t xml:space="preserve">or elsewhere in this Contract, </w:t>
      </w:r>
      <w:r w:rsidRPr="0165936B">
        <w:rPr>
          <w:rFonts w:cs="Arial"/>
          <w:lang w:bidi="en-GB"/>
        </w:rPr>
        <w:t xml:space="preserve">the Supplier hereby grants to the Authority, for the life of the use of Goods by the Authority, an irrevocable, royalty-free, non-exclusive licence </w:t>
      </w:r>
      <w:r w:rsidR="00096EDE" w:rsidRPr="0165936B">
        <w:rPr>
          <w:rFonts w:cs="Arial"/>
          <w:lang w:bidi="en-GB"/>
        </w:rPr>
        <w:t xml:space="preserve"> </w:t>
      </w:r>
      <w:r w:rsidRPr="0165936B">
        <w:rPr>
          <w:rFonts w:cs="Arial"/>
          <w:lang w:bidi="en-GB"/>
        </w:rPr>
        <w:t>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144E4522" w14:textId="77777777" w:rsidR="009A713B" w:rsidRDefault="00C66C1F" w:rsidP="00C2289B">
      <w:pPr>
        <w:pStyle w:val="Level2"/>
        <w:rPr>
          <w:lang w:bidi="en-GB"/>
        </w:rPr>
      </w:pPr>
      <w:r w:rsidRPr="00BF22CF">
        <w:rPr>
          <w:lang w:bidi="en-GB"/>
        </w:rPr>
        <w:t>The Supplier acknowledges and agrees that it shall and shall procure that its Sub-Contractors shall, if required by the Authority, enter into a separate intellectual property licence for the sharing and use of materials supplied by the Authority to the Supplier or its Sub-Contractors in connection with the development of Goods and associated instructions document.</w:t>
      </w:r>
      <w:bookmarkStart w:id="103" w:name="_Ref168048506"/>
    </w:p>
    <w:p w14:paraId="6C6DAFA2" w14:textId="53CEDED5" w:rsidR="00B40336" w:rsidRPr="009A713B" w:rsidRDefault="00C66C1F" w:rsidP="009A713B">
      <w:pPr>
        <w:pStyle w:val="Level1"/>
        <w:rPr>
          <w:b/>
          <w:bCs/>
          <w:lang w:bidi="en-GB"/>
        </w:rPr>
      </w:pPr>
      <w:r w:rsidRPr="009A713B">
        <w:rPr>
          <w:b/>
          <w:bCs/>
          <w:lang w:bidi="en-GB"/>
        </w:rPr>
        <w:t>INDEMNITY</w:t>
      </w:r>
      <w:bookmarkEnd w:id="103"/>
    </w:p>
    <w:p w14:paraId="46F7BA49" w14:textId="77777777" w:rsidR="00B40336" w:rsidRPr="00BF22CF" w:rsidRDefault="00C66C1F" w:rsidP="00B40336">
      <w:pPr>
        <w:pStyle w:val="Level2"/>
        <w:rPr>
          <w:rFonts w:cs="Arial"/>
          <w:lang w:bidi="en-GB"/>
        </w:rPr>
      </w:pPr>
      <w:bookmarkStart w:id="104" w:name="_Ref158972218"/>
      <w:r w:rsidRPr="00BF22CF">
        <w:rPr>
          <w:rFonts w:cs="Arial"/>
          <w:lang w:bidi="en-GB"/>
        </w:rPr>
        <w:t>The Supplier shall be liable to the Authority for, and shall indemnify and keep the Authority indemnified against, any loss, damages, costs, expenses (including without limitation legal costs and expenses), claims or proceedings in respect of:</w:t>
      </w:r>
      <w:bookmarkEnd w:id="104"/>
    </w:p>
    <w:p w14:paraId="28B253AB" w14:textId="77777777" w:rsidR="00B40336" w:rsidRPr="00BF22CF" w:rsidRDefault="00C66C1F" w:rsidP="00B40336">
      <w:pPr>
        <w:pStyle w:val="Level3"/>
        <w:rPr>
          <w:rFonts w:cs="Arial"/>
          <w:lang w:bidi="en-GB"/>
        </w:rPr>
      </w:pPr>
      <w:bookmarkStart w:id="105" w:name="_Ref158972222"/>
      <w:r w:rsidRPr="00BF22CF">
        <w:rPr>
          <w:rFonts w:cs="Arial"/>
          <w:lang w:bidi="en-GB"/>
        </w:rPr>
        <w:t>any injury or allegation of injury to any person, including injury resulting in death;</w:t>
      </w:r>
      <w:bookmarkEnd w:id="105"/>
    </w:p>
    <w:p w14:paraId="5C409618" w14:textId="77777777" w:rsidR="00B40336" w:rsidRPr="00BF22CF" w:rsidRDefault="00C66C1F" w:rsidP="00B40336">
      <w:pPr>
        <w:pStyle w:val="Level3"/>
        <w:rPr>
          <w:rFonts w:cs="Arial"/>
          <w:lang w:bidi="en-GB"/>
        </w:rPr>
      </w:pPr>
      <w:bookmarkStart w:id="106" w:name="_Ref158972310"/>
      <w:r w:rsidRPr="00BF22CF">
        <w:rPr>
          <w:rFonts w:cs="Arial"/>
          <w:lang w:bidi="en-GB"/>
        </w:rPr>
        <w:t>any loss of or damage to property (whether real or personal); and/or</w:t>
      </w:r>
      <w:bookmarkEnd w:id="106"/>
    </w:p>
    <w:p w14:paraId="34CB01CB" w14:textId="5C5F38DF" w:rsidR="00B40336" w:rsidRPr="00BF22CF" w:rsidRDefault="00C66C1F" w:rsidP="00B40336">
      <w:pPr>
        <w:pStyle w:val="Level3"/>
        <w:rPr>
          <w:rFonts w:cs="Arial"/>
          <w:lang w:bidi="en-GB"/>
        </w:rPr>
      </w:pPr>
      <w:bookmarkStart w:id="107" w:name="_Ref158972237"/>
      <w:r w:rsidRPr="00BF22CF">
        <w:rPr>
          <w:rFonts w:cs="Arial"/>
          <w:lang w:bidi="en-GB"/>
        </w:rPr>
        <w:t xml:space="preserve">any breach of Clause </w:t>
      </w:r>
      <w:r>
        <w:rPr>
          <w:rFonts w:cs="Arial"/>
          <w:color w:val="2B579A"/>
          <w:shd w:val="clear" w:color="auto" w:fill="E6E6E6"/>
          <w:lang w:bidi="en-GB"/>
        </w:rPr>
        <w:fldChar w:fldCharType="begin"/>
      </w:r>
      <w:r>
        <w:rPr>
          <w:rFonts w:cs="Arial"/>
          <w:lang w:bidi="en-GB"/>
        </w:rPr>
        <w:instrText xml:space="preserve"> REF _Ref158972192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11.1(r)</w:t>
      </w:r>
      <w:r>
        <w:rPr>
          <w:rFonts w:cs="Arial"/>
          <w:color w:val="2B579A"/>
          <w:shd w:val="clear" w:color="auto" w:fill="E6E6E6"/>
          <w:lang w:bidi="en-GB"/>
        </w:rPr>
        <w:fldChar w:fldCharType="end"/>
      </w:r>
      <w:r>
        <w:rPr>
          <w:rFonts w:cs="Arial"/>
          <w:lang w:bidi="en-GB"/>
        </w:rPr>
        <w:t xml:space="preserve"> </w:t>
      </w:r>
      <w:r w:rsidRPr="00BF22CF">
        <w:rPr>
          <w:rFonts w:cs="Arial"/>
          <w:lang w:bidi="en-GB"/>
        </w:rPr>
        <w:t xml:space="preserve">and/or Clause </w:t>
      </w:r>
      <w:r>
        <w:rPr>
          <w:rFonts w:cs="Arial"/>
          <w:color w:val="2B579A"/>
          <w:shd w:val="clear" w:color="auto" w:fill="E6E6E6"/>
          <w:lang w:bidi="en-GB"/>
        </w:rPr>
        <w:fldChar w:fldCharType="begin"/>
      </w:r>
      <w:r>
        <w:rPr>
          <w:rFonts w:cs="Arial"/>
          <w:lang w:bidi="en-GB"/>
        </w:rPr>
        <w:instrText xml:space="preserve"> REF _Ref158972204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12</w:t>
      </w:r>
      <w:r>
        <w:rPr>
          <w:rFonts w:cs="Arial"/>
          <w:color w:val="2B579A"/>
          <w:shd w:val="clear" w:color="auto" w:fill="E6E6E6"/>
          <w:lang w:bidi="en-GB"/>
        </w:rPr>
        <w:fldChar w:fldCharType="end"/>
      </w:r>
      <w:r w:rsidRPr="00BF22CF">
        <w:rPr>
          <w:rFonts w:cs="Arial"/>
          <w:lang w:bidi="en-GB"/>
        </w:rPr>
        <w:t>,</w:t>
      </w:r>
      <w:bookmarkEnd w:id="107"/>
    </w:p>
    <w:p w14:paraId="6B1091E0" w14:textId="77777777" w:rsidR="00B40336" w:rsidRPr="00BF22CF" w:rsidRDefault="00C66C1F" w:rsidP="00B40336">
      <w:pPr>
        <w:tabs>
          <w:tab w:val="left" w:pos="1440"/>
        </w:tabs>
        <w:spacing w:after="220"/>
        <w:ind w:left="720"/>
        <w:outlineLvl w:val="2"/>
        <w:rPr>
          <w:rFonts w:cs="Arial"/>
          <w:lang w:bidi="en-GB"/>
        </w:rPr>
      </w:pPr>
      <w:r w:rsidRPr="00BF22CF">
        <w:rPr>
          <w:rFonts w:cs="Arial"/>
          <w:lang w:bidi="en-GB"/>
        </w:rPr>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75B92300" w14:textId="299E31E2" w:rsidR="00B40336" w:rsidRPr="008F208F" w:rsidRDefault="00C66C1F" w:rsidP="00B40336">
      <w:pPr>
        <w:pStyle w:val="Level2"/>
        <w:rPr>
          <w:rFonts w:cs="Arial"/>
          <w:lang w:bidi="en-GB"/>
        </w:rPr>
      </w:pPr>
      <w:bookmarkStart w:id="108" w:name="_Ref158972362"/>
      <w:r w:rsidRPr="00BF22CF">
        <w:rPr>
          <w:rFonts w:cs="Arial"/>
        </w:rPr>
        <w:t xml:space="preserve">Liability under Clauses </w:t>
      </w:r>
      <w:r>
        <w:rPr>
          <w:rFonts w:cs="Arial"/>
          <w:color w:val="2B579A"/>
          <w:shd w:val="clear" w:color="auto" w:fill="E6E6E6"/>
        </w:rPr>
        <w:fldChar w:fldCharType="begin"/>
      </w:r>
      <w:r>
        <w:rPr>
          <w:rFonts w:cs="Arial"/>
        </w:rPr>
        <w:instrText xml:space="preserve"> REF _Ref158972222 \r \h </w:instrText>
      </w:r>
      <w:r>
        <w:rPr>
          <w:rFonts w:cs="Arial"/>
          <w:color w:val="2B579A"/>
          <w:shd w:val="clear" w:color="auto" w:fill="E6E6E6"/>
        </w:rPr>
      </w:r>
      <w:r>
        <w:rPr>
          <w:rFonts w:cs="Arial"/>
          <w:color w:val="2B579A"/>
          <w:shd w:val="clear" w:color="auto" w:fill="E6E6E6"/>
        </w:rPr>
        <w:fldChar w:fldCharType="separate"/>
      </w:r>
      <w:r w:rsidR="004F3447">
        <w:rPr>
          <w:rFonts w:cs="Arial"/>
        </w:rPr>
        <w:t>13.1(a)</w:t>
      </w:r>
      <w:r>
        <w:rPr>
          <w:rFonts w:cs="Arial"/>
          <w:color w:val="2B579A"/>
          <w:shd w:val="clear" w:color="auto" w:fill="E6E6E6"/>
        </w:rPr>
        <w:fldChar w:fldCharType="end"/>
      </w:r>
      <w:r>
        <w:rPr>
          <w:rFonts w:cs="Arial"/>
        </w:rPr>
        <w:t xml:space="preserve"> </w:t>
      </w:r>
      <w:r w:rsidRPr="00BF22CF">
        <w:rPr>
          <w:rFonts w:cs="Arial"/>
        </w:rPr>
        <w:t xml:space="preserve">and </w:t>
      </w:r>
      <w:r>
        <w:rPr>
          <w:rFonts w:cs="Arial"/>
          <w:color w:val="2B579A"/>
          <w:shd w:val="clear" w:color="auto" w:fill="E6E6E6"/>
        </w:rPr>
        <w:fldChar w:fldCharType="begin"/>
      </w:r>
      <w:r>
        <w:rPr>
          <w:rFonts w:cs="Arial"/>
        </w:rPr>
        <w:instrText xml:space="preserve"> REF _Ref158972237 \r \h </w:instrText>
      </w:r>
      <w:r>
        <w:rPr>
          <w:rFonts w:cs="Arial"/>
          <w:color w:val="2B579A"/>
          <w:shd w:val="clear" w:color="auto" w:fill="E6E6E6"/>
        </w:rPr>
      </w:r>
      <w:r>
        <w:rPr>
          <w:rFonts w:cs="Arial"/>
          <w:color w:val="2B579A"/>
          <w:shd w:val="clear" w:color="auto" w:fill="E6E6E6"/>
        </w:rPr>
        <w:fldChar w:fldCharType="separate"/>
      </w:r>
      <w:r w:rsidR="004F3447">
        <w:rPr>
          <w:rFonts w:cs="Arial"/>
        </w:rPr>
        <w:t>13.1(c)</w:t>
      </w:r>
      <w:r>
        <w:rPr>
          <w:rFonts w:cs="Arial"/>
          <w:color w:val="2B579A"/>
          <w:shd w:val="clear" w:color="auto" w:fill="E6E6E6"/>
        </w:rPr>
        <w:fldChar w:fldCharType="end"/>
      </w:r>
      <w:r>
        <w:rPr>
          <w:rFonts w:cs="Arial"/>
        </w:rPr>
        <w:t xml:space="preserve"> </w:t>
      </w:r>
      <w:r w:rsidRPr="00BF22CF">
        <w:rPr>
          <w:rFonts w:cs="Arial"/>
        </w:rPr>
        <w:t xml:space="preserve">shall be unlimited. Liability under Clauses </w:t>
      </w:r>
      <w:r>
        <w:rPr>
          <w:rFonts w:cs="Arial"/>
          <w:color w:val="2B579A"/>
          <w:shd w:val="clear" w:color="auto" w:fill="E6E6E6"/>
        </w:rPr>
        <w:fldChar w:fldCharType="begin"/>
      </w:r>
      <w:r>
        <w:rPr>
          <w:rFonts w:cs="Arial"/>
        </w:rPr>
        <w:instrText xml:space="preserve"> REF _Ref158972277 \r \h </w:instrText>
      </w:r>
      <w:r>
        <w:rPr>
          <w:rFonts w:cs="Arial"/>
          <w:color w:val="2B579A"/>
          <w:shd w:val="clear" w:color="auto" w:fill="E6E6E6"/>
        </w:rPr>
      </w:r>
      <w:r>
        <w:rPr>
          <w:rFonts w:cs="Arial"/>
          <w:color w:val="2B579A"/>
          <w:shd w:val="clear" w:color="auto" w:fill="E6E6E6"/>
        </w:rPr>
        <w:fldChar w:fldCharType="separate"/>
      </w:r>
      <w:r w:rsidR="004F3447">
        <w:rPr>
          <w:rFonts w:cs="Arial"/>
        </w:rPr>
        <w:t>8.12(d)</w:t>
      </w:r>
      <w:r>
        <w:rPr>
          <w:rFonts w:cs="Arial"/>
          <w:color w:val="2B579A"/>
          <w:shd w:val="clear" w:color="auto" w:fill="E6E6E6"/>
        </w:rPr>
        <w:fldChar w:fldCharType="end"/>
      </w:r>
      <w:r>
        <w:rPr>
          <w:rFonts w:cs="Arial"/>
        </w:rPr>
        <w:t xml:space="preserve">, </w:t>
      </w:r>
      <w:r>
        <w:rPr>
          <w:rFonts w:cs="Arial"/>
          <w:color w:val="2B579A"/>
          <w:shd w:val="clear" w:color="auto" w:fill="E6E6E6"/>
        </w:rPr>
        <w:fldChar w:fldCharType="begin"/>
      </w:r>
      <w:r>
        <w:rPr>
          <w:rFonts w:cs="Arial"/>
        </w:rPr>
        <w:instrText xml:space="preserve"> REF _Ref158972310 \r \h </w:instrText>
      </w:r>
      <w:r>
        <w:rPr>
          <w:rFonts w:cs="Arial"/>
          <w:color w:val="2B579A"/>
          <w:shd w:val="clear" w:color="auto" w:fill="E6E6E6"/>
        </w:rPr>
      </w:r>
      <w:r>
        <w:rPr>
          <w:rFonts w:cs="Arial"/>
          <w:color w:val="2B579A"/>
          <w:shd w:val="clear" w:color="auto" w:fill="E6E6E6"/>
        </w:rPr>
        <w:fldChar w:fldCharType="separate"/>
      </w:r>
      <w:r w:rsidR="004F3447">
        <w:rPr>
          <w:rFonts w:cs="Arial"/>
        </w:rPr>
        <w:t>13.1(b)</w:t>
      </w:r>
      <w:r>
        <w:rPr>
          <w:rFonts w:cs="Arial"/>
          <w:color w:val="2B579A"/>
          <w:shd w:val="clear" w:color="auto" w:fill="E6E6E6"/>
        </w:rPr>
        <w:fldChar w:fldCharType="end"/>
      </w:r>
      <w:r>
        <w:rPr>
          <w:rFonts w:cs="Arial"/>
          <w:lang w:bidi="en-GB"/>
        </w:rPr>
        <w:t xml:space="preserve"> </w:t>
      </w:r>
      <w:r w:rsidRPr="008F208F">
        <w:rPr>
          <w:rFonts w:cs="Arial"/>
          <w:lang w:bidi="en-GB"/>
        </w:rPr>
        <w:t xml:space="preserve">shall be subject to the limitation of liability set out in Clause </w:t>
      </w:r>
      <w:r>
        <w:rPr>
          <w:rFonts w:cs="Arial"/>
          <w:color w:val="2B579A"/>
          <w:shd w:val="clear" w:color="auto" w:fill="E6E6E6"/>
          <w:lang w:bidi="en-GB"/>
        </w:rPr>
        <w:fldChar w:fldCharType="begin"/>
      </w:r>
      <w:r>
        <w:rPr>
          <w:rFonts w:cs="Arial"/>
          <w:lang w:bidi="en-GB"/>
        </w:rPr>
        <w:instrText xml:space="preserve"> REF _Ref158972331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14</w:t>
      </w:r>
      <w:r>
        <w:rPr>
          <w:rFonts w:cs="Arial"/>
          <w:color w:val="2B579A"/>
          <w:shd w:val="clear" w:color="auto" w:fill="E6E6E6"/>
          <w:lang w:bidi="en-GB"/>
        </w:rPr>
        <w:fldChar w:fldCharType="end"/>
      </w:r>
      <w:r w:rsidRPr="008F208F">
        <w:rPr>
          <w:rFonts w:cs="Arial"/>
          <w:lang w:bidi="en-GB"/>
        </w:rPr>
        <w:t>.</w:t>
      </w:r>
      <w:bookmarkEnd w:id="108"/>
    </w:p>
    <w:p w14:paraId="5A80B51A" w14:textId="77777777" w:rsidR="00B40336" w:rsidRPr="00BF22CF" w:rsidRDefault="00C66C1F" w:rsidP="00B40336">
      <w:pPr>
        <w:pStyle w:val="Level2"/>
        <w:rPr>
          <w:rFonts w:cs="Arial"/>
          <w:lang w:bidi="en-GB"/>
        </w:rPr>
      </w:pPr>
      <w:r w:rsidRPr="00BF22CF">
        <w:rPr>
          <w:rFonts w:cs="Arial"/>
          <w:lang w:bidi="en-GB"/>
        </w:rPr>
        <w:t>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w:t>
      </w:r>
    </w:p>
    <w:p w14:paraId="16B09B43" w14:textId="77777777" w:rsidR="00B40336" w:rsidRPr="00BF22CF" w:rsidRDefault="00C66C1F" w:rsidP="00B40336">
      <w:pPr>
        <w:pStyle w:val="Level3"/>
        <w:rPr>
          <w:rFonts w:cs="Arial"/>
          <w:lang w:bidi="en-GB"/>
        </w:rPr>
      </w:pPr>
      <w:r w:rsidRPr="00BF22CF">
        <w:rPr>
          <w:rFonts w:cs="Arial"/>
          <w:lang w:bidi="en-GB"/>
        </w:rPr>
        <w:lastRenderedPageBreak/>
        <w:t>relating to any legal, regulatory, governance, information governance, or confidentiality obligations on the Authority; and/or</w:t>
      </w:r>
    </w:p>
    <w:p w14:paraId="104113A3" w14:textId="77777777" w:rsidR="00B40336" w:rsidRPr="00BF22CF" w:rsidRDefault="00C66C1F" w:rsidP="00B40336">
      <w:pPr>
        <w:pStyle w:val="Level3"/>
        <w:rPr>
          <w:rFonts w:cs="Arial"/>
          <w:lang w:bidi="en-GB"/>
        </w:rPr>
      </w:pPr>
      <w:r w:rsidRPr="00BF22CF">
        <w:rPr>
          <w:rFonts w:cs="Arial"/>
          <w:lang w:bidi="en-GB"/>
        </w:rPr>
        <w:t>relating to the Authority’s membership of any indemnity and/or risk pooling arrangements.</w:t>
      </w:r>
    </w:p>
    <w:p w14:paraId="2B9B13D5" w14:textId="77777777" w:rsidR="00B40336" w:rsidRPr="00BF22CF" w:rsidRDefault="00C66C1F" w:rsidP="00B40336">
      <w:pPr>
        <w:pStyle w:val="Level2"/>
        <w:rPr>
          <w:rFonts w:cs="Arial"/>
          <w:lang w:bidi="en-GB"/>
        </w:rPr>
      </w:pPr>
      <w:r w:rsidRPr="00BF22CF">
        <w:rPr>
          <w:rFonts w:cs="Arial"/>
          <w:lang w:bidi="en-GB"/>
        </w:rPr>
        <w:t>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w:t>
      </w:r>
    </w:p>
    <w:p w14:paraId="77548E05" w14:textId="58FC2225" w:rsidR="00B40336" w:rsidRPr="00B923AE" w:rsidRDefault="00C66C1F" w:rsidP="00B923AE">
      <w:pPr>
        <w:pStyle w:val="Level1"/>
        <w:rPr>
          <w:b/>
          <w:bCs/>
          <w:lang w:bidi="en-GB"/>
        </w:rPr>
      </w:pPr>
      <w:bookmarkStart w:id="109" w:name="_Ref158972331"/>
      <w:bookmarkStart w:id="110" w:name="_Ref168048515"/>
      <w:r w:rsidRPr="00B923AE">
        <w:rPr>
          <w:b/>
          <w:bCs/>
          <w:lang w:bidi="en-GB"/>
        </w:rPr>
        <w:t>LIMITATION OF LIABILITY</w:t>
      </w:r>
      <w:bookmarkEnd w:id="109"/>
      <w:bookmarkEnd w:id="110"/>
    </w:p>
    <w:p w14:paraId="01D94623" w14:textId="77777777" w:rsidR="00B40336" w:rsidRPr="00BF22CF" w:rsidRDefault="00C66C1F" w:rsidP="00B40336">
      <w:pPr>
        <w:pStyle w:val="Level2"/>
        <w:rPr>
          <w:rFonts w:cs="Arial"/>
          <w:lang w:bidi="en-GB"/>
        </w:rPr>
      </w:pPr>
      <w:bookmarkStart w:id="111" w:name="_Ref158972370"/>
      <w:r w:rsidRPr="00BF22CF">
        <w:rPr>
          <w:rFonts w:cs="Arial"/>
          <w:lang w:bidi="en-GB"/>
        </w:rPr>
        <w:t>Nothing in this Contract shall exclude or restrict the liability of any Party:</w:t>
      </w:r>
      <w:bookmarkEnd w:id="111"/>
    </w:p>
    <w:p w14:paraId="07646AFC" w14:textId="77777777" w:rsidR="00B40336" w:rsidRPr="00BF22CF" w:rsidRDefault="00C66C1F" w:rsidP="00B40336">
      <w:pPr>
        <w:pStyle w:val="Level3"/>
        <w:rPr>
          <w:rFonts w:cs="Arial"/>
          <w:lang w:bidi="en-GB"/>
        </w:rPr>
      </w:pPr>
      <w:r w:rsidRPr="00BF22CF">
        <w:rPr>
          <w:rFonts w:cs="Arial"/>
          <w:lang w:bidi="en-GB"/>
        </w:rPr>
        <w:t>for death or personal injury resulting from its negligence;</w:t>
      </w:r>
    </w:p>
    <w:p w14:paraId="3268F6DA" w14:textId="25345663" w:rsidR="00B40336" w:rsidRPr="00BF22CF" w:rsidRDefault="00C66C1F" w:rsidP="00B40336">
      <w:pPr>
        <w:pStyle w:val="Level3"/>
        <w:rPr>
          <w:rFonts w:cs="Arial"/>
          <w:lang w:bidi="en-GB"/>
        </w:rPr>
      </w:pPr>
      <w:r w:rsidRPr="00BF22CF">
        <w:rPr>
          <w:rFonts w:cs="Arial"/>
          <w:lang w:bidi="en-GB"/>
        </w:rPr>
        <w:t xml:space="preserve">for </w:t>
      </w:r>
      <w:r w:rsidR="009500BB">
        <w:rPr>
          <w:rFonts w:cs="Arial"/>
          <w:lang w:bidi="en-GB"/>
        </w:rPr>
        <w:t>F</w:t>
      </w:r>
      <w:r w:rsidRPr="00BF22CF">
        <w:rPr>
          <w:rFonts w:cs="Arial"/>
          <w:lang w:bidi="en-GB"/>
        </w:rPr>
        <w:t>raud or fraudulent misrepresentation; or</w:t>
      </w:r>
    </w:p>
    <w:p w14:paraId="7FD2E798" w14:textId="77777777" w:rsidR="00B40336" w:rsidRPr="00BF22CF" w:rsidRDefault="00C66C1F" w:rsidP="00B40336">
      <w:pPr>
        <w:pStyle w:val="Level3"/>
        <w:rPr>
          <w:rFonts w:cs="Arial"/>
          <w:lang w:bidi="en-GB"/>
        </w:rPr>
      </w:pPr>
      <w:r w:rsidRPr="00BF22CF">
        <w:rPr>
          <w:rFonts w:cs="Arial"/>
          <w:lang w:bidi="en-GB"/>
        </w:rPr>
        <w:t>in any other circumstances where liability may not be limited or excluded under any applicable law.</w:t>
      </w:r>
    </w:p>
    <w:p w14:paraId="590B9E14" w14:textId="6D2355F4" w:rsidR="00B40336" w:rsidRPr="008F208F" w:rsidRDefault="00C66C1F" w:rsidP="00B40336">
      <w:pPr>
        <w:pStyle w:val="Level2"/>
        <w:rPr>
          <w:rFonts w:cs="Arial"/>
          <w:lang w:bidi="en-GB"/>
        </w:rPr>
      </w:pPr>
      <w:bookmarkStart w:id="112" w:name="_Ref158972032"/>
      <w:r>
        <w:rPr>
          <w:rFonts w:cs="Arial"/>
          <w:lang w:bidi="en-GB"/>
        </w:rPr>
        <w:t xml:space="preserve">Subject to Clauses </w:t>
      </w:r>
      <w:r>
        <w:rPr>
          <w:rFonts w:cs="Arial"/>
          <w:color w:val="2B579A"/>
          <w:shd w:val="clear" w:color="auto" w:fill="E6E6E6"/>
          <w:lang w:bidi="en-GB"/>
        </w:rPr>
        <w:fldChar w:fldCharType="begin"/>
      </w:r>
      <w:r>
        <w:rPr>
          <w:rFonts w:cs="Arial"/>
          <w:lang w:bidi="en-GB"/>
        </w:rPr>
        <w:instrText xml:space="preserve"> REF _Ref158972362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13.2</w:t>
      </w:r>
      <w:r>
        <w:rPr>
          <w:rFonts w:cs="Arial"/>
          <w:color w:val="2B579A"/>
          <w:shd w:val="clear" w:color="auto" w:fill="E6E6E6"/>
          <w:lang w:bidi="en-GB"/>
        </w:rPr>
        <w:fldChar w:fldCharType="end"/>
      </w:r>
      <w:r>
        <w:rPr>
          <w:rFonts w:cs="Arial"/>
          <w:lang w:bidi="en-GB"/>
        </w:rPr>
        <w:t xml:space="preserve">, </w:t>
      </w:r>
      <w:r>
        <w:rPr>
          <w:rFonts w:cs="Arial"/>
          <w:color w:val="2B579A"/>
          <w:shd w:val="clear" w:color="auto" w:fill="E6E6E6"/>
          <w:lang w:bidi="en-GB"/>
        </w:rPr>
        <w:fldChar w:fldCharType="begin"/>
      </w:r>
      <w:r>
        <w:rPr>
          <w:rFonts w:cs="Arial"/>
          <w:lang w:bidi="en-GB"/>
        </w:rPr>
        <w:instrText xml:space="preserve"> REF _Ref158972370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14.1</w:t>
      </w:r>
      <w:r>
        <w:rPr>
          <w:rFonts w:cs="Arial"/>
          <w:color w:val="2B579A"/>
          <w:shd w:val="clear" w:color="auto" w:fill="E6E6E6"/>
          <w:lang w:bidi="en-GB"/>
        </w:rPr>
        <w:fldChar w:fldCharType="end"/>
      </w:r>
      <w:r>
        <w:rPr>
          <w:rFonts w:cs="Arial"/>
          <w:lang w:bidi="en-GB"/>
        </w:rPr>
        <w:t xml:space="preserve">, </w:t>
      </w:r>
      <w:r>
        <w:rPr>
          <w:rFonts w:cs="Arial"/>
          <w:color w:val="2B579A"/>
          <w:shd w:val="clear" w:color="auto" w:fill="E6E6E6"/>
          <w:lang w:bidi="en-GB"/>
        </w:rPr>
        <w:fldChar w:fldCharType="begin"/>
      </w:r>
      <w:r>
        <w:rPr>
          <w:rFonts w:cs="Arial"/>
          <w:lang w:bidi="en-GB"/>
        </w:rPr>
        <w:instrText xml:space="preserve"> REF _Ref158972410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14.3</w:t>
      </w:r>
      <w:r>
        <w:rPr>
          <w:rFonts w:cs="Arial"/>
          <w:color w:val="2B579A"/>
          <w:shd w:val="clear" w:color="auto" w:fill="E6E6E6"/>
          <w:lang w:bidi="en-GB"/>
        </w:rPr>
        <w:fldChar w:fldCharType="end"/>
      </w:r>
      <w:r>
        <w:rPr>
          <w:rFonts w:cs="Arial"/>
          <w:lang w:bidi="en-GB"/>
        </w:rPr>
        <w:t xml:space="preserve"> and </w:t>
      </w:r>
      <w:r>
        <w:rPr>
          <w:rFonts w:cs="Arial"/>
          <w:color w:val="2B579A"/>
          <w:shd w:val="clear" w:color="auto" w:fill="E6E6E6"/>
          <w:lang w:bidi="en-GB"/>
        </w:rPr>
        <w:fldChar w:fldCharType="begin"/>
      </w:r>
      <w:r>
        <w:rPr>
          <w:rFonts w:cs="Arial"/>
          <w:lang w:bidi="en-GB"/>
        </w:rPr>
        <w:instrText xml:space="preserve"> REF _Ref167962852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14.5</w:t>
      </w:r>
      <w:r>
        <w:rPr>
          <w:rFonts w:cs="Arial"/>
          <w:color w:val="2B579A"/>
          <w:shd w:val="clear" w:color="auto" w:fill="E6E6E6"/>
          <w:lang w:bidi="en-GB"/>
        </w:rPr>
        <w:fldChar w:fldCharType="end"/>
      </w:r>
      <w:r>
        <w:rPr>
          <w:rFonts w:cs="Arial"/>
          <w:lang w:bidi="en-GB"/>
        </w:rPr>
        <w:t>, the</w:t>
      </w:r>
      <w:r w:rsidRPr="008F208F">
        <w:rPr>
          <w:rFonts w:cs="Arial"/>
          <w:lang w:bidi="en-GB"/>
        </w:rPr>
        <w:t xml:space="preserve"> total liability of the Authority and the Supplier to each other under or in connection with this Contract whether arising in contract, tort, negligence, breach of statutory duty or otherwise shall be limited in aggregate to the greater of: (a) five million GBP (£5,000,000); or (b) one hundred and twenty five percent (125%) of the total Charges paid or payable by the Authority to the Supplier for the Goods.</w:t>
      </w:r>
      <w:bookmarkEnd w:id="112"/>
    </w:p>
    <w:p w14:paraId="2DBC3E0F" w14:textId="77777777" w:rsidR="00B40336" w:rsidRPr="00BF22CF" w:rsidRDefault="00C66C1F" w:rsidP="00B40336">
      <w:pPr>
        <w:pStyle w:val="Level2"/>
        <w:rPr>
          <w:rFonts w:cs="Arial"/>
          <w:lang w:bidi="en-GB"/>
        </w:rPr>
      </w:pPr>
      <w:bookmarkStart w:id="113" w:name="_Ref158972410"/>
      <w:r w:rsidRPr="00BF22CF">
        <w:rPr>
          <w:rFonts w:cs="Arial"/>
          <w:lang w:bidi="en-GB"/>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13"/>
    </w:p>
    <w:p w14:paraId="29A5824B" w14:textId="77777777" w:rsidR="00B40336" w:rsidRPr="00BF22CF" w:rsidRDefault="00C66C1F" w:rsidP="00B40336">
      <w:pPr>
        <w:pStyle w:val="Level3"/>
        <w:rPr>
          <w:rFonts w:cs="Arial"/>
          <w:lang w:bidi="en-GB"/>
        </w:rPr>
      </w:pPr>
      <w:r w:rsidRPr="00BF22CF">
        <w:rPr>
          <w:rFonts w:cs="Arial"/>
          <w:lang w:bidi="en-GB"/>
        </w:rPr>
        <w:t>extra costs incurred purchasing replacement or alternative goods;</w:t>
      </w:r>
    </w:p>
    <w:p w14:paraId="4D843D9A" w14:textId="77777777" w:rsidR="00B40336" w:rsidRPr="00BF22CF" w:rsidRDefault="00C66C1F" w:rsidP="00B40336">
      <w:pPr>
        <w:pStyle w:val="Level3"/>
        <w:rPr>
          <w:rFonts w:cs="Arial"/>
          <w:lang w:bidi="en-GB"/>
        </w:rPr>
      </w:pPr>
      <w:r w:rsidRPr="00BF22CF">
        <w:rPr>
          <w:rFonts w:cs="Arial"/>
          <w:lang w:bidi="en-GB"/>
        </w:rPr>
        <w:t>costs incurred in relation to any product recall;</w:t>
      </w:r>
    </w:p>
    <w:p w14:paraId="653C2C49" w14:textId="77777777" w:rsidR="00B40336" w:rsidRPr="00BF22CF" w:rsidRDefault="00C66C1F" w:rsidP="00B40336">
      <w:pPr>
        <w:pStyle w:val="Level3"/>
        <w:rPr>
          <w:rFonts w:cs="Arial"/>
          <w:lang w:bidi="en-GB"/>
        </w:rPr>
      </w:pPr>
      <w:r w:rsidRPr="00BF22CF">
        <w:rPr>
          <w:rFonts w:cs="Arial"/>
          <w:lang w:bidi="en-GB"/>
        </w:rPr>
        <w:t>costs associated with advising, screening, testing, treating, retreating or otherwise providing healthcare to patients;</w:t>
      </w:r>
    </w:p>
    <w:p w14:paraId="507BE993" w14:textId="77777777" w:rsidR="00B40336" w:rsidRPr="00BF22CF" w:rsidRDefault="00C66C1F" w:rsidP="00B40336">
      <w:pPr>
        <w:pStyle w:val="Level3"/>
        <w:rPr>
          <w:rFonts w:cs="Arial"/>
          <w:lang w:bidi="en-GB"/>
        </w:rPr>
      </w:pPr>
      <w:r w:rsidRPr="00BF22CF">
        <w:rPr>
          <w:rFonts w:cs="Arial"/>
          <w:lang w:bidi="en-GB"/>
        </w:rPr>
        <w:t>the costs of extra management time; and/or</w:t>
      </w:r>
    </w:p>
    <w:p w14:paraId="3CBC8C50" w14:textId="77777777" w:rsidR="00B40336" w:rsidRPr="00BF22CF" w:rsidRDefault="00C66C1F" w:rsidP="00B40336">
      <w:pPr>
        <w:pStyle w:val="Level3"/>
        <w:rPr>
          <w:rFonts w:cs="Arial"/>
          <w:lang w:bidi="en-GB"/>
        </w:rPr>
      </w:pPr>
      <w:r w:rsidRPr="00BF22CF">
        <w:rPr>
          <w:rFonts w:cs="Arial"/>
          <w:lang w:bidi="en-GB"/>
        </w:rPr>
        <w:t>loss of income due to an inability to provide health care services,</w:t>
      </w:r>
    </w:p>
    <w:p w14:paraId="285F9FB9" w14:textId="77777777" w:rsidR="00B40336" w:rsidRPr="00BF22CF" w:rsidRDefault="00C66C1F" w:rsidP="00B40336">
      <w:pPr>
        <w:spacing w:after="220"/>
        <w:ind w:left="720"/>
        <w:rPr>
          <w:rFonts w:cs="Arial"/>
        </w:rPr>
      </w:pPr>
      <w:r w:rsidRPr="00BF22CF">
        <w:rPr>
          <w:rFonts w:cs="Arial"/>
        </w:rPr>
        <w:t>in each case to the extent to which such costs, expenses and/or loss of income arise or result from the other Party’s breach of contract, negligent act or omission, breach of statutory duty, and/or other liability under or in connection with this Contract.</w:t>
      </w:r>
    </w:p>
    <w:p w14:paraId="777F3AB2" w14:textId="473E36FC" w:rsidR="00B40336" w:rsidRDefault="00C66C1F" w:rsidP="00B40336">
      <w:pPr>
        <w:pStyle w:val="Level2"/>
        <w:rPr>
          <w:rFonts w:cs="Arial"/>
          <w:lang w:bidi="en-GB"/>
        </w:rPr>
      </w:pPr>
      <w:r w:rsidRPr="00BF22CF">
        <w:rPr>
          <w:rFonts w:cs="Arial"/>
          <w:lang w:bidi="en-GB"/>
        </w:rPr>
        <w:t>Each Party shall at all times take all reasonable steps to minimise and mitigate any loss for which that Party is entitled to bring a claim against the other pursuant to this Contract.</w:t>
      </w:r>
    </w:p>
    <w:p w14:paraId="38D0352B" w14:textId="4847B021" w:rsidR="00A279D7" w:rsidRDefault="00C66C1F" w:rsidP="00B40336">
      <w:pPr>
        <w:pStyle w:val="Level2"/>
        <w:rPr>
          <w:rFonts w:cs="Arial"/>
          <w:lang w:bidi="en-GB"/>
        </w:rPr>
      </w:pPr>
      <w:bookmarkStart w:id="114" w:name="_Ref167962852"/>
      <w:r>
        <w:rPr>
          <w:rFonts w:cs="Arial"/>
          <w:lang w:bidi="en-GB"/>
        </w:rPr>
        <w:t>If the total Charges paid or payable by the Authority to the Supplier over the Term:</w:t>
      </w:r>
      <w:bookmarkEnd w:id="114"/>
    </w:p>
    <w:p w14:paraId="013CCAAB" w14:textId="1D705386" w:rsidR="00A279D7" w:rsidRDefault="00C66C1F" w:rsidP="00A279D7">
      <w:pPr>
        <w:pStyle w:val="Level3"/>
        <w:rPr>
          <w:lang w:bidi="en-GB"/>
        </w:rPr>
      </w:pPr>
      <w:r>
        <w:rPr>
          <w:lang w:bidi="en-GB"/>
        </w:rPr>
        <w:lastRenderedPageBreak/>
        <w:t xml:space="preserve">is less than or equal to one million GBP (£1,000,000), then the figure of five million GBP (£5,000,000) at Clause </w:t>
      </w:r>
      <w:r>
        <w:rPr>
          <w:color w:val="2B579A"/>
          <w:shd w:val="clear" w:color="auto" w:fill="E6E6E6"/>
          <w:lang w:bidi="en-GB"/>
        </w:rPr>
        <w:fldChar w:fldCharType="begin"/>
      </w:r>
      <w:r>
        <w:rPr>
          <w:lang w:bidi="en-GB"/>
        </w:rPr>
        <w:instrText xml:space="preserve"> REF _Ref158972032 \r \h </w:instrText>
      </w:r>
      <w:r>
        <w:rPr>
          <w:color w:val="2B579A"/>
          <w:shd w:val="clear" w:color="auto" w:fill="E6E6E6"/>
          <w:lang w:bidi="en-GB"/>
        </w:rPr>
      </w:r>
      <w:r>
        <w:rPr>
          <w:color w:val="2B579A"/>
          <w:shd w:val="clear" w:color="auto" w:fill="E6E6E6"/>
          <w:lang w:bidi="en-GB"/>
        </w:rPr>
        <w:fldChar w:fldCharType="separate"/>
      </w:r>
      <w:r w:rsidR="004F3447">
        <w:rPr>
          <w:lang w:bidi="en-GB"/>
        </w:rPr>
        <w:t>14.2</w:t>
      </w:r>
      <w:r>
        <w:rPr>
          <w:color w:val="2B579A"/>
          <w:shd w:val="clear" w:color="auto" w:fill="E6E6E6"/>
          <w:lang w:bidi="en-GB"/>
        </w:rPr>
        <w:fldChar w:fldCharType="end"/>
      </w:r>
      <w:r>
        <w:rPr>
          <w:lang w:bidi="en-GB"/>
        </w:rPr>
        <w:t xml:space="preserve"> shall be replaced with one million GBP (£1,000,000);</w:t>
      </w:r>
    </w:p>
    <w:p w14:paraId="7A105C4E" w14:textId="4FACEEF4" w:rsidR="008D340D" w:rsidRDefault="00C66C1F" w:rsidP="008D340D">
      <w:pPr>
        <w:pStyle w:val="Level3"/>
        <w:rPr>
          <w:lang w:bidi="en-GB"/>
        </w:rPr>
      </w:pPr>
      <w:r>
        <w:rPr>
          <w:lang w:bidi="en-GB"/>
        </w:rPr>
        <w:t xml:space="preserve">is less than or equal to three million GBP (£3,000,000), then the figure of five million GBP (£5,000,000) at Clause </w:t>
      </w:r>
      <w:r>
        <w:rPr>
          <w:color w:val="2B579A"/>
          <w:shd w:val="clear" w:color="auto" w:fill="E6E6E6"/>
          <w:lang w:bidi="en-GB"/>
        </w:rPr>
        <w:fldChar w:fldCharType="begin"/>
      </w:r>
      <w:r>
        <w:rPr>
          <w:lang w:bidi="en-GB"/>
        </w:rPr>
        <w:instrText xml:space="preserve"> REF _Ref158972032 \r \h </w:instrText>
      </w:r>
      <w:r>
        <w:rPr>
          <w:color w:val="2B579A"/>
          <w:shd w:val="clear" w:color="auto" w:fill="E6E6E6"/>
          <w:lang w:bidi="en-GB"/>
        </w:rPr>
      </w:r>
      <w:r>
        <w:rPr>
          <w:color w:val="2B579A"/>
          <w:shd w:val="clear" w:color="auto" w:fill="E6E6E6"/>
          <w:lang w:bidi="en-GB"/>
        </w:rPr>
        <w:fldChar w:fldCharType="separate"/>
      </w:r>
      <w:r w:rsidR="004F3447">
        <w:rPr>
          <w:lang w:bidi="en-GB"/>
        </w:rPr>
        <w:t>14.2</w:t>
      </w:r>
      <w:r>
        <w:rPr>
          <w:color w:val="2B579A"/>
          <w:shd w:val="clear" w:color="auto" w:fill="E6E6E6"/>
          <w:lang w:bidi="en-GB"/>
        </w:rPr>
        <w:fldChar w:fldCharType="end"/>
      </w:r>
      <w:r>
        <w:rPr>
          <w:lang w:bidi="en-GB"/>
        </w:rPr>
        <w:t xml:space="preserve"> shall be replaced with three million GBP (£3,000,000);</w:t>
      </w:r>
    </w:p>
    <w:p w14:paraId="101108C9" w14:textId="4B44F3A5" w:rsidR="008D340D" w:rsidRDefault="00C66C1F" w:rsidP="008D340D">
      <w:pPr>
        <w:pStyle w:val="Level3"/>
        <w:rPr>
          <w:lang w:bidi="en-GB"/>
        </w:rPr>
      </w:pPr>
      <w:r>
        <w:rPr>
          <w:lang w:bidi="en-GB"/>
        </w:rPr>
        <w:t xml:space="preserve">is equal to, exceeds or will exceed ten million GBP (£10,000,000), but is less than fifty million GBP (£50,000,000), then the figure of five million GBP (£5,000,000) at Clause </w:t>
      </w:r>
      <w:r>
        <w:rPr>
          <w:color w:val="2B579A"/>
          <w:shd w:val="clear" w:color="auto" w:fill="E6E6E6"/>
          <w:lang w:bidi="en-GB"/>
        </w:rPr>
        <w:fldChar w:fldCharType="begin"/>
      </w:r>
      <w:r>
        <w:rPr>
          <w:lang w:bidi="en-GB"/>
        </w:rPr>
        <w:instrText xml:space="preserve"> REF _Ref158972032 \r \h </w:instrText>
      </w:r>
      <w:r>
        <w:rPr>
          <w:color w:val="2B579A"/>
          <w:shd w:val="clear" w:color="auto" w:fill="E6E6E6"/>
          <w:lang w:bidi="en-GB"/>
        </w:rPr>
      </w:r>
      <w:r>
        <w:rPr>
          <w:color w:val="2B579A"/>
          <w:shd w:val="clear" w:color="auto" w:fill="E6E6E6"/>
          <w:lang w:bidi="en-GB"/>
        </w:rPr>
        <w:fldChar w:fldCharType="separate"/>
      </w:r>
      <w:r w:rsidR="004F3447">
        <w:rPr>
          <w:lang w:bidi="en-GB"/>
        </w:rPr>
        <w:t>14.2</w:t>
      </w:r>
      <w:r>
        <w:rPr>
          <w:color w:val="2B579A"/>
          <w:shd w:val="clear" w:color="auto" w:fill="E6E6E6"/>
          <w:lang w:bidi="en-GB"/>
        </w:rPr>
        <w:fldChar w:fldCharType="end"/>
      </w:r>
      <w:r>
        <w:rPr>
          <w:lang w:bidi="en-GB"/>
        </w:rPr>
        <w:t xml:space="preserve"> shall be replaced with ten million GBP (£10,000,000) and the figure of one hundred and twenty five percent (125%) at Clause </w:t>
      </w:r>
      <w:r>
        <w:rPr>
          <w:color w:val="2B579A"/>
          <w:shd w:val="clear" w:color="auto" w:fill="E6E6E6"/>
          <w:lang w:bidi="en-GB"/>
        </w:rPr>
        <w:fldChar w:fldCharType="begin"/>
      </w:r>
      <w:r>
        <w:rPr>
          <w:lang w:bidi="en-GB"/>
        </w:rPr>
        <w:instrText xml:space="preserve"> REF _Ref158972032 \r \h </w:instrText>
      </w:r>
      <w:r>
        <w:rPr>
          <w:color w:val="2B579A"/>
          <w:shd w:val="clear" w:color="auto" w:fill="E6E6E6"/>
          <w:lang w:bidi="en-GB"/>
        </w:rPr>
      </w:r>
      <w:r>
        <w:rPr>
          <w:color w:val="2B579A"/>
          <w:shd w:val="clear" w:color="auto" w:fill="E6E6E6"/>
          <w:lang w:bidi="en-GB"/>
        </w:rPr>
        <w:fldChar w:fldCharType="separate"/>
      </w:r>
      <w:r w:rsidR="004F3447">
        <w:rPr>
          <w:lang w:bidi="en-GB"/>
        </w:rPr>
        <w:t>14.2</w:t>
      </w:r>
      <w:r>
        <w:rPr>
          <w:color w:val="2B579A"/>
          <w:shd w:val="clear" w:color="auto" w:fill="E6E6E6"/>
          <w:lang w:bidi="en-GB"/>
        </w:rPr>
        <w:fldChar w:fldCharType="end"/>
      </w:r>
      <w:r>
        <w:rPr>
          <w:lang w:bidi="en-GB"/>
        </w:rPr>
        <w:t xml:space="preserve"> shall be deemed to have been deleted and replaced with one hundred and fifteen percent (115%); or</w:t>
      </w:r>
    </w:p>
    <w:p w14:paraId="54BBD411" w14:textId="2A88E51F" w:rsidR="00A279D7" w:rsidRPr="00BF22CF" w:rsidRDefault="00C66C1F" w:rsidP="00F05D0F">
      <w:pPr>
        <w:pStyle w:val="Level3"/>
        <w:rPr>
          <w:lang w:bidi="en-GB"/>
        </w:rPr>
      </w:pPr>
      <w:r>
        <w:rPr>
          <w:lang w:bidi="en-GB"/>
        </w:rPr>
        <w:t xml:space="preserve">is equal to, exceeds or will exceed fifty million GBP (£50,000,000), then the figure of five million GBP (£5,000,000) at Clause </w:t>
      </w:r>
      <w:r>
        <w:rPr>
          <w:color w:val="2B579A"/>
          <w:shd w:val="clear" w:color="auto" w:fill="E6E6E6"/>
          <w:lang w:bidi="en-GB"/>
        </w:rPr>
        <w:fldChar w:fldCharType="begin"/>
      </w:r>
      <w:r>
        <w:rPr>
          <w:lang w:bidi="en-GB"/>
        </w:rPr>
        <w:instrText xml:space="preserve"> REF _Ref158972032 \r \h </w:instrText>
      </w:r>
      <w:r>
        <w:rPr>
          <w:color w:val="2B579A"/>
          <w:shd w:val="clear" w:color="auto" w:fill="E6E6E6"/>
          <w:lang w:bidi="en-GB"/>
        </w:rPr>
      </w:r>
      <w:r>
        <w:rPr>
          <w:color w:val="2B579A"/>
          <w:shd w:val="clear" w:color="auto" w:fill="E6E6E6"/>
          <w:lang w:bidi="en-GB"/>
        </w:rPr>
        <w:fldChar w:fldCharType="separate"/>
      </w:r>
      <w:r w:rsidR="004F3447">
        <w:rPr>
          <w:lang w:bidi="en-GB"/>
        </w:rPr>
        <w:t>14.2</w:t>
      </w:r>
      <w:r>
        <w:rPr>
          <w:color w:val="2B579A"/>
          <w:shd w:val="clear" w:color="auto" w:fill="E6E6E6"/>
          <w:lang w:bidi="en-GB"/>
        </w:rPr>
        <w:fldChar w:fldCharType="end"/>
      </w:r>
      <w:r>
        <w:rPr>
          <w:lang w:bidi="en-GB"/>
        </w:rPr>
        <w:t xml:space="preserve"> shall be replaced with fifty million GBP (£50,000,000) and the figure of one hundred and twenty five percent (125%) at Clause </w:t>
      </w:r>
      <w:r>
        <w:rPr>
          <w:color w:val="2B579A"/>
          <w:shd w:val="clear" w:color="auto" w:fill="E6E6E6"/>
          <w:lang w:bidi="en-GB"/>
        </w:rPr>
        <w:fldChar w:fldCharType="begin"/>
      </w:r>
      <w:r>
        <w:rPr>
          <w:lang w:bidi="en-GB"/>
        </w:rPr>
        <w:instrText xml:space="preserve"> REF _Ref158972032 \r \h </w:instrText>
      </w:r>
      <w:r>
        <w:rPr>
          <w:color w:val="2B579A"/>
          <w:shd w:val="clear" w:color="auto" w:fill="E6E6E6"/>
          <w:lang w:bidi="en-GB"/>
        </w:rPr>
      </w:r>
      <w:r>
        <w:rPr>
          <w:color w:val="2B579A"/>
          <w:shd w:val="clear" w:color="auto" w:fill="E6E6E6"/>
          <w:lang w:bidi="en-GB"/>
        </w:rPr>
        <w:fldChar w:fldCharType="separate"/>
      </w:r>
      <w:r w:rsidR="004F3447">
        <w:rPr>
          <w:lang w:bidi="en-GB"/>
        </w:rPr>
        <w:t>14.2</w:t>
      </w:r>
      <w:r>
        <w:rPr>
          <w:color w:val="2B579A"/>
          <w:shd w:val="clear" w:color="auto" w:fill="E6E6E6"/>
          <w:lang w:bidi="en-GB"/>
        </w:rPr>
        <w:fldChar w:fldCharType="end"/>
      </w:r>
      <w:r>
        <w:rPr>
          <w:lang w:bidi="en-GB"/>
        </w:rPr>
        <w:t xml:space="preserve"> shall be deemed to have been deleted and replaced with one hundred and five percent (105%)</w:t>
      </w:r>
      <w:r w:rsidR="00245655">
        <w:rPr>
          <w:lang w:bidi="en-GB"/>
        </w:rPr>
        <w:t>.</w:t>
      </w:r>
    </w:p>
    <w:p w14:paraId="5FE4FE47" w14:textId="6D10662F" w:rsidR="00B40336" w:rsidRPr="008A0EDB" w:rsidRDefault="00EA5F8A" w:rsidP="00B40336">
      <w:pPr>
        <w:pStyle w:val="Level2"/>
        <w:rPr>
          <w:rFonts w:cs="Arial"/>
          <w:b/>
          <w:bCs/>
        </w:rPr>
      </w:pPr>
      <w:r w:rsidRPr="008A0EDB">
        <w:rPr>
          <w:rFonts w:cs="Arial"/>
          <w:b/>
          <w:bCs/>
        </w:rPr>
        <w:t>Not Used</w:t>
      </w:r>
      <w:r w:rsidR="008A0EDB">
        <w:rPr>
          <w:rFonts w:cs="Arial"/>
          <w:b/>
          <w:bCs/>
        </w:rPr>
        <w:t>.</w:t>
      </w:r>
    </w:p>
    <w:p w14:paraId="6EFBCFB1" w14:textId="292D0858" w:rsidR="00B40336" w:rsidRPr="008A0EDB" w:rsidRDefault="008A0EDB" w:rsidP="00B40336">
      <w:pPr>
        <w:pStyle w:val="Level2"/>
        <w:rPr>
          <w:rFonts w:cs="Arial"/>
          <w:b/>
          <w:bCs/>
        </w:rPr>
      </w:pPr>
      <w:r w:rsidRPr="008A0EDB">
        <w:rPr>
          <w:rFonts w:cs="Arial"/>
          <w:b/>
          <w:bCs/>
        </w:rPr>
        <w:t>Not Used</w:t>
      </w:r>
      <w:r>
        <w:rPr>
          <w:rFonts w:cs="Arial"/>
          <w:b/>
          <w:bCs/>
        </w:rPr>
        <w:t>.</w:t>
      </w:r>
    </w:p>
    <w:p w14:paraId="4D5BBAB4" w14:textId="57DBC942" w:rsidR="00B40336" w:rsidRDefault="00C66C1F" w:rsidP="00B40336">
      <w:pPr>
        <w:pStyle w:val="Level2"/>
        <w:rPr>
          <w:rFonts w:cs="Arial"/>
          <w:lang w:bidi="en-GB"/>
        </w:rPr>
      </w:pPr>
      <w:r w:rsidRPr="00BF22CF">
        <w:rPr>
          <w:rFonts w:cs="Arial"/>
          <w:lang w:bidi="en-GB"/>
        </w:rPr>
        <w:t xml:space="preserve">Clause </w:t>
      </w:r>
      <w:r>
        <w:rPr>
          <w:rFonts w:cs="Arial"/>
          <w:color w:val="2B579A"/>
          <w:shd w:val="clear" w:color="auto" w:fill="E6E6E6"/>
          <w:lang w:bidi="en-GB"/>
        </w:rPr>
        <w:fldChar w:fldCharType="begin"/>
      </w:r>
      <w:r>
        <w:rPr>
          <w:rFonts w:cs="Arial"/>
          <w:lang w:bidi="en-GB"/>
        </w:rPr>
        <w:instrText xml:space="preserve"> REF _Ref158972331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14</w:t>
      </w:r>
      <w:r>
        <w:rPr>
          <w:rFonts w:cs="Arial"/>
          <w:color w:val="2B579A"/>
          <w:shd w:val="clear" w:color="auto" w:fill="E6E6E6"/>
          <w:lang w:bidi="en-GB"/>
        </w:rPr>
        <w:fldChar w:fldCharType="end"/>
      </w:r>
      <w:r>
        <w:rPr>
          <w:rFonts w:cs="Arial"/>
          <w:lang w:bidi="en-GB"/>
        </w:rPr>
        <w:t xml:space="preserve"> s</w:t>
      </w:r>
      <w:r w:rsidRPr="00BF22CF">
        <w:rPr>
          <w:rFonts w:cs="Arial"/>
          <w:lang w:bidi="en-GB"/>
        </w:rPr>
        <w:t>hall survive the expiry of or earlier termination of this Contract for any reason.</w:t>
      </w:r>
    </w:p>
    <w:p w14:paraId="5316598A" w14:textId="1DDA34EE" w:rsidR="00B40336" w:rsidRPr="00B923AE" w:rsidRDefault="00C66C1F" w:rsidP="00B923AE">
      <w:pPr>
        <w:pStyle w:val="Level1"/>
        <w:rPr>
          <w:b/>
          <w:bCs/>
          <w:lang w:bidi="en-GB"/>
        </w:rPr>
      </w:pPr>
      <w:bookmarkStart w:id="115" w:name="_Ref158981867"/>
      <w:r w:rsidRPr="00B923AE">
        <w:rPr>
          <w:b/>
          <w:bCs/>
          <w:lang w:bidi="en-GB"/>
        </w:rPr>
        <w:t>INSURANCE</w:t>
      </w:r>
      <w:bookmarkEnd w:id="115"/>
    </w:p>
    <w:p w14:paraId="1B75EE48" w14:textId="748B15C6" w:rsidR="00B40336" w:rsidRPr="00BF22CF" w:rsidRDefault="00C66C1F" w:rsidP="00B40336">
      <w:pPr>
        <w:pStyle w:val="Level2"/>
        <w:rPr>
          <w:rFonts w:cs="Arial"/>
        </w:rPr>
      </w:pPr>
      <w:r w:rsidRPr="00875BF7">
        <w:rPr>
          <w:rFonts w:cs="Arial"/>
        </w:rPr>
        <w:t xml:space="preserve">Subject to Clause </w:t>
      </w:r>
      <w:r w:rsidRPr="00875BF7">
        <w:rPr>
          <w:rFonts w:cs="Arial"/>
          <w:color w:val="2B579A"/>
          <w:shd w:val="clear" w:color="auto" w:fill="E6E6E6"/>
        </w:rPr>
        <w:fldChar w:fldCharType="begin"/>
      </w:r>
      <w:r w:rsidRPr="00875BF7">
        <w:rPr>
          <w:rFonts w:cs="Arial"/>
        </w:rPr>
        <w:instrText xml:space="preserve"> REF _Ref158981898 \r \h </w:instrText>
      </w:r>
      <w:r>
        <w:rPr>
          <w:rFonts w:cs="Arial"/>
        </w:rPr>
        <w:instrText xml:space="preserve"> \* MERGEFORMAT </w:instrText>
      </w:r>
      <w:r w:rsidRPr="00875BF7">
        <w:rPr>
          <w:rFonts w:cs="Arial"/>
          <w:color w:val="2B579A"/>
          <w:shd w:val="clear" w:color="auto" w:fill="E6E6E6"/>
        </w:rPr>
      </w:r>
      <w:r w:rsidRPr="00875BF7">
        <w:rPr>
          <w:rFonts w:cs="Arial"/>
          <w:color w:val="2B579A"/>
          <w:shd w:val="clear" w:color="auto" w:fill="E6E6E6"/>
        </w:rPr>
        <w:fldChar w:fldCharType="separate"/>
      </w:r>
      <w:r w:rsidR="004F3447">
        <w:rPr>
          <w:rFonts w:cs="Arial"/>
          <w:b/>
          <w:bCs/>
          <w:color w:val="2B579A"/>
          <w:shd w:val="clear" w:color="auto" w:fill="E6E6E6"/>
        </w:rPr>
        <w:t>Error! Reference source not found.</w:t>
      </w:r>
      <w:r w:rsidRPr="00875BF7">
        <w:rPr>
          <w:rFonts w:cs="Arial"/>
          <w:color w:val="2B579A"/>
          <w:shd w:val="clear" w:color="auto" w:fill="E6E6E6"/>
        </w:rPr>
        <w:fldChar w:fldCharType="end"/>
      </w:r>
      <w:r w:rsidRPr="00875BF7">
        <w:rPr>
          <w:rFonts w:cs="Arial"/>
        </w:rPr>
        <w:t xml:space="preserve"> and unless otherwise confirmed in writing by the Authority, as a minimum level of protection</w:t>
      </w:r>
      <w:r w:rsidR="007514DE">
        <w:rPr>
          <w:rFonts w:cs="Arial"/>
        </w:rPr>
        <w:t xml:space="preserve"> </w:t>
      </w:r>
      <w:r w:rsidRPr="00875BF7">
        <w:rPr>
          <w:rFonts w:cs="Arial"/>
        </w:rPr>
        <w:t>and prior to any shipment of the Goods</w:t>
      </w:r>
      <w:r w:rsidR="008D340D">
        <w:rPr>
          <w:rFonts w:cs="Arial"/>
        </w:rPr>
        <w:t>,</w:t>
      </w:r>
      <w:r w:rsidRPr="00875BF7">
        <w:rPr>
          <w:rFonts w:cs="Arial"/>
        </w:rPr>
        <w:t xml:space="preserve"> the Supplier</w:t>
      </w:r>
      <w:r w:rsidRPr="00BF22CF">
        <w:rPr>
          <w:rFonts w:cs="Arial"/>
        </w:rPr>
        <w:t xml:space="preserve"> shall put in place and/or maintain in force at its own cost with a reputable commercial insurer and in accordance with Good Industry Practice, insurance arrangements in respect of:</w:t>
      </w:r>
    </w:p>
    <w:p w14:paraId="16431042" w14:textId="77777777" w:rsidR="00B40336" w:rsidRPr="00BF22CF" w:rsidRDefault="00C66C1F" w:rsidP="00B40336">
      <w:pPr>
        <w:pStyle w:val="Level3"/>
        <w:rPr>
          <w:rFonts w:cs="Arial"/>
        </w:rPr>
      </w:pPr>
      <w:r w:rsidRPr="00BF22CF">
        <w:rPr>
          <w:rFonts w:cs="Arial"/>
        </w:rPr>
        <w:t>employer’s liability with the minimum cover per claim of five million pounds (£5,000,000);</w:t>
      </w:r>
    </w:p>
    <w:p w14:paraId="25D36E1F" w14:textId="77777777" w:rsidR="00B40336" w:rsidRPr="00BF22CF" w:rsidRDefault="00C66C1F" w:rsidP="00B40336">
      <w:pPr>
        <w:pStyle w:val="Level3"/>
        <w:rPr>
          <w:rFonts w:cs="Arial"/>
        </w:rPr>
      </w:pPr>
      <w:r w:rsidRPr="00BF22CF">
        <w:rPr>
          <w:rFonts w:cs="Arial"/>
        </w:rPr>
        <w:t xml:space="preserve">public liability with the minimum cover per claim of ten million pounds (£10,000,000); </w:t>
      </w:r>
    </w:p>
    <w:p w14:paraId="3B34734E" w14:textId="77777777" w:rsidR="00B40336" w:rsidRPr="00BF22CF" w:rsidRDefault="00C66C1F" w:rsidP="00B40336">
      <w:pPr>
        <w:pStyle w:val="Level3"/>
        <w:rPr>
          <w:rFonts w:cs="Arial"/>
        </w:rPr>
      </w:pPr>
      <w:r w:rsidRPr="00BF22CF">
        <w:rPr>
          <w:rFonts w:cs="Arial"/>
        </w:rPr>
        <w:t xml:space="preserve">professional indemnity (financial loss) with the minimum cover per claim of five million pounds (£5,000,000); and </w:t>
      </w:r>
    </w:p>
    <w:p w14:paraId="66383B38" w14:textId="77777777" w:rsidR="00B40336" w:rsidRPr="00BF22CF" w:rsidRDefault="00C66C1F" w:rsidP="00B40336">
      <w:pPr>
        <w:pStyle w:val="Level3"/>
        <w:rPr>
          <w:rFonts w:cs="Arial"/>
        </w:rPr>
      </w:pPr>
      <w:r w:rsidRPr="00BF22CF">
        <w:rPr>
          <w:rFonts w:cs="Arial"/>
        </w:rPr>
        <w:t xml:space="preserve">product liability with the minimum cover per claim of twenty million pounds (£20,000,000), </w:t>
      </w:r>
    </w:p>
    <w:p w14:paraId="1644C2EA" w14:textId="77777777" w:rsidR="00B40336" w:rsidRDefault="00C66C1F" w:rsidP="00B40336">
      <w:pPr>
        <w:rPr>
          <w:rFonts w:cs="Arial"/>
        </w:rPr>
      </w:pPr>
      <w:r w:rsidRPr="00BF22CF">
        <w:rPr>
          <w:rFonts w:cs="Arial"/>
        </w:rPr>
        <w:t xml:space="preserve"> </w:t>
      </w:r>
      <w:r w:rsidRPr="00BF22CF">
        <w:rPr>
          <w:rFonts w:cs="Arial"/>
        </w:rPr>
        <w:tab/>
        <w:t xml:space="preserve">or any higher sum as required by Law however, the Supplier shall have responsibility for </w:t>
      </w:r>
      <w:r w:rsidRPr="00BF22CF">
        <w:rPr>
          <w:rFonts w:cs="Arial"/>
        </w:rPr>
        <w:tab/>
        <w:t xml:space="preserve">ensuring that it is adequately insured to cover all potential liability under this Contract, </w:t>
      </w:r>
      <w:r w:rsidRPr="00BF22CF">
        <w:rPr>
          <w:rFonts w:cs="Arial"/>
        </w:rPr>
        <w:tab/>
        <w:t>including any insurance arrangements set out in the Statement of Requirements.</w:t>
      </w:r>
    </w:p>
    <w:p w14:paraId="40F6A1ED" w14:textId="77777777" w:rsidR="00DA2DD7" w:rsidRDefault="00DA2DD7" w:rsidP="00B40336">
      <w:pPr>
        <w:rPr>
          <w:rFonts w:cs="Arial"/>
        </w:rPr>
      </w:pPr>
    </w:p>
    <w:p w14:paraId="61763F50" w14:textId="20236ABE" w:rsidR="00DA2DD7" w:rsidRPr="00BF22CF" w:rsidRDefault="00DA2DD7" w:rsidP="00DA2DD7">
      <w:pPr>
        <w:ind w:left="720" w:hanging="720"/>
        <w:rPr>
          <w:rFonts w:cs="Arial"/>
        </w:rPr>
      </w:pPr>
      <w:r>
        <w:rPr>
          <w:rFonts w:cs="Arial"/>
        </w:rPr>
        <w:t xml:space="preserve">15.1A </w:t>
      </w:r>
      <w:r>
        <w:rPr>
          <w:rFonts w:cs="Arial"/>
        </w:rPr>
        <w:tab/>
      </w:r>
      <w:r w:rsidRPr="00A06FF1">
        <w:rPr>
          <w:rFonts w:cs="Arial"/>
        </w:rPr>
        <w:t>Provided that the Supplier maintains all indemnity arrangements required by Law, the Supplier may self-insure in order to meet other relevant requirements referred to at Clause 15.1 on condition that such self-insurance arrangements offer the appropriate levels of protection and are approved by the Authority in writing prior to the Commencement Date.</w:t>
      </w:r>
    </w:p>
    <w:p w14:paraId="66F6503D" w14:textId="77777777" w:rsidR="00B40336" w:rsidRPr="00BF22CF" w:rsidRDefault="00B40336" w:rsidP="00B40336">
      <w:pPr>
        <w:rPr>
          <w:rFonts w:cs="Arial"/>
        </w:rPr>
      </w:pPr>
    </w:p>
    <w:p w14:paraId="5E039AF2" w14:textId="3A16D909" w:rsidR="7B723DCA" w:rsidRDefault="7B723DCA" w:rsidP="6BC00272">
      <w:pPr>
        <w:pStyle w:val="Level2"/>
        <w:rPr>
          <w:rFonts w:cs="Arial"/>
        </w:rPr>
      </w:pPr>
      <w:r w:rsidRPr="6BC00272">
        <w:rPr>
          <w:rFonts w:cs="Arial"/>
        </w:rPr>
        <w:t xml:space="preserve">The amount of any indemnity cover and/or self-insurance arrangements shall not relieve the Supplier of any liabilities under this Contract.  It shall be the responsibility of the Supplier to determine the amount of indemnity and/or self-insurance cover that will be adequate to enable it to satisfy its potential liabilities under this Contract.  Accordingly, the </w:t>
      </w:r>
      <w:r w:rsidRPr="6BC00272">
        <w:rPr>
          <w:rFonts w:cs="Arial"/>
        </w:rPr>
        <w:lastRenderedPageBreak/>
        <w:t>Supplier shall be liable to make good any deficiency if the proceeds of any indemnity cover and/or self-insurance arrangements is insufficient to cover the settlement of any claim.</w:t>
      </w:r>
    </w:p>
    <w:p w14:paraId="1B013053" w14:textId="77777777" w:rsidR="00B40336" w:rsidRPr="00BF22CF" w:rsidRDefault="00C66C1F" w:rsidP="00B40336">
      <w:pPr>
        <w:pStyle w:val="Level2"/>
        <w:rPr>
          <w:rFonts w:cs="Arial"/>
        </w:rPr>
      </w:pPr>
      <w:r w:rsidRPr="00BF22CF">
        <w:rPr>
          <w:rFonts w:cs="Arial"/>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17A79415" w14:textId="25BE51EB" w:rsidR="00B40336" w:rsidRPr="00C9243B" w:rsidRDefault="00C66C1F" w:rsidP="00B40336">
      <w:pPr>
        <w:pStyle w:val="Level2"/>
        <w:rPr>
          <w:rFonts w:cs="Arial"/>
        </w:rPr>
      </w:pPr>
      <w:r w:rsidRPr="00BF22CF">
        <w:rPr>
          <w:rFonts w:cs="Arial"/>
        </w:rPr>
        <w:t xml:space="preserve">The Supplier shall from time to time and in any event within five (5) </w:t>
      </w:r>
      <w:r w:rsidR="00BA47D4">
        <w:rPr>
          <w:rFonts w:cs="Arial"/>
        </w:rPr>
        <w:t>Working</w:t>
      </w:r>
      <w:r w:rsidR="00BA47D4" w:rsidRPr="00BF22CF">
        <w:rPr>
          <w:rFonts w:cs="Arial"/>
        </w:rPr>
        <w:t xml:space="preserve"> </w:t>
      </w:r>
      <w:r w:rsidRPr="00BF22CF">
        <w:rPr>
          <w:rFonts w:cs="Arial"/>
        </w:rPr>
        <w:t xml:space="preserve">Days of written demand provide documentary evidence to the Authority that insurance arrangements taken out by the Supplier </w:t>
      </w:r>
      <w:r w:rsidRPr="00C9243B">
        <w:rPr>
          <w:rFonts w:cs="Arial"/>
        </w:rPr>
        <w:t xml:space="preserve">pursuant to Clause </w:t>
      </w:r>
      <w:r w:rsidRPr="00C9243B">
        <w:rPr>
          <w:rFonts w:cs="Arial"/>
          <w:color w:val="2B579A"/>
          <w:shd w:val="clear" w:color="auto" w:fill="E6E6E6"/>
        </w:rPr>
        <w:fldChar w:fldCharType="begin"/>
      </w:r>
      <w:r w:rsidRPr="00C9243B">
        <w:rPr>
          <w:rFonts w:cs="Arial"/>
        </w:rPr>
        <w:instrText xml:space="preserve"> REF _Ref158981867 \r \h </w:instrText>
      </w:r>
      <w:r>
        <w:rPr>
          <w:rFonts w:cs="Arial"/>
        </w:rPr>
        <w:instrText xml:space="preserve"> \* MERGEFORMAT </w:instrText>
      </w:r>
      <w:r w:rsidRPr="00C9243B">
        <w:rPr>
          <w:rFonts w:cs="Arial"/>
          <w:color w:val="2B579A"/>
          <w:shd w:val="clear" w:color="auto" w:fill="E6E6E6"/>
        </w:rPr>
      </w:r>
      <w:r w:rsidRPr="00C9243B">
        <w:rPr>
          <w:rFonts w:cs="Arial"/>
          <w:color w:val="2B579A"/>
          <w:shd w:val="clear" w:color="auto" w:fill="E6E6E6"/>
        </w:rPr>
        <w:fldChar w:fldCharType="separate"/>
      </w:r>
      <w:r w:rsidR="004F3447">
        <w:rPr>
          <w:rFonts w:cs="Arial"/>
        </w:rPr>
        <w:t>15</w:t>
      </w:r>
      <w:r w:rsidRPr="00C9243B">
        <w:rPr>
          <w:rFonts w:cs="Arial"/>
          <w:color w:val="2B579A"/>
          <w:shd w:val="clear" w:color="auto" w:fill="E6E6E6"/>
        </w:rPr>
        <w:fldChar w:fldCharType="end"/>
      </w:r>
      <w:r w:rsidRPr="00C9243B">
        <w:rPr>
          <w:rFonts w:cs="Arial"/>
        </w:rPr>
        <w:t xml:space="preserve"> are fully maintained and that any premiums on them and/or contributions in respect of them (if any) are fully paid.</w:t>
      </w:r>
    </w:p>
    <w:p w14:paraId="12E89863" w14:textId="04BF836B" w:rsidR="00B40336" w:rsidRPr="00C9243B" w:rsidRDefault="00C66C1F" w:rsidP="00B40336">
      <w:pPr>
        <w:pStyle w:val="Level2"/>
        <w:rPr>
          <w:rFonts w:cs="Arial"/>
        </w:rPr>
      </w:pPr>
      <w:r w:rsidRPr="00C9243B">
        <w:rPr>
          <w:rFonts w:cs="Arial"/>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w:t>
      </w:r>
      <w:r w:rsidRPr="00BF22CF">
        <w:rPr>
          <w:rFonts w:cs="Arial"/>
        </w:rPr>
        <w:t xml:space="preserve"> as that liability may </w:t>
      </w:r>
      <w:r w:rsidRPr="00C9243B">
        <w:rPr>
          <w:rFonts w:cs="Arial"/>
        </w:rPr>
        <w:t>reasonably be considered to have ceased to exist.</w:t>
      </w:r>
    </w:p>
    <w:p w14:paraId="002ACEA2" w14:textId="4C78F2D6" w:rsidR="00B40336" w:rsidRPr="00EC523B" w:rsidRDefault="00C66C1F" w:rsidP="00EC523B">
      <w:pPr>
        <w:pStyle w:val="Level1"/>
        <w:rPr>
          <w:b/>
          <w:bCs/>
          <w:lang w:bidi="en-GB"/>
        </w:rPr>
      </w:pPr>
      <w:bookmarkStart w:id="116" w:name="_Ref158970352"/>
      <w:r w:rsidRPr="00EC523B">
        <w:rPr>
          <w:b/>
          <w:bCs/>
          <w:lang w:bidi="en-GB"/>
        </w:rPr>
        <w:t>KEY PERFORMANCE INDICATORS</w:t>
      </w:r>
    </w:p>
    <w:p w14:paraId="0545C6F7" w14:textId="5D7CBEA3" w:rsidR="00B40336" w:rsidRDefault="00C66C1F" w:rsidP="00B40336">
      <w:pPr>
        <w:pStyle w:val="Level2"/>
        <w:rPr>
          <w:lang w:eastAsia="en-US" w:bidi="en-GB"/>
        </w:rPr>
      </w:pPr>
      <w:r>
        <w:rPr>
          <w:lang w:eastAsia="en-US" w:bidi="en-GB"/>
        </w:rPr>
        <w:t xml:space="preserve">The </w:t>
      </w:r>
      <w:r w:rsidR="00B119C7">
        <w:rPr>
          <w:lang w:eastAsia="en-US" w:bidi="en-GB"/>
        </w:rPr>
        <w:t xml:space="preserve">KPIs </w:t>
      </w:r>
      <w:r>
        <w:rPr>
          <w:lang w:eastAsia="en-US" w:bidi="en-GB"/>
        </w:rPr>
        <w:t>at</w:t>
      </w:r>
      <w:r w:rsidR="00B923AE">
        <w:rPr>
          <w:lang w:eastAsia="en-US" w:bidi="en-GB"/>
        </w:rPr>
        <w:t xml:space="preserve"> </w:t>
      </w:r>
      <w:r w:rsidR="00B923AE">
        <w:rPr>
          <w:lang w:eastAsia="en-US" w:bidi="en-GB"/>
        </w:rPr>
        <w:fldChar w:fldCharType="begin"/>
      </w:r>
      <w:r w:rsidR="00B923AE">
        <w:rPr>
          <w:lang w:eastAsia="en-US" w:bidi="en-GB"/>
        </w:rPr>
        <w:instrText xml:space="preserve"> REF _Ref172187727 \r \h </w:instrText>
      </w:r>
      <w:r w:rsidR="00B923AE">
        <w:rPr>
          <w:lang w:eastAsia="en-US" w:bidi="en-GB"/>
        </w:rPr>
      </w:r>
      <w:r w:rsidR="00B923AE">
        <w:rPr>
          <w:lang w:eastAsia="en-US" w:bidi="en-GB"/>
        </w:rPr>
        <w:fldChar w:fldCharType="separate"/>
      </w:r>
      <w:r w:rsidR="004F3447">
        <w:rPr>
          <w:lang w:eastAsia="en-US" w:bidi="en-GB"/>
        </w:rPr>
        <w:t>Schedule 3</w:t>
      </w:r>
      <w:r w:rsidR="00B923AE">
        <w:rPr>
          <w:lang w:eastAsia="en-US" w:bidi="en-GB"/>
        </w:rPr>
        <w:fldChar w:fldCharType="end"/>
      </w:r>
      <w:r w:rsidR="00624D04">
        <w:rPr>
          <w:lang w:eastAsia="en-US" w:bidi="en-GB"/>
        </w:rPr>
        <w:t xml:space="preserve"> </w:t>
      </w:r>
      <w:r>
        <w:rPr>
          <w:lang w:eastAsia="en-US" w:bidi="en-GB"/>
        </w:rPr>
        <w:t>of this Contract shall apply.</w:t>
      </w:r>
    </w:p>
    <w:p w14:paraId="4B22D747" w14:textId="26B30701" w:rsidR="00B3418C" w:rsidRDefault="00C66C1F" w:rsidP="00B40336">
      <w:pPr>
        <w:pStyle w:val="Level2"/>
        <w:rPr>
          <w:lang w:eastAsia="en-US" w:bidi="en-GB"/>
        </w:rPr>
      </w:pPr>
      <w:r>
        <w:rPr>
          <w:lang w:eastAsia="en-US" w:bidi="en-GB"/>
        </w:rPr>
        <w:t>Where the Supplier has breached any of the KPIs, the Authority shall be permitted to:</w:t>
      </w:r>
    </w:p>
    <w:p w14:paraId="34A240CC" w14:textId="3F8AD813" w:rsidR="00B3418C" w:rsidRDefault="00C66C1F" w:rsidP="00B3418C">
      <w:pPr>
        <w:pStyle w:val="Level3"/>
        <w:rPr>
          <w:lang w:eastAsia="en-US" w:bidi="en-GB"/>
        </w:rPr>
      </w:pPr>
      <w:r>
        <w:rPr>
          <w:lang w:eastAsia="en-US" w:bidi="en-GB"/>
        </w:rPr>
        <w:t>publish or disclose such fact to any third party and/or the public; and/or</w:t>
      </w:r>
    </w:p>
    <w:p w14:paraId="0057F188" w14:textId="6B48C6E6" w:rsidR="00B3418C" w:rsidRDefault="00C66C1F" w:rsidP="00B3418C">
      <w:pPr>
        <w:pStyle w:val="Level3"/>
        <w:rPr>
          <w:lang w:eastAsia="en-US" w:bidi="en-GB"/>
        </w:rPr>
      </w:pPr>
      <w:r>
        <w:rPr>
          <w:lang w:eastAsia="en-US" w:bidi="en-GB"/>
        </w:rPr>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A8B4569" w14:textId="42E1D22B" w:rsidR="00B119C7" w:rsidRPr="00F54B2B" w:rsidRDefault="00C66C1F" w:rsidP="00B119C7">
      <w:pPr>
        <w:pStyle w:val="Level2"/>
        <w:rPr>
          <w:lang w:eastAsia="en-US" w:bidi="en-GB"/>
        </w:rPr>
      </w:pPr>
      <w:r>
        <w:rPr>
          <w:lang w:eastAsia="en-US" w:bidi="en-GB"/>
        </w:rPr>
        <w:t xml:space="preserve">The Authority reserves the right to review and amend </w:t>
      </w:r>
      <w:r w:rsidRPr="00A23699">
        <w:rPr>
          <w:lang w:eastAsia="en-US" w:bidi="en-GB"/>
        </w:rPr>
        <w:t>the KPIs at</w:t>
      </w:r>
      <w:r w:rsidR="00A23699" w:rsidRPr="00A23699">
        <w:rPr>
          <w:shd w:val="clear" w:color="auto" w:fill="E6E6E6"/>
          <w:lang w:eastAsia="en-US" w:bidi="en-GB"/>
        </w:rPr>
        <w:t xml:space="preserve"> </w:t>
      </w:r>
      <w:r w:rsidR="00A23699" w:rsidRPr="00A23699">
        <w:rPr>
          <w:shd w:val="clear" w:color="auto" w:fill="E6E6E6"/>
          <w:lang w:eastAsia="en-US" w:bidi="en-GB"/>
        </w:rPr>
        <w:fldChar w:fldCharType="begin"/>
      </w:r>
      <w:r w:rsidR="00A23699" w:rsidRPr="00A23699">
        <w:rPr>
          <w:shd w:val="clear" w:color="auto" w:fill="E6E6E6"/>
          <w:lang w:eastAsia="en-US" w:bidi="en-GB"/>
        </w:rPr>
        <w:instrText xml:space="preserve"> REF _Ref172187727 \r \h </w:instrText>
      </w:r>
      <w:r w:rsidR="00A23699" w:rsidRPr="00A23699">
        <w:rPr>
          <w:shd w:val="clear" w:color="auto" w:fill="E6E6E6"/>
          <w:lang w:eastAsia="en-US" w:bidi="en-GB"/>
        </w:rPr>
      </w:r>
      <w:r w:rsidR="00A23699" w:rsidRPr="00A23699">
        <w:rPr>
          <w:shd w:val="clear" w:color="auto" w:fill="E6E6E6"/>
          <w:lang w:eastAsia="en-US" w:bidi="en-GB"/>
        </w:rPr>
        <w:fldChar w:fldCharType="separate"/>
      </w:r>
      <w:r w:rsidR="004F3447">
        <w:rPr>
          <w:shd w:val="clear" w:color="auto" w:fill="E6E6E6"/>
          <w:lang w:eastAsia="en-US" w:bidi="en-GB"/>
        </w:rPr>
        <w:t>Schedule 3</w:t>
      </w:r>
      <w:r w:rsidR="00A23699" w:rsidRPr="00A23699">
        <w:rPr>
          <w:shd w:val="clear" w:color="auto" w:fill="E6E6E6"/>
          <w:lang w:eastAsia="en-US" w:bidi="en-GB"/>
        </w:rPr>
        <w:fldChar w:fldCharType="end"/>
      </w:r>
      <w:r w:rsidRPr="00A23699">
        <w:rPr>
          <w:lang w:eastAsia="en-US" w:bidi="en-GB"/>
        </w:rPr>
        <w:t xml:space="preserve"> at any time in accordance with Clau</w:t>
      </w:r>
      <w:r w:rsidRPr="004C73C9">
        <w:rPr>
          <w:lang w:eastAsia="en-US" w:bidi="en-GB"/>
        </w:rPr>
        <w:t>se 28 of</w:t>
      </w:r>
      <w:r w:rsidRPr="00A23699">
        <w:rPr>
          <w:lang w:eastAsia="en-US" w:bidi="en-GB"/>
        </w:rPr>
        <w:t xml:space="preserve"> the DPS Agreement.</w:t>
      </w:r>
    </w:p>
    <w:p w14:paraId="60EEA85A" w14:textId="3F5A03B8" w:rsidR="00B40336" w:rsidRPr="000850CC" w:rsidRDefault="00C66C1F" w:rsidP="000850CC">
      <w:pPr>
        <w:pStyle w:val="Level1"/>
        <w:rPr>
          <w:b/>
          <w:bCs/>
          <w:lang w:bidi="en-GB"/>
        </w:rPr>
      </w:pPr>
      <w:bookmarkStart w:id="117" w:name="_Ref172106825"/>
      <w:r w:rsidRPr="000850CC">
        <w:rPr>
          <w:b/>
          <w:bCs/>
          <w:lang w:bidi="en-GB"/>
        </w:rPr>
        <w:t>TERM AND TERMINATION</w:t>
      </w:r>
      <w:bookmarkEnd w:id="116"/>
      <w:bookmarkEnd w:id="117"/>
    </w:p>
    <w:p w14:paraId="3EBD7CDE" w14:textId="0E055D9E" w:rsidR="00B40336" w:rsidRDefault="00C66C1F" w:rsidP="00D605F6">
      <w:pPr>
        <w:pStyle w:val="Level2"/>
      </w:pPr>
      <w:bookmarkStart w:id="118" w:name="_Ref71826257"/>
      <w:r w:rsidRPr="00C9243B">
        <w:t>This Contract shall commence on the Commencement Date and,</w:t>
      </w:r>
      <w:r w:rsidRPr="00C9243B">
        <w:tab/>
        <w:t xml:space="preserve"> unles</w:t>
      </w:r>
      <w:r w:rsidR="00624D04">
        <w:t>s</w:t>
      </w:r>
      <w:r w:rsidR="00C2575D">
        <w:t xml:space="preserve"> </w:t>
      </w:r>
      <w:r w:rsidRPr="00C9243B">
        <w:t>terminated</w:t>
      </w:r>
      <w:r>
        <w:t xml:space="preserve"> ea</w:t>
      </w:r>
      <w:r w:rsidRPr="00C9243B">
        <w:t xml:space="preserve">rlier in accordance with the terms of this Contract or the general </w:t>
      </w:r>
      <w:r w:rsidR="007514DE" w:rsidRPr="00C9243B">
        <w:t>law, shall</w:t>
      </w:r>
      <w:r w:rsidRPr="00C9243B">
        <w:t xml:space="preserve"> continue until the end of the Term. </w:t>
      </w:r>
    </w:p>
    <w:p w14:paraId="066C2120" w14:textId="42E62361" w:rsidR="00B40336" w:rsidRPr="00BF22CF" w:rsidRDefault="00C66C1F" w:rsidP="00721AF5">
      <w:pPr>
        <w:pStyle w:val="Level2"/>
        <w:rPr>
          <w:rFonts w:cs="Arial"/>
        </w:rPr>
      </w:pPr>
      <w:bookmarkStart w:id="119" w:name="_Ref158981457"/>
      <w:r w:rsidRPr="00C9243B">
        <w:rPr>
          <w:rFonts w:cs="Arial"/>
        </w:rPr>
        <w:t>The Authority shall be entitled</w:t>
      </w:r>
      <w:r w:rsidRPr="00BF22CF">
        <w:rPr>
          <w:rFonts w:cs="Arial"/>
        </w:rPr>
        <w:t xml:space="preserve"> to terminate this Contract for convenience by issuing a Termination Notice to the Supplier at any time on no less than thirty (30) days’ prior written notice.</w:t>
      </w:r>
      <w:bookmarkEnd w:id="118"/>
      <w:bookmarkEnd w:id="119"/>
      <w:r w:rsidRPr="00BF22CF">
        <w:rPr>
          <w:rFonts w:cs="Arial"/>
        </w:rPr>
        <w:t xml:space="preserve"> </w:t>
      </w:r>
    </w:p>
    <w:p w14:paraId="7D3F7F3F" w14:textId="2767ADD9" w:rsidR="00B40336" w:rsidRPr="00BF22CF" w:rsidRDefault="00C66C1F" w:rsidP="00721AF5">
      <w:pPr>
        <w:pStyle w:val="Level2"/>
        <w:rPr>
          <w:rFonts w:cs="Arial"/>
        </w:rPr>
      </w:pPr>
      <w:r w:rsidRPr="009E7958">
        <w:rPr>
          <w:rFonts w:cs="Arial"/>
          <w:b/>
          <w:bCs/>
        </w:rPr>
        <w:t>N</w:t>
      </w:r>
      <w:r w:rsidRPr="000644F5">
        <w:rPr>
          <w:rFonts w:cs="Arial"/>
          <w:b/>
          <w:bCs/>
        </w:rPr>
        <w:t>ot Used</w:t>
      </w:r>
      <w:r w:rsidRPr="2A5CD0FD">
        <w:rPr>
          <w:rFonts w:cs="Arial"/>
        </w:rPr>
        <w:t>.</w:t>
      </w:r>
    </w:p>
    <w:p w14:paraId="08017DB0" w14:textId="3C75BB8F" w:rsidR="00B40336" w:rsidRPr="00BF22CF" w:rsidRDefault="00C66C1F" w:rsidP="00721AF5">
      <w:pPr>
        <w:pStyle w:val="Level2"/>
        <w:rPr>
          <w:rFonts w:cs="Arial"/>
        </w:rPr>
      </w:pPr>
      <w:bookmarkStart w:id="120" w:name="_Ref158981254"/>
      <w:r w:rsidRPr="00BF22CF">
        <w:rPr>
          <w:rFonts w:cs="Arial"/>
        </w:rPr>
        <w:t>In the case of a breach of any of the terms of this Contract by any Party that is capable of remedy (including</w:t>
      </w:r>
      <w:r w:rsidR="002D17A9">
        <w:rPr>
          <w:rFonts w:cs="Arial"/>
        </w:rPr>
        <w:t xml:space="preserve">, without limitation any breach of any KPI and, subject to Clause </w:t>
      </w:r>
      <w:r w:rsidR="002D17A9">
        <w:rPr>
          <w:rFonts w:cs="Arial"/>
          <w:color w:val="2B579A"/>
          <w:shd w:val="clear" w:color="auto" w:fill="E6E6E6"/>
        </w:rPr>
        <w:fldChar w:fldCharType="begin"/>
      </w:r>
      <w:r w:rsidR="002D17A9">
        <w:rPr>
          <w:rFonts w:cs="Arial"/>
        </w:rPr>
        <w:instrText xml:space="preserve"> REF _Ref158971938 \r \h </w:instrText>
      </w:r>
      <w:r w:rsidR="002D17A9">
        <w:rPr>
          <w:rFonts w:cs="Arial"/>
          <w:color w:val="2B579A"/>
          <w:shd w:val="clear" w:color="auto" w:fill="E6E6E6"/>
        </w:rPr>
      </w:r>
      <w:r w:rsidR="002D17A9">
        <w:rPr>
          <w:rFonts w:cs="Arial"/>
          <w:color w:val="2B579A"/>
          <w:shd w:val="clear" w:color="auto" w:fill="E6E6E6"/>
        </w:rPr>
        <w:fldChar w:fldCharType="separate"/>
      </w:r>
      <w:r w:rsidR="004F3447">
        <w:rPr>
          <w:rFonts w:cs="Arial"/>
        </w:rPr>
        <w:t>10.8</w:t>
      </w:r>
      <w:r w:rsidR="002D17A9">
        <w:rPr>
          <w:rFonts w:cs="Arial"/>
          <w:color w:val="2B579A"/>
          <w:shd w:val="clear" w:color="auto" w:fill="E6E6E6"/>
        </w:rPr>
        <w:fldChar w:fldCharType="end"/>
      </w:r>
      <w:r w:rsidR="002D17A9">
        <w:rPr>
          <w:rFonts w:cs="Arial"/>
        </w:rPr>
        <w:t>,</w:t>
      </w:r>
      <w:r w:rsidRPr="00BF22CF">
        <w:rPr>
          <w:rFonts w:cs="Arial"/>
        </w:rPr>
        <w:t xml:space="preserve">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bookmarkStart w:id="121" w:name="_9kR3WTr19A57AbKmnfkimcd989D0u"/>
      <w:bookmarkStart w:id="122" w:name="_9kR3WTr19A5ADbKmnfkimcd989D0u"/>
      <w:r w:rsidRPr="00BF22CF">
        <w:rPr>
          <w:rFonts w:cs="Arial"/>
          <w:b/>
        </w:rPr>
        <w:t>Remedial Proposal</w:t>
      </w:r>
      <w:bookmarkEnd w:id="121"/>
      <w:bookmarkEnd w:id="122"/>
      <w:r w:rsidRPr="00BF22CF">
        <w:rPr>
          <w:rFonts w:cs="Arial"/>
        </w:rPr>
        <w:t>”) before exercising any right to terminate this Contract.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20"/>
    </w:p>
    <w:p w14:paraId="3C3F8EB2" w14:textId="04922B41" w:rsidR="00B40336" w:rsidRPr="00BF22CF" w:rsidRDefault="00C66C1F" w:rsidP="00B40336">
      <w:pPr>
        <w:pStyle w:val="Level3"/>
        <w:rPr>
          <w:rFonts w:cs="Arial"/>
          <w:lang w:bidi="en-GB"/>
        </w:rPr>
      </w:pPr>
      <w:r w:rsidRPr="00BF22CF">
        <w:rPr>
          <w:rFonts w:cs="Arial"/>
          <w:lang w:bidi="en-GB"/>
        </w:rPr>
        <w:lastRenderedPageBreak/>
        <w:t xml:space="preserve">put forward and agree a Remedial Proposal with the non-breaching Party in relation to the relevant default or breach within a period of ten (10) </w:t>
      </w:r>
      <w:r w:rsidR="00BA47D4">
        <w:rPr>
          <w:rFonts w:cs="Arial"/>
          <w:lang w:bidi="en-GB"/>
        </w:rPr>
        <w:t>Working</w:t>
      </w:r>
      <w:r w:rsidR="00BA47D4" w:rsidRPr="00BF22CF">
        <w:rPr>
          <w:rFonts w:cs="Arial"/>
          <w:lang w:bidi="en-GB"/>
        </w:rPr>
        <w:t xml:space="preserve"> </w:t>
      </w:r>
      <w:r w:rsidRPr="00BF22CF">
        <w:rPr>
          <w:rFonts w:cs="Arial"/>
          <w:lang w:bidi="en-GB"/>
        </w:rPr>
        <w:t>Days (or such other period as the non-breaching Party may agree in writing) from written notification of the relevant default or breach from the non-breaching Party;</w:t>
      </w:r>
    </w:p>
    <w:p w14:paraId="6D52209F" w14:textId="3B44E1A9" w:rsidR="00B40336" w:rsidRPr="00BF22CF" w:rsidRDefault="00C66C1F" w:rsidP="00B40336">
      <w:pPr>
        <w:pStyle w:val="Level3"/>
        <w:rPr>
          <w:rFonts w:cs="Arial"/>
          <w:lang w:bidi="en-GB"/>
        </w:rPr>
      </w:pPr>
      <w:r w:rsidRPr="00BF22CF">
        <w:rPr>
          <w:rFonts w:cs="Arial"/>
          <w:lang w:bidi="en-GB"/>
        </w:rPr>
        <w:t xml:space="preserve">comply with such Remedial Proposal (including, without limitation, as to its timescales for implementation, which shall be ten (10) </w:t>
      </w:r>
      <w:r w:rsidR="00DD7D55">
        <w:rPr>
          <w:rFonts w:cs="Arial"/>
          <w:lang w:bidi="en-GB"/>
        </w:rPr>
        <w:t>Working</w:t>
      </w:r>
      <w:r w:rsidR="00DD7D55" w:rsidRPr="00BF22CF">
        <w:rPr>
          <w:rFonts w:cs="Arial"/>
          <w:lang w:bidi="en-GB"/>
        </w:rPr>
        <w:t xml:space="preserve"> </w:t>
      </w:r>
      <w:r w:rsidRPr="00BF22CF">
        <w:rPr>
          <w:rFonts w:cs="Arial"/>
          <w:lang w:bidi="en-GB"/>
        </w:rPr>
        <w:t>Days unless otherwise agreed between the Parties); and/or</w:t>
      </w:r>
    </w:p>
    <w:p w14:paraId="02BA6B6D" w14:textId="77777777" w:rsidR="00B40336" w:rsidRPr="00BF22CF" w:rsidRDefault="00C66C1F" w:rsidP="00B40336">
      <w:pPr>
        <w:pStyle w:val="Level3"/>
        <w:rPr>
          <w:rFonts w:cs="Arial"/>
          <w:lang w:bidi="en-GB"/>
        </w:rPr>
      </w:pPr>
      <w:r w:rsidRPr="00BF22CF">
        <w:rPr>
          <w:rFonts w:cs="Arial"/>
          <w:lang w:bidi="en-GB"/>
        </w:rPr>
        <w:t>remedy the default or breach notwithstanding the implementation of such Remedial Proposal in accordance with the agreed timescales for implementation,</w:t>
      </w:r>
    </w:p>
    <w:p w14:paraId="44B7EB38" w14:textId="77777777" w:rsidR="00B40336" w:rsidRPr="00BF22CF" w:rsidRDefault="00C66C1F" w:rsidP="00B40336">
      <w:pPr>
        <w:spacing w:after="220"/>
        <w:ind w:left="720"/>
        <w:rPr>
          <w:rFonts w:cs="Arial"/>
          <w:lang w:bidi="en-GB"/>
        </w:rPr>
      </w:pPr>
      <w:r w:rsidRPr="00BF22CF">
        <w:rPr>
          <w:rFonts w:cs="Arial"/>
          <w:lang w:bidi="en-GB"/>
        </w:rPr>
        <w:t>shall be deemed a material breach of this Contract by the Party in breach not remedied in accordance with an agreed Remedial Proposal.</w:t>
      </w:r>
    </w:p>
    <w:p w14:paraId="5EC7AD25" w14:textId="2BBBD02E" w:rsidR="00B40336" w:rsidRPr="00BF22CF" w:rsidRDefault="00C66C1F" w:rsidP="00B40336">
      <w:pPr>
        <w:pStyle w:val="Level2"/>
        <w:rPr>
          <w:rFonts w:cs="Arial"/>
          <w:lang w:bidi="en-GB"/>
        </w:rPr>
      </w:pPr>
      <w:bookmarkStart w:id="123" w:name="_Ref158970536"/>
      <w:r w:rsidRPr="00BF22CF">
        <w:rPr>
          <w:rFonts w:cs="Arial"/>
          <w:lang w:bidi="en-GB"/>
        </w:rPr>
        <w:t xml:space="preserve">Either the Authority or the </w:t>
      </w:r>
      <w:r w:rsidRPr="008A0EDB">
        <w:rPr>
          <w:rFonts w:cs="Arial"/>
          <w:i/>
          <w:iCs/>
          <w:lang w:bidi="en-GB"/>
        </w:rPr>
        <w:t>Supplier</w:t>
      </w:r>
      <w:r w:rsidR="008A0EDB">
        <w:rPr>
          <w:rFonts w:cs="Arial"/>
          <w:i/>
          <w:iCs/>
          <w:lang w:bidi="en-GB"/>
        </w:rPr>
        <w:t xml:space="preserve"> </w:t>
      </w:r>
      <w:r w:rsidRPr="00BF22CF">
        <w:rPr>
          <w:rFonts w:cs="Arial"/>
          <w:lang w:bidi="en-GB"/>
        </w:rPr>
        <w:t>may terminate this Contract by issuing a Termination Notice to the other if such other Party commits a material breach of any of the terms of this Contract which is:</w:t>
      </w:r>
      <w:bookmarkEnd w:id="123"/>
    </w:p>
    <w:p w14:paraId="2D4A4134" w14:textId="77777777" w:rsidR="00B40336" w:rsidRPr="00BF22CF" w:rsidRDefault="00C66C1F" w:rsidP="00B40336">
      <w:pPr>
        <w:pStyle w:val="Level3"/>
        <w:rPr>
          <w:rFonts w:cs="Arial"/>
          <w:lang w:bidi="en-GB"/>
        </w:rPr>
      </w:pPr>
      <w:r w:rsidRPr="00BF22CF">
        <w:rPr>
          <w:rFonts w:cs="Arial"/>
          <w:lang w:bidi="en-GB"/>
        </w:rPr>
        <w:t>not capable of remedy; or</w:t>
      </w:r>
    </w:p>
    <w:p w14:paraId="14B43CCA" w14:textId="77777777" w:rsidR="00B40336" w:rsidRPr="00BF22CF" w:rsidRDefault="00C66C1F" w:rsidP="00B40336">
      <w:pPr>
        <w:pStyle w:val="Level3"/>
        <w:rPr>
          <w:rFonts w:cs="Arial"/>
          <w:lang w:bidi="en-GB"/>
        </w:rPr>
      </w:pPr>
      <w:r w:rsidRPr="00BF22CF">
        <w:rPr>
          <w:rFonts w:cs="Arial"/>
          <w:lang w:bidi="en-GB"/>
        </w:rPr>
        <w:t>in the case of a breach capable of remedy, not remedied in accordance with a Remedial Proposal.</w:t>
      </w:r>
    </w:p>
    <w:p w14:paraId="618CBD24" w14:textId="0C4AC7D9" w:rsidR="00B40336" w:rsidRPr="00BF22CF" w:rsidRDefault="00C66C1F" w:rsidP="00B40336">
      <w:pPr>
        <w:pStyle w:val="Level2"/>
        <w:rPr>
          <w:rFonts w:cs="Arial"/>
          <w:lang w:bidi="en-GB"/>
        </w:rPr>
      </w:pPr>
      <w:r w:rsidRPr="00BF22CF">
        <w:rPr>
          <w:rFonts w:cs="Arial"/>
          <w:lang w:bidi="en-GB"/>
        </w:rPr>
        <w:t>The Authority may terminate this Contract immediately by issuing a Termination Notice to the Supplier if:</w:t>
      </w:r>
    </w:p>
    <w:p w14:paraId="45EA8869" w14:textId="20B3252A" w:rsidR="004C384F" w:rsidRDefault="00C66C1F" w:rsidP="00B40336">
      <w:pPr>
        <w:pStyle w:val="Level3"/>
        <w:rPr>
          <w:rFonts w:cs="Arial"/>
          <w:lang w:bidi="en-GB"/>
        </w:rPr>
      </w:pPr>
      <w:r>
        <w:rPr>
          <w:rFonts w:cs="Arial"/>
          <w:lang w:bidi="en-GB"/>
        </w:rPr>
        <w:t>the Licensing Authority, the Commission on Human Medicines or other relevant regulatory body advises the Authority not to use the Goods;</w:t>
      </w:r>
    </w:p>
    <w:p w14:paraId="6F40EAE9" w14:textId="31C46259" w:rsidR="00B40336" w:rsidRPr="00BF22CF" w:rsidRDefault="00C66C1F" w:rsidP="00B40336">
      <w:pPr>
        <w:pStyle w:val="Level3"/>
        <w:rPr>
          <w:rFonts w:cs="Arial"/>
          <w:lang w:bidi="en-GB"/>
        </w:rPr>
      </w:pPr>
      <w:bookmarkStart w:id="124" w:name="_Ref167970839"/>
      <w:r w:rsidRPr="008A0EDB">
        <w:rPr>
          <w:rFonts w:cs="Arial"/>
          <w:i/>
          <w:iCs/>
          <w:lang w:bidi="en-GB"/>
        </w:rPr>
        <w:t>the Supplier</w:t>
      </w:r>
      <w:r w:rsidRPr="008A0EDB">
        <w:rPr>
          <w:rFonts w:cs="Arial"/>
          <w:lang w:bidi="en-GB"/>
        </w:rPr>
        <w:t>, or</w:t>
      </w:r>
      <w:r w:rsidRPr="00BF22CF">
        <w:rPr>
          <w:rFonts w:cs="Arial"/>
          <w:lang w:bidi="en-GB"/>
        </w:rPr>
        <w:t xml:space="preserve">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24"/>
    </w:p>
    <w:p w14:paraId="2880EEDF" w14:textId="422EA531" w:rsidR="00B40336" w:rsidRPr="008A0EDB" w:rsidRDefault="00C66C1F" w:rsidP="00B40336">
      <w:pPr>
        <w:pStyle w:val="Level3"/>
        <w:rPr>
          <w:rFonts w:cs="Arial"/>
          <w:lang w:bidi="en-GB"/>
        </w:rPr>
      </w:pPr>
      <w:r w:rsidRPr="008A0EDB">
        <w:rPr>
          <w:rFonts w:cs="Arial"/>
          <w:i/>
          <w:iCs/>
          <w:lang w:bidi="en-GB"/>
        </w:rPr>
        <w:t>the Supplier</w:t>
      </w:r>
      <w:r w:rsidR="008A0EDB" w:rsidRPr="008A0EDB">
        <w:rPr>
          <w:rFonts w:cs="Arial"/>
          <w:lang w:bidi="en-GB"/>
        </w:rPr>
        <w:t xml:space="preserve"> </w:t>
      </w:r>
      <w:r w:rsidRPr="008A0EDB">
        <w:rPr>
          <w:rFonts w:cs="Arial"/>
          <w:lang w:bidi="en-GB"/>
        </w:rPr>
        <w:t>purports to assign, sub-contract, novate, create a trust in or otherwise transfer or dispose of this Contract without the prior written consent of the Authority;</w:t>
      </w:r>
    </w:p>
    <w:p w14:paraId="7558AF29" w14:textId="4900272D" w:rsidR="00B40336" w:rsidRPr="00BF22CF" w:rsidRDefault="00C66C1F" w:rsidP="00B40336">
      <w:pPr>
        <w:pStyle w:val="Level3"/>
        <w:rPr>
          <w:rFonts w:cs="Arial"/>
          <w:lang w:bidi="en-GB"/>
        </w:rPr>
      </w:pPr>
      <w:r w:rsidRPr="008A0EDB">
        <w:rPr>
          <w:rFonts w:cs="Arial"/>
          <w:i/>
          <w:iCs/>
          <w:lang w:bidi="en-GB"/>
        </w:rPr>
        <w:t>the Supplier</w:t>
      </w:r>
      <w:r w:rsidRPr="008A0EDB">
        <w:rPr>
          <w:rFonts w:cs="Arial"/>
          <w:lang w:bidi="en-GB"/>
        </w:rPr>
        <w:t xml:space="preserve"> undergoes a </w:t>
      </w:r>
      <w:bookmarkStart w:id="125" w:name="_9kMHG5YVt4667FKQAfmtluwLP7DIE9"/>
      <w:r w:rsidRPr="008A0EDB">
        <w:rPr>
          <w:rFonts w:cs="Arial"/>
          <w:lang w:bidi="en-GB"/>
        </w:rPr>
        <w:t>change of control</w:t>
      </w:r>
      <w:bookmarkEnd w:id="125"/>
      <w:r w:rsidRPr="008A0EDB">
        <w:rPr>
          <w:rFonts w:cs="Arial"/>
          <w:lang w:bidi="en-GB"/>
        </w:rPr>
        <w:t xml:space="preserve"> within the meaning of </w:t>
      </w:r>
      <w:bookmarkStart w:id="126" w:name="_9kR3WTr2774BH4rcszv16OPMstxFVTD5BE0WbNP"/>
      <w:r w:rsidRPr="008A0EDB">
        <w:rPr>
          <w:rFonts w:cs="Arial"/>
          <w:lang w:bidi="en-GB"/>
        </w:rPr>
        <w:t>sections 450 and 451 of the Corporation Tax Act 2010</w:t>
      </w:r>
      <w:bookmarkEnd w:id="126"/>
      <w:r w:rsidRPr="008A0EDB">
        <w:rPr>
          <w:rFonts w:cs="Arial"/>
          <w:lang w:bidi="en-GB"/>
        </w:rPr>
        <w:t xml:space="preserve"> (other</w:t>
      </w:r>
      <w:r w:rsidRPr="00BF22CF">
        <w:rPr>
          <w:rFonts w:cs="Arial"/>
          <w:lang w:bidi="en-GB"/>
        </w:rPr>
        <w:t xml:space="preserve"> than for an intra-group </w:t>
      </w:r>
      <w:bookmarkStart w:id="127" w:name="_9kMIH5YVt4667FKQAfmtluwLP7DIE9"/>
      <w:r w:rsidRPr="00BF22CF">
        <w:rPr>
          <w:rFonts w:cs="Arial"/>
          <w:lang w:bidi="en-GB"/>
        </w:rPr>
        <w:t>change of control</w:t>
      </w:r>
      <w:bookmarkEnd w:id="127"/>
      <w:r w:rsidRPr="00BF22CF">
        <w:rPr>
          <w:rFonts w:cs="Arial"/>
          <w:lang w:bidi="en-GB"/>
        </w:rPr>
        <w:t xml:space="preserve">) without the prior written consent of the Authority and the Authority shall be entitled to withhold such consent if, in the reasonable opinion of the Authority, the proposed </w:t>
      </w:r>
      <w:bookmarkStart w:id="128" w:name="_9kMJI5YVt4667FKQAfmtluwLP7DIE9"/>
      <w:r w:rsidRPr="00BF22CF">
        <w:rPr>
          <w:rFonts w:cs="Arial"/>
          <w:lang w:bidi="en-GB"/>
        </w:rPr>
        <w:t>change of control</w:t>
      </w:r>
      <w:bookmarkEnd w:id="128"/>
      <w:r w:rsidRPr="00BF22CF">
        <w:rPr>
          <w:rFonts w:cs="Arial"/>
          <w:lang w:bidi="en-GB"/>
        </w:rPr>
        <w:t xml:space="preserve"> will have a material impact on the performance of this Contract or the reputation of the Authority;</w:t>
      </w:r>
    </w:p>
    <w:p w14:paraId="6644A30A" w14:textId="20B3D71F" w:rsidR="00B40336" w:rsidRPr="00BF22CF" w:rsidRDefault="00C66C1F" w:rsidP="00B40336">
      <w:pPr>
        <w:pStyle w:val="Level3"/>
        <w:rPr>
          <w:rFonts w:cs="Arial"/>
          <w:lang w:bidi="en-GB"/>
        </w:rPr>
      </w:pPr>
      <w:bookmarkStart w:id="129" w:name="_Ref167970968"/>
      <w:r w:rsidRPr="00BF22CF">
        <w:rPr>
          <w:rFonts w:cs="Arial"/>
          <w:lang w:bidi="en-GB"/>
        </w:rPr>
        <w:t xml:space="preserve">the right arises pursuant to and in accordance with the Order Form or Clauses </w:t>
      </w:r>
      <w:r>
        <w:rPr>
          <w:rFonts w:cs="Arial"/>
          <w:color w:val="2B579A"/>
          <w:shd w:val="clear" w:color="auto" w:fill="E6E6E6"/>
          <w:lang w:bidi="en-GB"/>
        </w:rPr>
        <w:fldChar w:fldCharType="begin"/>
      </w:r>
      <w:r>
        <w:rPr>
          <w:rFonts w:cs="Arial"/>
          <w:lang w:bidi="en-GB"/>
        </w:rPr>
        <w:instrText xml:space="preserve"> REF _Ref158981640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17.7</w:t>
      </w:r>
      <w:r>
        <w:rPr>
          <w:rFonts w:cs="Arial"/>
          <w:color w:val="2B579A"/>
          <w:shd w:val="clear" w:color="auto" w:fill="E6E6E6"/>
          <w:lang w:bidi="en-GB"/>
        </w:rPr>
        <w:fldChar w:fldCharType="end"/>
      </w:r>
      <w:r w:rsidRPr="00BF22CF">
        <w:rPr>
          <w:rFonts w:cs="Arial"/>
          <w:lang w:bidi="en-GB"/>
        </w:rPr>
        <w:t xml:space="preserve">, </w:t>
      </w:r>
      <w:r w:rsidR="00F6251C">
        <w:rPr>
          <w:rFonts w:cs="Arial"/>
          <w:color w:val="2B579A"/>
          <w:shd w:val="clear" w:color="auto" w:fill="E6E6E6"/>
          <w:lang w:bidi="en-GB"/>
        </w:rPr>
        <w:fldChar w:fldCharType="begin"/>
      </w:r>
      <w:r w:rsidR="00F6251C">
        <w:rPr>
          <w:rFonts w:cs="Arial"/>
          <w:lang w:bidi="en-GB"/>
        </w:rPr>
        <w:instrText xml:space="preserve"> REF _Ref158980597 \r \h </w:instrText>
      </w:r>
      <w:r w:rsidR="00F6251C">
        <w:rPr>
          <w:rFonts w:cs="Arial"/>
          <w:color w:val="2B579A"/>
          <w:shd w:val="clear" w:color="auto" w:fill="E6E6E6"/>
          <w:lang w:bidi="en-GB"/>
        </w:rPr>
      </w:r>
      <w:r w:rsidR="00F6251C">
        <w:rPr>
          <w:rFonts w:cs="Arial"/>
          <w:color w:val="2B579A"/>
          <w:shd w:val="clear" w:color="auto" w:fill="E6E6E6"/>
          <w:lang w:bidi="en-GB"/>
        </w:rPr>
        <w:fldChar w:fldCharType="separate"/>
      </w:r>
      <w:r w:rsidR="004F3447">
        <w:rPr>
          <w:rFonts w:cs="Arial"/>
          <w:lang w:bidi="en-GB"/>
        </w:rPr>
        <w:t>22.8</w:t>
      </w:r>
      <w:r w:rsidR="00F6251C">
        <w:rPr>
          <w:rFonts w:cs="Arial"/>
          <w:color w:val="2B579A"/>
          <w:shd w:val="clear" w:color="auto" w:fill="E6E6E6"/>
          <w:lang w:bidi="en-GB"/>
        </w:rPr>
        <w:fldChar w:fldCharType="end"/>
      </w:r>
      <w:r w:rsidR="00721AF5">
        <w:rPr>
          <w:rFonts w:cs="Arial"/>
          <w:lang w:bidi="en-GB"/>
        </w:rPr>
        <w:t xml:space="preserve"> </w:t>
      </w:r>
      <w:r w:rsidRPr="00BF22CF">
        <w:rPr>
          <w:rFonts w:cs="Arial"/>
          <w:lang w:bidi="en-GB"/>
        </w:rPr>
        <w:t xml:space="preserve">or </w:t>
      </w:r>
      <w:r w:rsidR="006511D2" w:rsidRPr="004C73C9">
        <w:rPr>
          <w:rFonts w:cs="Arial"/>
          <w:lang w:bidi="en-GB"/>
        </w:rPr>
        <w:t xml:space="preserve">Clause 20.1 of the DPS Agreement (including </w:t>
      </w:r>
      <w:r w:rsidRPr="004C73C9">
        <w:rPr>
          <w:rFonts w:cs="Arial"/>
          <w:lang w:bidi="en-GB"/>
        </w:rPr>
        <w:t>any other applicable rights under the DPS Agreement</w:t>
      </w:r>
      <w:r w:rsidR="006511D2" w:rsidRPr="03B8423F">
        <w:rPr>
          <w:rFonts w:cs="Arial"/>
          <w:lang w:bidi="en-GB"/>
        </w:rPr>
        <w:t>)</w:t>
      </w:r>
      <w:r w:rsidRPr="00BF22CF">
        <w:rPr>
          <w:rFonts w:cs="Arial"/>
          <w:lang w:bidi="en-GB"/>
        </w:rPr>
        <w:t>; or</w:t>
      </w:r>
      <w:bookmarkEnd w:id="129"/>
    </w:p>
    <w:p w14:paraId="722FAD3E" w14:textId="0058DB3D" w:rsidR="00B40336" w:rsidRPr="00BF22CF" w:rsidRDefault="00C66C1F" w:rsidP="00B40336">
      <w:pPr>
        <w:pStyle w:val="Level3"/>
        <w:rPr>
          <w:rFonts w:cs="Arial"/>
          <w:lang w:bidi="en-GB"/>
        </w:rPr>
      </w:pPr>
      <w:r w:rsidRPr="00BF22CF">
        <w:rPr>
          <w:rFonts w:cs="Arial"/>
          <w:lang w:bidi="en-GB"/>
        </w:rPr>
        <w:lastRenderedPageBreak/>
        <w:t xml:space="preserve">any of the warranties given by the Supplier pursuant to Clause </w:t>
      </w:r>
      <w:r>
        <w:rPr>
          <w:rFonts w:cs="Arial"/>
          <w:color w:val="2B579A"/>
          <w:shd w:val="clear" w:color="auto" w:fill="E6E6E6"/>
          <w:lang w:bidi="en-GB"/>
        </w:rPr>
        <w:fldChar w:fldCharType="begin"/>
      </w:r>
      <w:r>
        <w:rPr>
          <w:rFonts w:cs="Arial"/>
          <w:lang w:bidi="en-GB"/>
        </w:rPr>
        <w:instrText xml:space="preserve"> REF _Ref158970823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11</w:t>
      </w:r>
      <w:r>
        <w:rPr>
          <w:rFonts w:cs="Arial"/>
          <w:color w:val="2B579A"/>
          <w:shd w:val="clear" w:color="auto" w:fill="E6E6E6"/>
          <w:lang w:bidi="en-GB"/>
        </w:rPr>
        <w:fldChar w:fldCharType="end"/>
      </w:r>
      <w:r>
        <w:rPr>
          <w:rFonts w:cs="Arial"/>
          <w:lang w:bidi="en-GB"/>
        </w:rPr>
        <w:t xml:space="preserve"> </w:t>
      </w:r>
      <w:r w:rsidRPr="00BF22CF">
        <w:rPr>
          <w:rFonts w:cs="Arial"/>
          <w:lang w:bidi="en-GB"/>
        </w:rPr>
        <w:t>are found by the Authority (acting reasonably) to be untrue or misleading;</w:t>
      </w:r>
      <w:r w:rsidR="00D605F6">
        <w:rPr>
          <w:rFonts w:cs="Arial"/>
          <w:lang w:bidi="en-GB"/>
        </w:rPr>
        <w:t xml:space="preserve"> or</w:t>
      </w:r>
    </w:p>
    <w:p w14:paraId="2A1611F8" w14:textId="7479EC7F" w:rsidR="00B40336" w:rsidRPr="00C9243B" w:rsidRDefault="00C66C1F" w:rsidP="00B40336">
      <w:pPr>
        <w:pStyle w:val="Level3"/>
        <w:rPr>
          <w:rFonts w:cs="Arial"/>
        </w:rPr>
      </w:pPr>
      <w:r w:rsidRPr="00BF22CF">
        <w:rPr>
          <w:rFonts w:cs="Arial"/>
        </w:rPr>
        <w:t xml:space="preserve">the warranty given by the Supplier </w:t>
      </w:r>
      <w:r w:rsidRPr="00C9243B">
        <w:rPr>
          <w:rFonts w:cs="Arial"/>
        </w:rPr>
        <w:t xml:space="preserve">pursuant to Clause </w:t>
      </w:r>
      <w:r w:rsidRPr="00C9243B">
        <w:rPr>
          <w:rFonts w:cs="Arial"/>
          <w:color w:val="2B579A"/>
          <w:shd w:val="clear" w:color="auto" w:fill="E6E6E6"/>
        </w:rPr>
        <w:fldChar w:fldCharType="begin"/>
      </w:r>
      <w:r w:rsidRPr="00C9243B">
        <w:rPr>
          <w:rFonts w:cs="Arial"/>
        </w:rPr>
        <w:instrText xml:space="preserve"> REF _Ref158981740 \r \h </w:instrText>
      </w:r>
      <w:r>
        <w:rPr>
          <w:rFonts w:cs="Arial"/>
        </w:rPr>
        <w:instrText xml:space="preserve"> \* MERGEFORMAT </w:instrText>
      </w:r>
      <w:r w:rsidRPr="00C9243B">
        <w:rPr>
          <w:rFonts w:cs="Arial"/>
          <w:color w:val="2B579A"/>
          <w:shd w:val="clear" w:color="auto" w:fill="E6E6E6"/>
        </w:rPr>
      </w:r>
      <w:r w:rsidRPr="00C9243B">
        <w:rPr>
          <w:rFonts w:cs="Arial"/>
          <w:color w:val="2B579A"/>
          <w:shd w:val="clear" w:color="auto" w:fill="E6E6E6"/>
        </w:rPr>
        <w:fldChar w:fldCharType="separate"/>
      </w:r>
      <w:r w:rsidR="004F3447">
        <w:rPr>
          <w:rFonts w:cs="Arial"/>
        </w:rPr>
        <w:t>11.4</w:t>
      </w:r>
      <w:r w:rsidRPr="00C9243B">
        <w:rPr>
          <w:rFonts w:cs="Arial"/>
          <w:color w:val="2B579A"/>
          <w:shd w:val="clear" w:color="auto" w:fill="E6E6E6"/>
        </w:rPr>
        <w:fldChar w:fldCharType="end"/>
      </w:r>
      <w:r w:rsidRPr="00C9243B">
        <w:rPr>
          <w:rFonts w:cs="Arial"/>
        </w:rPr>
        <w:t xml:space="preserve"> is materially untrue, the Supplier commits a material breach of its obligation to notify the Authority of any Occasion of Tax Non</w:t>
      </w:r>
      <w:r w:rsidRPr="004C73C9">
        <w:rPr>
          <w:rFonts w:cs="Arial"/>
        </w:rPr>
        <w:t>-Compliance as required by Clause</w:t>
      </w:r>
      <w:r w:rsidR="00DD7D55" w:rsidRPr="004C73C9">
        <w:rPr>
          <w:rFonts w:cs="Arial"/>
        </w:rPr>
        <w:t xml:space="preserve"> 10.2 of the DPS Agreement </w:t>
      </w:r>
      <w:r w:rsidRPr="004C73C9">
        <w:rPr>
          <w:rFonts w:cs="Arial"/>
        </w:rPr>
        <w:t>or the Supplier fails to provide details of proposed mitigating factors as required by Clause</w:t>
      </w:r>
      <w:r w:rsidR="00F57874" w:rsidRPr="004C73C9">
        <w:rPr>
          <w:rFonts w:cs="Arial"/>
        </w:rPr>
        <w:t xml:space="preserve"> </w:t>
      </w:r>
      <w:r w:rsidR="00903CD2" w:rsidRPr="004C73C9">
        <w:rPr>
          <w:rFonts w:cs="Arial"/>
        </w:rPr>
        <w:t xml:space="preserve">10.2 of the DPS Agreement </w:t>
      </w:r>
      <w:r w:rsidRPr="004C73C9">
        <w:rPr>
          <w:rFonts w:cs="Arial"/>
        </w:rPr>
        <w:t>that in the reasonable opinion of the Authority are acceptable.</w:t>
      </w:r>
    </w:p>
    <w:p w14:paraId="2BBC270B" w14:textId="77BFEE64" w:rsidR="00B40336" w:rsidRPr="00BF22CF" w:rsidRDefault="00C66C1F" w:rsidP="00B40336">
      <w:pPr>
        <w:pStyle w:val="Level2"/>
        <w:rPr>
          <w:rFonts w:cs="Arial"/>
          <w:lang w:bidi="en-GB"/>
        </w:rPr>
      </w:pPr>
      <w:bookmarkStart w:id="130" w:name="_Ref158981640"/>
      <w:r w:rsidRPr="23AAB9B0">
        <w:rPr>
          <w:rFonts w:cs="Arial"/>
          <w:lang w:bidi="en-GB"/>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30"/>
    </w:p>
    <w:p w14:paraId="6C32A391" w14:textId="77777777" w:rsidR="00B40336" w:rsidRPr="00BF22CF" w:rsidRDefault="00C66C1F" w:rsidP="00B40336">
      <w:pPr>
        <w:pStyle w:val="Level3"/>
        <w:rPr>
          <w:rFonts w:cs="Arial"/>
        </w:rPr>
      </w:pPr>
      <w:bookmarkStart w:id="131" w:name="_Ref158981642"/>
      <w:r w:rsidRPr="00BF22CF">
        <w:rPr>
          <w:rFonts w:cs="Arial"/>
        </w:rP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 and</w:t>
      </w:r>
      <w:bookmarkEnd w:id="131"/>
    </w:p>
    <w:p w14:paraId="6DB9D1F5" w14:textId="345957A7" w:rsidR="00B40336" w:rsidRPr="00BF22CF" w:rsidRDefault="00C66C1F" w:rsidP="00B40336">
      <w:pPr>
        <w:pStyle w:val="Level3"/>
        <w:rPr>
          <w:rFonts w:cs="Arial"/>
        </w:rPr>
      </w:pPr>
      <w:r w:rsidRPr="00BF22CF">
        <w:rPr>
          <w:rFonts w:cs="Arial"/>
        </w:rPr>
        <w:t xml:space="preserve">a failure or refusal by the Supplier to provide the financial or other security and/or assurances requested in </w:t>
      </w:r>
      <w:r w:rsidRPr="00C9243B">
        <w:rPr>
          <w:rFonts w:cs="Arial"/>
        </w:rPr>
        <w:t xml:space="preserve">accordance with Clause </w:t>
      </w:r>
      <w:r w:rsidRPr="00C9243B">
        <w:rPr>
          <w:rFonts w:cs="Arial"/>
          <w:color w:val="2B579A"/>
          <w:shd w:val="clear" w:color="auto" w:fill="E6E6E6"/>
        </w:rPr>
        <w:fldChar w:fldCharType="begin"/>
      </w:r>
      <w:r w:rsidRPr="00C9243B">
        <w:rPr>
          <w:rFonts w:cs="Arial"/>
        </w:rPr>
        <w:instrText xml:space="preserve"> REF _Ref158981640 \r \h </w:instrText>
      </w:r>
      <w:r>
        <w:rPr>
          <w:rFonts w:cs="Arial"/>
        </w:rPr>
        <w:instrText xml:space="preserve"> \* MERGEFORMAT </w:instrText>
      </w:r>
      <w:r w:rsidRPr="00C9243B">
        <w:rPr>
          <w:rFonts w:cs="Arial"/>
          <w:color w:val="2B579A"/>
          <w:shd w:val="clear" w:color="auto" w:fill="E6E6E6"/>
        </w:rPr>
      </w:r>
      <w:r w:rsidRPr="00C9243B">
        <w:rPr>
          <w:rFonts w:cs="Arial"/>
          <w:color w:val="2B579A"/>
          <w:shd w:val="clear" w:color="auto" w:fill="E6E6E6"/>
        </w:rPr>
        <w:fldChar w:fldCharType="separate"/>
      </w:r>
      <w:r w:rsidR="004F3447">
        <w:rPr>
          <w:rFonts w:cs="Arial"/>
        </w:rPr>
        <w:t>17.7</w:t>
      </w:r>
      <w:r w:rsidRPr="00C9243B">
        <w:rPr>
          <w:rFonts w:cs="Arial"/>
          <w:color w:val="2B579A"/>
          <w:shd w:val="clear" w:color="auto" w:fill="E6E6E6"/>
        </w:rPr>
        <w:fldChar w:fldCharType="end"/>
      </w:r>
      <w:r w:rsidRPr="00C9243B">
        <w:rPr>
          <w:rFonts w:cs="Arial"/>
          <w:color w:val="2B579A"/>
          <w:shd w:val="clear" w:color="auto" w:fill="E6E6E6"/>
        </w:rPr>
        <w:fldChar w:fldCharType="begin"/>
      </w:r>
      <w:r w:rsidRPr="00C9243B">
        <w:rPr>
          <w:rFonts w:cs="Arial"/>
        </w:rPr>
        <w:instrText xml:space="preserve"> REF _Ref158981642 \r \h </w:instrText>
      </w:r>
      <w:r>
        <w:rPr>
          <w:rFonts w:cs="Arial"/>
        </w:rPr>
        <w:instrText xml:space="preserve"> \* MERGEFORMAT </w:instrText>
      </w:r>
      <w:r w:rsidRPr="00C9243B">
        <w:rPr>
          <w:rFonts w:cs="Arial"/>
          <w:color w:val="2B579A"/>
          <w:shd w:val="clear" w:color="auto" w:fill="E6E6E6"/>
        </w:rPr>
      </w:r>
      <w:r w:rsidRPr="00C9243B">
        <w:rPr>
          <w:rFonts w:cs="Arial"/>
          <w:color w:val="2B579A"/>
          <w:shd w:val="clear" w:color="auto" w:fill="E6E6E6"/>
        </w:rPr>
        <w:fldChar w:fldCharType="separate"/>
      </w:r>
      <w:r w:rsidR="004F3447">
        <w:rPr>
          <w:rFonts w:cs="Arial"/>
        </w:rPr>
        <w:t>(a)</w:t>
      </w:r>
      <w:r w:rsidRPr="00C9243B">
        <w:rPr>
          <w:rFonts w:cs="Arial"/>
          <w:color w:val="2B579A"/>
          <w:shd w:val="clear" w:color="auto" w:fill="E6E6E6"/>
        </w:rPr>
        <w:fldChar w:fldCharType="end"/>
      </w:r>
      <w:r w:rsidRPr="00C9243B">
        <w:rPr>
          <w:rFonts w:cs="Arial"/>
        </w:rPr>
        <w:t xml:space="preserve"> in accordance with any reasonable timescales specified in any such notice issued by the Authority shall be deemed a breach of this Contract by the Supplier and shall</w:t>
      </w:r>
      <w:r w:rsidRPr="00BF22CF">
        <w:rPr>
          <w:rFonts w:cs="Arial"/>
        </w:rPr>
        <w:t xml:space="preserve"> permit the Authority to terminate the Contract immediately by issuing a Termination Notice to the Supplier.</w:t>
      </w:r>
    </w:p>
    <w:p w14:paraId="178219D2" w14:textId="2ADEBE02" w:rsidR="005C2C48" w:rsidRDefault="00C66C1F" w:rsidP="00B40336">
      <w:pPr>
        <w:pStyle w:val="Level2"/>
        <w:rPr>
          <w:rFonts w:cs="Arial"/>
        </w:rPr>
      </w:pPr>
      <w:r>
        <w:rPr>
          <w:rFonts w:cs="Arial"/>
        </w:rPr>
        <w:t xml:space="preserve">If the Authority novates this Contract to any body that is not a Contracting Authority, from the effective date of such novation, the rights of the Authority to terminate this Contract in accordance with Clauses </w:t>
      </w:r>
      <w:r>
        <w:rPr>
          <w:rFonts w:cs="Arial"/>
          <w:color w:val="2B579A"/>
          <w:shd w:val="clear" w:color="auto" w:fill="E6E6E6"/>
        </w:rPr>
        <w:fldChar w:fldCharType="begin"/>
      </w:r>
      <w:r>
        <w:rPr>
          <w:rFonts w:cs="Arial"/>
        </w:rPr>
        <w:instrText xml:space="preserve"> REF _Ref167970839 \r \h </w:instrText>
      </w:r>
      <w:r>
        <w:rPr>
          <w:rFonts w:cs="Arial"/>
          <w:color w:val="2B579A"/>
          <w:shd w:val="clear" w:color="auto" w:fill="E6E6E6"/>
        </w:rPr>
      </w:r>
      <w:r>
        <w:rPr>
          <w:rFonts w:cs="Arial"/>
          <w:color w:val="2B579A"/>
          <w:shd w:val="clear" w:color="auto" w:fill="E6E6E6"/>
        </w:rPr>
        <w:fldChar w:fldCharType="separate"/>
      </w:r>
      <w:r w:rsidR="004F3447">
        <w:rPr>
          <w:rFonts w:cs="Arial"/>
        </w:rPr>
        <w:t>17.6(b)</w:t>
      </w:r>
      <w:r>
        <w:rPr>
          <w:rFonts w:cs="Arial"/>
          <w:color w:val="2B579A"/>
          <w:shd w:val="clear" w:color="auto" w:fill="E6E6E6"/>
        </w:rPr>
        <w:fldChar w:fldCharType="end"/>
      </w:r>
      <w:r>
        <w:rPr>
          <w:rFonts w:cs="Arial"/>
        </w:rPr>
        <w:t xml:space="preserve"> to </w:t>
      </w:r>
      <w:r>
        <w:rPr>
          <w:rFonts w:cs="Arial"/>
          <w:color w:val="2B579A"/>
          <w:shd w:val="clear" w:color="auto" w:fill="E6E6E6"/>
        </w:rPr>
        <w:fldChar w:fldCharType="begin"/>
      </w:r>
      <w:r>
        <w:rPr>
          <w:rFonts w:cs="Arial"/>
        </w:rPr>
        <w:instrText xml:space="preserve"> REF _Ref167970968 \r \h </w:instrText>
      </w:r>
      <w:r>
        <w:rPr>
          <w:rFonts w:cs="Arial"/>
          <w:color w:val="2B579A"/>
          <w:shd w:val="clear" w:color="auto" w:fill="E6E6E6"/>
        </w:rPr>
      </w:r>
      <w:r>
        <w:rPr>
          <w:rFonts w:cs="Arial"/>
          <w:color w:val="2B579A"/>
          <w:shd w:val="clear" w:color="auto" w:fill="E6E6E6"/>
        </w:rPr>
        <w:fldChar w:fldCharType="separate"/>
      </w:r>
      <w:r w:rsidR="004F3447">
        <w:rPr>
          <w:rFonts w:cs="Arial"/>
        </w:rPr>
        <w:t>17.6(e)</w:t>
      </w:r>
      <w:r>
        <w:rPr>
          <w:rFonts w:cs="Arial"/>
          <w:color w:val="2B579A"/>
          <w:shd w:val="clear" w:color="auto" w:fill="E6E6E6"/>
        </w:rPr>
        <w:fldChar w:fldCharType="end"/>
      </w:r>
      <w:r>
        <w:rPr>
          <w:rFonts w:cs="Arial"/>
        </w:rPr>
        <w:t xml:space="preserve"> shall be deemed mutual termination rights and the Supply may terminate this Contract by issuing a Termination Notice to the entity assuming the position of the Authority if any of the circumstances referred to in such Clauses apply to the entity assuming the position of the Authority.</w:t>
      </w:r>
    </w:p>
    <w:p w14:paraId="1F1C3E0F" w14:textId="4C55A004" w:rsidR="00B40336" w:rsidRPr="00BF22CF" w:rsidRDefault="00C66C1F" w:rsidP="00B40336">
      <w:pPr>
        <w:pStyle w:val="Level2"/>
        <w:rPr>
          <w:rFonts w:cs="Arial"/>
          <w:lang w:bidi="en-GB"/>
        </w:rPr>
      </w:pPr>
      <w:bookmarkStart w:id="132" w:name="_Ref158970715"/>
      <w:r w:rsidRPr="00BF22CF">
        <w:rPr>
          <w:rFonts w:cs="Arial"/>
          <w:lang w:bidi="en-GB"/>
        </w:rPr>
        <w:t>Notwithstanding any other provision in the Contract, the Authority shall be entitled to terminate this Contract with immediate notice should any information supplied by the Supplier, contained in this Contract or obtained by the Authority (including but not limited</w:t>
      </w:r>
      <w:r w:rsidR="00556260">
        <w:rPr>
          <w:rFonts w:cs="Arial"/>
          <w:lang w:bidi="en-GB"/>
        </w:rPr>
        <w:t xml:space="preserve"> </w:t>
      </w:r>
      <w:r w:rsidRPr="00BF22CF">
        <w:rPr>
          <w:rFonts w:cs="Arial"/>
          <w:lang w:bidi="en-GB"/>
        </w:rPr>
        <w:t xml:space="preserve">financial or other due diligence information provided by the Supplier or obtained by the Authority) be inaccurate, misleading and/or otherwise give rise to reasonable suspicion by the Authority of </w:t>
      </w:r>
      <w:r w:rsidR="00F57874">
        <w:rPr>
          <w:rFonts w:cs="Arial"/>
          <w:lang w:bidi="en-GB"/>
        </w:rPr>
        <w:t>Fr</w:t>
      </w:r>
      <w:r w:rsidRPr="00BF22CF">
        <w:rPr>
          <w:rFonts w:cs="Arial"/>
          <w:lang w:bidi="en-GB"/>
        </w:rPr>
        <w:t>aud.</w:t>
      </w:r>
      <w:bookmarkEnd w:id="132"/>
    </w:p>
    <w:p w14:paraId="19859061" w14:textId="3BF9536A" w:rsidR="00B40336" w:rsidRPr="00BF22CF" w:rsidRDefault="00C66C1F" w:rsidP="00B40336">
      <w:pPr>
        <w:pStyle w:val="Level2"/>
        <w:rPr>
          <w:rFonts w:cs="Arial"/>
          <w:lang w:bidi="en-GB"/>
        </w:rPr>
      </w:pPr>
      <w:bookmarkStart w:id="133" w:name="_Ref158980730"/>
      <w:r w:rsidRPr="00BF22CF">
        <w:rPr>
          <w:rFonts w:cs="Arial"/>
          <w:lang w:bidi="en-GB"/>
        </w:rPr>
        <w:t xml:space="preserve">In the event that any of the termination rights set out in this Contract arise or there is a failure identified in any audit conducted in accordance </w:t>
      </w:r>
      <w:r w:rsidRPr="00C9243B">
        <w:rPr>
          <w:rFonts w:cs="Arial"/>
          <w:lang w:bidi="en-GB"/>
        </w:rPr>
        <w:t xml:space="preserve">with Clause </w:t>
      </w:r>
      <w:r w:rsidRPr="00C9243B">
        <w:rPr>
          <w:rFonts w:cs="Arial"/>
          <w:color w:val="2B579A"/>
          <w:shd w:val="clear" w:color="auto" w:fill="E6E6E6"/>
          <w:lang w:bidi="en-GB"/>
        </w:rPr>
        <w:fldChar w:fldCharType="begin"/>
      </w:r>
      <w:r w:rsidRPr="00C9243B">
        <w:rPr>
          <w:rFonts w:cs="Arial"/>
          <w:lang w:bidi="en-GB"/>
        </w:rPr>
        <w:instrText xml:space="preserve"> REF _Ref158980752 \r \h </w:instrText>
      </w:r>
      <w:r>
        <w:rPr>
          <w:rFonts w:cs="Arial"/>
          <w:lang w:bidi="en-GB"/>
        </w:rPr>
        <w:instrText xml:space="preserve"> \* MERGEFORMAT </w:instrText>
      </w:r>
      <w:r w:rsidRPr="00C9243B">
        <w:rPr>
          <w:rFonts w:cs="Arial"/>
          <w:color w:val="2B579A"/>
          <w:shd w:val="clear" w:color="auto" w:fill="E6E6E6"/>
          <w:lang w:bidi="en-GB"/>
        </w:rPr>
      </w:r>
      <w:r w:rsidRPr="00C9243B">
        <w:rPr>
          <w:rFonts w:cs="Arial"/>
          <w:color w:val="2B579A"/>
          <w:shd w:val="clear" w:color="auto" w:fill="E6E6E6"/>
          <w:lang w:bidi="en-GB"/>
        </w:rPr>
        <w:fldChar w:fldCharType="separate"/>
      </w:r>
      <w:r w:rsidR="004F3447">
        <w:rPr>
          <w:rFonts w:cs="Arial"/>
          <w:lang w:bidi="en-GB"/>
        </w:rPr>
        <w:t>24</w:t>
      </w:r>
      <w:r w:rsidRPr="00C9243B">
        <w:rPr>
          <w:rFonts w:cs="Arial"/>
          <w:color w:val="2B579A"/>
          <w:shd w:val="clear" w:color="auto" w:fill="E6E6E6"/>
          <w:lang w:bidi="en-GB"/>
        </w:rPr>
        <w:fldChar w:fldCharType="end"/>
      </w:r>
      <w:r w:rsidRPr="00C9243B">
        <w:rPr>
          <w:rFonts w:cs="Arial"/>
          <w:lang w:bidi="en-GB"/>
        </w:rPr>
        <w:t>, the Authority reserves the right to:</w:t>
      </w:r>
      <w:bookmarkEnd w:id="133"/>
    </w:p>
    <w:p w14:paraId="3400A54B" w14:textId="77777777" w:rsidR="00B40336" w:rsidRPr="00BF22CF" w:rsidRDefault="00C66C1F" w:rsidP="00B40336">
      <w:pPr>
        <w:pStyle w:val="Level3"/>
        <w:rPr>
          <w:rFonts w:cs="Arial"/>
          <w:lang w:bidi="en-GB"/>
        </w:rPr>
      </w:pPr>
      <w:r w:rsidRPr="00BF22CF">
        <w:rPr>
          <w:rFonts w:cs="Arial"/>
        </w:rPr>
        <w:t xml:space="preserve">conduct further investigations or inquiries into such actual or suspected breach, including an audit of the Supplier and/or its Sub-Contractors at any time without a requirement for prior written notice; and/or </w:t>
      </w:r>
    </w:p>
    <w:p w14:paraId="17D1EFBC" w14:textId="1845A2D5" w:rsidR="00B40336" w:rsidRPr="00BF22CF" w:rsidRDefault="00C66C1F" w:rsidP="00B40336">
      <w:pPr>
        <w:pStyle w:val="Level3"/>
        <w:rPr>
          <w:rFonts w:cs="Arial"/>
          <w:lang w:bidi="en-GB"/>
        </w:rPr>
      </w:pPr>
      <w:r w:rsidRPr="00BF22CF">
        <w:rPr>
          <w:rFonts w:cs="Arial"/>
          <w:lang w:bidi="en-GB"/>
        </w:rPr>
        <w:t>without prejudice to the Authority's rights to terminate this Contract in accordance with this Clause</w:t>
      </w:r>
      <w:r w:rsidR="00786D4A">
        <w:rPr>
          <w:rFonts w:cs="Arial"/>
          <w:lang w:bidi="en-GB"/>
        </w:rPr>
        <w:t xml:space="preserve"> </w:t>
      </w:r>
      <w:r w:rsidR="00786D4A">
        <w:rPr>
          <w:rFonts w:cs="Arial"/>
          <w:color w:val="2B579A"/>
          <w:highlight w:val="yellow"/>
          <w:shd w:val="clear" w:color="auto" w:fill="E6E6E6"/>
          <w:lang w:bidi="en-GB"/>
        </w:rPr>
        <w:fldChar w:fldCharType="begin"/>
      </w:r>
      <w:r w:rsidR="00786D4A">
        <w:rPr>
          <w:rFonts w:cs="Arial"/>
          <w:lang w:bidi="en-GB"/>
        </w:rPr>
        <w:instrText xml:space="preserve"> REF _Ref172106825 \r \h </w:instrText>
      </w:r>
      <w:r w:rsidR="00786D4A">
        <w:rPr>
          <w:rFonts w:cs="Arial"/>
          <w:color w:val="2B579A"/>
          <w:highlight w:val="yellow"/>
          <w:shd w:val="clear" w:color="auto" w:fill="E6E6E6"/>
          <w:lang w:bidi="en-GB"/>
        </w:rPr>
      </w:r>
      <w:r w:rsidR="00786D4A">
        <w:rPr>
          <w:rFonts w:cs="Arial"/>
          <w:color w:val="2B579A"/>
          <w:highlight w:val="yellow"/>
          <w:shd w:val="clear" w:color="auto" w:fill="E6E6E6"/>
          <w:lang w:bidi="en-GB"/>
        </w:rPr>
        <w:fldChar w:fldCharType="separate"/>
      </w:r>
      <w:r w:rsidR="004F3447">
        <w:rPr>
          <w:rFonts w:cs="Arial"/>
          <w:lang w:bidi="en-GB"/>
        </w:rPr>
        <w:t>17</w:t>
      </w:r>
      <w:r w:rsidR="00786D4A">
        <w:rPr>
          <w:rFonts w:cs="Arial"/>
          <w:color w:val="2B579A"/>
          <w:highlight w:val="yellow"/>
          <w:shd w:val="clear" w:color="auto" w:fill="E6E6E6"/>
          <w:lang w:bidi="en-GB"/>
        </w:rPr>
        <w:fldChar w:fldCharType="end"/>
      </w:r>
      <w:r w:rsidRPr="00BF22CF">
        <w:rPr>
          <w:rFonts w:cs="Arial"/>
          <w:lang w:bidi="en-GB"/>
        </w:rPr>
        <w:t xml:space="preserve">, suspend deliveries of the Goods under this Contract, including future deliveries, by giving notice in writing to the Supplier. If the Authority provides notice to the Supplier in accordance with this </w:t>
      </w:r>
      <w:r w:rsidRPr="00C9243B">
        <w:rPr>
          <w:rFonts w:cs="Arial"/>
          <w:lang w:bidi="en-GB"/>
        </w:rPr>
        <w:t xml:space="preserve">Clause </w:t>
      </w:r>
      <w:r w:rsidRPr="00C9243B">
        <w:rPr>
          <w:rFonts w:cs="Arial"/>
          <w:color w:val="2B579A"/>
          <w:shd w:val="clear" w:color="auto" w:fill="E6E6E6"/>
          <w:lang w:bidi="en-GB"/>
        </w:rPr>
        <w:fldChar w:fldCharType="begin"/>
      </w:r>
      <w:r w:rsidRPr="00C9243B">
        <w:rPr>
          <w:rFonts w:cs="Arial"/>
          <w:lang w:bidi="en-GB"/>
        </w:rPr>
        <w:instrText xml:space="preserve"> REF _Ref158972148 \r \h </w:instrText>
      </w:r>
      <w:r>
        <w:rPr>
          <w:rFonts w:cs="Arial"/>
          <w:lang w:bidi="en-GB"/>
        </w:rPr>
        <w:instrText xml:space="preserve"> \* MERGEFORMAT </w:instrText>
      </w:r>
      <w:r w:rsidRPr="00C9243B">
        <w:rPr>
          <w:rFonts w:cs="Arial"/>
          <w:color w:val="2B579A"/>
          <w:shd w:val="clear" w:color="auto" w:fill="E6E6E6"/>
          <w:lang w:bidi="en-GB"/>
        </w:rPr>
      </w:r>
      <w:r w:rsidRPr="00C9243B">
        <w:rPr>
          <w:rFonts w:cs="Arial"/>
          <w:color w:val="2B579A"/>
          <w:shd w:val="clear" w:color="auto" w:fill="E6E6E6"/>
          <w:lang w:bidi="en-GB"/>
        </w:rPr>
        <w:fldChar w:fldCharType="separate"/>
      </w:r>
      <w:r w:rsidR="004F3447">
        <w:rPr>
          <w:rFonts w:cs="Arial"/>
          <w:lang w:bidi="en-GB"/>
        </w:rPr>
        <w:t>11.5(b)</w:t>
      </w:r>
      <w:r w:rsidRPr="00C9243B">
        <w:rPr>
          <w:rFonts w:cs="Arial"/>
          <w:color w:val="2B579A"/>
          <w:shd w:val="clear" w:color="auto" w:fill="E6E6E6"/>
          <w:lang w:bidi="en-GB"/>
        </w:rPr>
        <w:fldChar w:fldCharType="end"/>
      </w:r>
      <w:r w:rsidRPr="00C9243B">
        <w:rPr>
          <w:rFonts w:cs="Arial"/>
          <w:lang w:bidi="en-GB"/>
        </w:rPr>
        <w:t>, the suspension shall take immediate effect and shall continue for the period set out in the notice or such other period notified to the Supplier by the Authority in writing</w:t>
      </w:r>
      <w:r w:rsidRPr="00BF22CF">
        <w:rPr>
          <w:rFonts w:cs="Arial"/>
          <w:lang w:bidi="en-GB"/>
        </w:rPr>
        <w:t xml:space="preserve"> from time to time; and/or</w:t>
      </w:r>
    </w:p>
    <w:p w14:paraId="6BE6CFB1" w14:textId="77777777" w:rsidR="00B40336" w:rsidRPr="00BF22CF" w:rsidRDefault="00C66C1F" w:rsidP="00B40336">
      <w:pPr>
        <w:pStyle w:val="Level3"/>
        <w:rPr>
          <w:rFonts w:cs="Arial"/>
          <w:lang w:bidi="en-GB"/>
        </w:rPr>
      </w:pPr>
      <w:r w:rsidRPr="00BF22CF">
        <w:rPr>
          <w:rFonts w:cs="Arial"/>
          <w:lang w:bidi="en-GB"/>
        </w:rPr>
        <w:lastRenderedPageBreak/>
        <w:t>without prejudice to the Authority’s right to reject or cancel the Goods in accordance with the terms of this Contract, hold any Goods delivered by the Supplier in physical quarantine and, where relevant, not accept such Goods into stock (meaning that title and risk shall not transfer to the Authority and delivery shall not be deemed to have taken place) pending the outcome of any investigation or enquiries.</w:t>
      </w:r>
    </w:p>
    <w:p w14:paraId="10BAB5AF" w14:textId="2F50E6BA" w:rsidR="00B40336" w:rsidRPr="000850CC" w:rsidRDefault="00C66C1F" w:rsidP="000850CC">
      <w:pPr>
        <w:pStyle w:val="Level1"/>
        <w:rPr>
          <w:b/>
          <w:bCs/>
          <w:lang w:bidi="en-GB"/>
        </w:rPr>
      </w:pPr>
      <w:bookmarkStart w:id="134" w:name="_Ref168048543"/>
      <w:r w:rsidRPr="000850CC">
        <w:rPr>
          <w:b/>
          <w:bCs/>
          <w:lang w:bidi="en-GB"/>
        </w:rPr>
        <w:t>CONSEQUENCES OF EXPIRY OR EARLY TERMINATION OF THIS CONTRACT</w:t>
      </w:r>
      <w:bookmarkEnd w:id="134"/>
    </w:p>
    <w:p w14:paraId="65D8C221" w14:textId="2BC45205" w:rsidR="00B40336" w:rsidRPr="00C9243B" w:rsidRDefault="00C66C1F" w:rsidP="00B40336">
      <w:pPr>
        <w:pStyle w:val="Level2"/>
        <w:rPr>
          <w:rFonts w:cs="Arial"/>
          <w:lang w:bidi="en-GB"/>
        </w:rPr>
      </w:pPr>
      <w:r>
        <w:rPr>
          <w:rFonts w:cs="Arial"/>
          <w:lang w:bidi="en-GB"/>
        </w:rPr>
        <w:t>U</w:t>
      </w:r>
      <w:r w:rsidRPr="00C9243B">
        <w:rPr>
          <w:rFonts w:cs="Arial"/>
          <w:lang w:bidi="en-GB"/>
        </w:rPr>
        <w:t>pon expiry or earlier termination of this Contract (including where the Authority exercises its right to terminate</w:t>
      </w:r>
      <w:r w:rsidRPr="00BF22CF">
        <w:rPr>
          <w:rFonts w:cs="Arial"/>
          <w:lang w:bidi="en-GB"/>
        </w:rPr>
        <w:t xml:space="preserve"> pursuant </w:t>
      </w:r>
      <w:r w:rsidRPr="00C9243B">
        <w:rPr>
          <w:rFonts w:cs="Arial"/>
          <w:lang w:bidi="en-GB"/>
        </w:rPr>
        <w:t xml:space="preserve">to Clause </w:t>
      </w:r>
      <w:r w:rsidRPr="00C9243B">
        <w:rPr>
          <w:rFonts w:cs="Arial"/>
          <w:color w:val="2B579A"/>
          <w:shd w:val="clear" w:color="auto" w:fill="E6E6E6"/>
          <w:lang w:bidi="en-GB"/>
        </w:rPr>
        <w:fldChar w:fldCharType="begin"/>
      </w:r>
      <w:r w:rsidRPr="00C9243B">
        <w:rPr>
          <w:rFonts w:cs="Arial"/>
          <w:lang w:bidi="en-GB"/>
        </w:rPr>
        <w:instrText xml:space="preserve"> REF _Ref158981457 \r \h </w:instrText>
      </w:r>
      <w:r>
        <w:rPr>
          <w:rFonts w:cs="Arial"/>
          <w:lang w:bidi="en-GB"/>
        </w:rPr>
        <w:instrText xml:space="preserve"> \* MERGEFORMAT </w:instrText>
      </w:r>
      <w:r w:rsidRPr="00C9243B">
        <w:rPr>
          <w:rFonts w:cs="Arial"/>
          <w:color w:val="2B579A"/>
          <w:shd w:val="clear" w:color="auto" w:fill="E6E6E6"/>
          <w:lang w:bidi="en-GB"/>
        </w:rPr>
      </w:r>
      <w:r w:rsidRPr="00C9243B">
        <w:rPr>
          <w:rFonts w:cs="Arial"/>
          <w:color w:val="2B579A"/>
          <w:shd w:val="clear" w:color="auto" w:fill="E6E6E6"/>
          <w:lang w:bidi="en-GB"/>
        </w:rPr>
        <w:fldChar w:fldCharType="separate"/>
      </w:r>
      <w:r w:rsidR="004F3447">
        <w:rPr>
          <w:rFonts w:cs="Arial"/>
          <w:lang w:bidi="en-GB"/>
        </w:rPr>
        <w:t>17.2</w:t>
      </w:r>
      <w:r w:rsidRPr="00C9243B">
        <w:rPr>
          <w:rFonts w:cs="Arial"/>
          <w:color w:val="2B579A"/>
          <w:shd w:val="clear" w:color="auto" w:fill="E6E6E6"/>
          <w:lang w:bidi="en-GB"/>
        </w:rPr>
        <w:fldChar w:fldCharType="end"/>
      </w:r>
      <w:r w:rsidRPr="00C9243B">
        <w:rPr>
          <w:rFonts w:cs="Arial"/>
          <w:lang w:bidi="en-GB"/>
        </w:rPr>
        <w:t>), the</w:t>
      </w:r>
      <w:r w:rsidRPr="00BF22CF">
        <w:rPr>
          <w:rFonts w:cs="Arial"/>
          <w:lang w:bidi="en-GB"/>
        </w:rPr>
        <w:t xml:space="preserve"> Authority agrees to pay the Supplier for the Goods which have been delivered by the Supplier to the Authority in </w:t>
      </w:r>
      <w:r w:rsidRPr="00C9243B">
        <w:rPr>
          <w:rFonts w:cs="Arial"/>
          <w:lang w:bidi="en-GB"/>
        </w:rPr>
        <w:t>accordance with Clause</w:t>
      </w:r>
      <w:r w:rsidR="00AD79E8">
        <w:rPr>
          <w:rFonts w:cs="Arial"/>
          <w:lang w:bidi="en-GB"/>
        </w:rPr>
        <w:t xml:space="preserve"> </w:t>
      </w:r>
      <w:r w:rsidR="00AD79E8">
        <w:rPr>
          <w:rFonts w:cs="Arial"/>
          <w:color w:val="2B579A"/>
          <w:shd w:val="clear" w:color="auto" w:fill="E6E6E6"/>
          <w:lang w:bidi="en-GB"/>
        </w:rPr>
        <w:fldChar w:fldCharType="begin"/>
      </w:r>
      <w:r w:rsidR="00AD79E8">
        <w:rPr>
          <w:rFonts w:cs="Arial"/>
          <w:lang w:bidi="en-GB"/>
        </w:rPr>
        <w:instrText xml:space="preserve"> REF _Ref171001323 \r \h </w:instrText>
      </w:r>
      <w:r w:rsidR="00AD79E8">
        <w:rPr>
          <w:rFonts w:cs="Arial"/>
          <w:color w:val="2B579A"/>
          <w:shd w:val="clear" w:color="auto" w:fill="E6E6E6"/>
          <w:lang w:bidi="en-GB"/>
        </w:rPr>
      </w:r>
      <w:r w:rsidR="00AD79E8">
        <w:rPr>
          <w:rFonts w:cs="Arial"/>
          <w:color w:val="2B579A"/>
          <w:shd w:val="clear" w:color="auto" w:fill="E6E6E6"/>
          <w:lang w:bidi="en-GB"/>
        </w:rPr>
        <w:fldChar w:fldCharType="separate"/>
      </w:r>
      <w:r w:rsidR="004F3447">
        <w:rPr>
          <w:rFonts w:cs="Arial"/>
          <w:lang w:bidi="en-GB"/>
        </w:rPr>
        <w:t>6</w:t>
      </w:r>
      <w:r w:rsidR="00AD79E8">
        <w:rPr>
          <w:rFonts w:cs="Arial"/>
          <w:color w:val="2B579A"/>
          <w:shd w:val="clear" w:color="auto" w:fill="E6E6E6"/>
          <w:lang w:bidi="en-GB"/>
        </w:rPr>
        <w:fldChar w:fldCharType="end"/>
      </w:r>
      <w:r w:rsidRPr="00C9243B">
        <w:rPr>
          <w:rFonts w:cs="Arial"/>
          <w:lang w:bidi="en-GB"/>
        </w:rPr>
        <w:t xml:space="preserve">  prior to the date of expiry or date of termination set out in the relevant Termination Notice</w:t>
      </w:r>
      <w:r w:rsidR="00C568F5">
        <w:rPr>
          <w:rFonts w:cs="Arial"/>
          <w:lang w:bidi="en-GB"/>
        </w:rPr>
        <w:t>, provided that this shall be the extent of the compensation due by the Authority to the Supplier upon termination of this Contract for any reason</w:t>
      </w:r>
      <w:r w:rsidRPr="00C9243B">
        <w:rPr>
          <w:rFonts w:cs="Arial"/>
          <w:lang w:bidi="en-GB"/>
        </w:rPr>
        <w:t xml:space="preserve">. </w:t>
      </w:r>
    </w:p>
    <w:p w14:paraId="7C3232D0" w14:textId="77777777" w:rsidR="00B40336" w:rsidRPr="00BF22CF" w:rsidRDefault="00C66C1F" w:rsidP="00B40336">
      <w:pPr>
        <w:pStyle w:val="Level2"/>
        <w:rPr>
          <w:rFonts w:cs="Arial"/>
          <w:lang w:bidi="en-GB"/>
        </w:rPr>
      </w:pPr>
      <w:r w:rsidRPr="00C9243B">
        <w:rPr>
          <w:rFonts w:cs="Arial"/>
          <w:lang w:bidi="en-GB"/>
        </w:rPr>
        <w:t>The expiry or earlier termination of this Contract for</w:t>
      </w:r>
      <w:r w:rsidRPr="00BF22CF">
        <w:rPr>
          <w:rFonts w:cs="Arial"/>
          <w:lang w:bidi="en-GB"/>
        </w:rPr>
        <w:t xml:space="preserve"> whatever reason shall not affect any rights or obligations of any Party which accrued prior to such expiry or earlier termination.</w:t>
      </w:r>
    </w:p>
    <w:p w14:paraId="2CD44342" w14:textId="2B627D3A" w:rsidR="00B40336" w:rsidRDefault="00C66C1F" w:rsidP="00B40336">
      <w:pPr>
        <w:pStyle w:val="Level2"/>
        <w:rPr>
          <w:rFonts w:cs="Arial"/>
          <w:lang w:bidi="en-GB"/>
        </w:rPr>
      </w:pPr>
      <w:r w:rsidRPr="00BF22CF">
        <w:rPr>
          <w:rFonts w:cs="Arial"/>
          <w:lang w:bidi="en-GB"/>
        </w:rPr>
        <w:t>The expiry or earlier termination of this Contract shall not affect any obligations which expressly or by implication are intended to come into or continue in force on or after such expiry or earlier termination.</w:t>
      </w:r>
    </w:p>
    <w:p w14:paraId="7C6AE5AB" w14:textId="2E1F1F06" w:rsidR="00C568F5" w:rsidRPr="003C7BE0" w:rsidRDefault="00C66C1F" w:rsidP="00A53ABD">
      <w:pPr>
        <w:pStyle w:val="Level2"/>
        <w:numPr>
          <w:ilvl w:val="0"/>
          <w:numId w:val="0"/>
        </w:numPr>
        <w:ind w:left="720"/>
        <w:rPr>
          <w:rFonts w:cs="Arial"/>
          <w:b/>
          <w:bCs/>
          <w:lang w:bidi="en-GB"/>
        </w:rPr>
      </w:pPr>
      <w:r w:rsidRPr="003C7BE0">
        <w:rPr>
          <w:rFonts w:cs="Arial"/>
          <w:b/>
          <w:bCs/>
          <w:lang w:bidi="en-GB"/>
        </w:rPr>
        <w:t>Post termination provisions</w:t>
      </w:r>
      <w:r w:rsidR="003C7BE0">
        <w:rPr>
          <w:rFonts w:cs="Arial"/>
          <w:b/>
          <w:bCs/>
          <w:lang w:bidi="en-GB"/>
        </w:rPr>
        <w:t>:</w:t>
      </w:r>
    </w:p>
    <w:p w14:paraId="2F6CD1D8" w14:textId="21761489" w:rsidR="00C568F5" w:rsidRDefault="00C66C1F" w:rsidP="00B40336">
      <w:pPr>
        <w:pStyle w:val="Level2"/>
        <w:rPr>
          <w:rFonts w:cs="Arial"/>
          <w:lang w:bidi="en-GB"/>
        </w:rPr>
      </w:pPr>
      <w:bookmarkStart w:id="135" w:name="_Ref168040251"/>
      <w:r>
        <w:rPr>
          <w:rFonts w:cs="Arial"/>
          <w:lang w:bidi="en-GB"/>
        </w:rPr>
        <w:t>The Supplier acknowledges and agrees that:</w:t>
      </w:r>
      <w:bookmarkEnd w:id="135"/>
    </w:p>
    <w:p w14:paraId="49FE8564" w14:textId="05D3792A" w:rsidR="00C568F5" w:rsidRDefault="00C66C1F" w:rsidP="00C568F5">
      <w:pPr>
        <w:pStyle w:val="Level3"/>
        <w:rPr>
          <w:lang w:bidi="en-GB"/>
        </w:rPr>
      </w:pPr>
      <w:r>
        <w:rPr>
          <w:lang w:bidi="en-GB"/>
        </w:rPr>
        <w:t xml:space="preserve">notwithstanding any other term of this Contract, nothing in this Contract shall prevent the Authority from, at any time, using the Charges (and/or any information provided to and/or assessed by the Authority as part of any procurement process or other due diligence process for the award of this Contract to the Supplier) to formulate a benchmark price (or similar) for use in any procurement process for the award of a contract for the supply of goods the same as or similar to the Goods following (or in anticipation of) the termination or expiry of this Contract, and publishing the same.  Such benchmark price may be the exact value of the Charges; and </w:t>
      </w:r>
    </w:p>
    <w:p w14:paraId="1CDC062B" w14:textId="09A75436" w:rsidR="00C568F5" w:rsidRDefault="00C66C1F" w:rsidP="00A53ABD">
      <w:pPr>
        <w:pStyle w:val="Level3"/>
        <w:rPr>
          <w:lang w:bidi="en-GB"/>
        </w:rPr>
      </w:pPr>
      <w:r>
        <w:rPr>
          <w:lang w:bidi="en-GB"/>
        </w:rPr>
        <w:t>for the avoidance of doubt, any breach of any KPIs shall not be Confidential Information.</w:t>
      </w:r>
    </w:p>
    <w:p w14:paraId="63E688ED" w14:textId="6BFCFDEC" w:rsidR="00C568F5" w:rsidRDefault="00C66C1F" w:rsidP="00B40336">
      <w:pPr>
        <w:pStyle w:val="Level2"/>
        <w:rPr>
          <w:rFonts w:cs="Arial"/>
          <w:lang w:bidi="en-GB"/>
        </w:rPr>
      </w:pPr>
      <w:bookmarkStart w:id="136" w:name="_Ref167971762"/>
      <w:r>
        <w:rPr>
          <w:rFonts w:cs="Arial"/>
          <w:lang w:bidi="en-GB"/>
        </w:rPr>
        <w:t xml:space="preserve">The Authority and any Central Government Body will not disclose the Charges to any Administering Entity (which for the purposes of this Clause </w:t>
      </w:r>
      <w:r w:rsidR="00513B82">
        <w:rPr>
          <w:rFonts w:cs="Arial"/>
          <w:color w:val="2B579A"/>
          <w:shd w:val="clear" w:color="auto" w:fill="E6E6E6"/>
          <w:lang w:bidi="en-GB"/>
        </w:rPr>
        <w:fldChar w:fldCharType="begin"/>
      </w:r>
      <w:r w:rsidR="00513B82">
        <w:rPr>
          <w:rFonts w:cs="Arial"/>
          <w:lang w:bidi="en-GB"/>
        </w:rPr>
        <w:instrText xml:space="preserve"> REF _Ref167971762 \r \h </w:instrText>
      </w:r>
      <w:r w:rsidR="00513B82">
        <w:rPr>
          <w:rFonts w:cs="Arial"/>
          <w:color w:val="2B579A"/>
          <w:shd w:val="clear" w:color="auto" w:fill="E6E6E6"/>
          <w:lang w:bidi="en-GB"/>
        </w:rPr>
      </w:r>
      <w:r w:rsidR="00513B82">
        <w:rPr>
          <w:rFonts w:cs="Arial"/>
          <w:color w:val="2B579A"/>
          <w:shd w:val="clear" w:color="auto" w:fill="E6E6E6"/>
          <w:lang w:bidi="en-GB"/>
        </w:rPr>
        <w:fldChar w:fldCharType="separate"/>
      </w:r>
      <w:r w:rsidR="004F3447">
        <w:rPr>
          <w:rFonts w:cs="Arial"/>
          <w:lang w:bidi="en-GB"/>
        </w:rPr>
        <w:t>18.5</w:t>
      </w:r>
      <w:r w:rsidR="00513B82">
        <w:rPr>
          <w:rFonts w:cs="Arial"/>
          <w:color w:val="2B579A"/>
          <w:shd w:val="clear" w:color="auto" w:fill="E6E6E6"/>
          <w:lang w:bidi="en-GB"/>
        </w:rPr>
        <w:fldChar w:fldCharType="end"/>
      </w:r>
      <w:r>
        <w:rPr>
          <w:rFonts w:cs="Arial"/>
          <w:lang w:bidi="en-GB"/>
        </w:rPr>
        <w:t xml:space="preserve"> shall not include a Health Service Board constituted under section 2 of the National Health Service (Scotland) Act 1978, a Special Health Board constituted under that section, the NHS Wales, or any statutory successors to such entities) without the Supplier’s written consent (such consent not to be unreasonably withheld, delayed or conditioned).</w:t>
      </w:r>
      <w:bookmarkEnd w:id="136"/>
    </w:p>
    <w:p w14:paraId="1B04E67B" w14:textId="289039DB" w:rsidR="00C568F5" w:rsidRPr="00BF22CF" w:rsidRDefault="00C66C1F" w:rsidP="00B40336">
      <w:pPr>
        <w:pStyle w:val="Level2"/>
        <w:rPr>
          <w:rFonts w:cs="Arial"/>
          <w:lang w:bidi="en-GB"/>
        </w:rPr>
      </w:pPr>
      <w:bookmarkStart w:id="137" w:name="_Ref168040190"/>
      <w:r>
        <w:rPr>
          <w:rFonts w:cs="Arial"/>
          <w:lang w:bidi="en-GB"/>
        </w:rPr>
        <w:t>Clause</w:t>
      </w:r>
      <w:r w:rsidR="00E278E3">
        <w:rPr>
          <w:rFonts w:cs="Arial"/>
          <w:lang w:bidi="en-GB"/>
        </w:rPr>
        <w:t>s</w:t>
      </w:r>
      <w:r>
        <w:rPr>
          <w:rFonts w:cs="Arial"/>
          <w:lang w:bidi="en-GB"/>
        </w:rPr>
        <w:t xml:space="preserve"> </w:t>
      </w:r>
      <w:r w:rsidR="00E278E3">
        <w:rPr>
          <w:rFonts w:cs="Arial"/>
          <w:color w:val="2B579A"/>
          <w:shd w:val="clear" w:color="auto" w:fill="E6E6E6"/>
          <w:lang w:bidi="en-GB"/>
        </w:rPr>
        <w:fldChar w:fldCharType="begin"/>
      </w:r>
      <w:r w:rsidR="00E278E3">
        <w:rPr>
          <w:rFonts w:cs="Arial"/>
          <w:lang w:bidi="en-GB"/>
        </w:rPr>
        <w:instrText xml:space="preserve"> REF _Ref168040251 \r \h </w:instrText>
      </w:r>
      <w:r w:rsidR="00E278E3">
        <w:rPr>
          <w:rFonts w:cs="Arial"/>
          <w:color w:val="2B579A"/>
          <w:shd w:val="clear" w:color="auto" w:fill="E6E6E6"/>
          <w:lang w:bidi="en-GB"/>
        </w:rPr>
      </w:r>
      <w:r w:rsidR="00E278E3">
        <w:rPr>
          <w:rFonts w:cs="Arial"/>
          <w:color w:val="2B579A"/>
          <w:shd w:val="clear" w:color="auto" w:fill="E6E6E6"/>
          <w:lang w:bidi="en-GB"/>
        </w:rPr>
        <w:fldChar w:fldCharType="separate"/>
      </w:r>
      <w:r w:rsidR="004F3447">
        <w:rPr>
          <w:rFonts w:cs="Arial"/>
          <w:lang w:bidi="en-GB"/>
        </w:rPr>
        <w:t>18.4</w:t>
      </w:r>
      <w:r w:rsidR="00E278E3">
        <w:rPr>
          <w:rFonts w:cs="Arial"/>
          <w:color w:val="2B579A"/>
          <w:shd w:val="clear" w:color="auto" w:fill="E6E6E6"/>
          <w:lang w:bidi="en-GB"/>
        </w:rPr>
        <w:fldChar w:fldCharType="end"/>
      </w:r>
      <w:r w:rsidR="00E278E3">
        <w:rPr>
          <w:rFonts w:cs="Arial"/>
          <w:lang w:bidi="en-GB"/>
        </w:rPr>
        <w:t xml:space="preserve"> to </w:t>
      </w:r>
      <w:r w:rsidR="00E278E3">
        <w:rPr>
          <w:rFonts w:cs="Arial"/>
          <w:color w:val="2B579A"/>
          <w:shd w:val="clear" w:color="auto" w:fill="E6E6E6"/>
          <w:lang w:bidi="en-GB"/>
        </w:rPr>
        <w:fldChar w:fldCharType="begin"/>
      </w:r>
      <w:r w:rsidR="00E278E3">
        <w:rPr>
          <w:rFonts w:cs="Arial"/>
          <w:lang w:bidi="en-GB"/>
        </w:rPr>
        <w:instrText xml:space="preserve"> REF _Ref168040190 \r \h </w:instrText>
      </w:r>
      <w:r w:rsidR="00E278E3">
        <w:rPr>
          <w:rFonts w:cs="Arial"/>
          <w:color w:val="2B579A"/>
          <w:shd w:val="clear" w:color="auto" w:fill="E6E6E6"/>
          <w:lang w:bidi="en-GB"/>
        </w:rPr>
      </w:r>
      <w:r w:rsidR="00E278E3">
        <w:rPr>
          <w:rFonts w:cs="Arial"/>
          <w:color w:val="2B579A"/>
          <w:shd w:val="clear" w:color="auto" w:fill="E6E6E6"/>
          <w:lang w:bidi="en-GB"/>
        </w:rPr>
        <w:fldChar w:fldCharType="separate"/>
      </w:r>
      <w:r w:rsidR="004F3447">
        <w:rPr>
          <w:rFonts w:cs="Arial"/>
          <w:lang w:bidi="en-GB"/>
        </w:rPr>
        <w:t>18.6</w:t>
      </w:r>
      <w:r w:rsidR="00E278E3">
        <w:rPr>
          <w:rFonts w:cs="Arial"/>
          <w:color w:val="2B579A"/>
          <w:shd w:val="clear" w:color="auto" w:fill="E6E6E6"/>
          <w:lang w:bidi="en-GB"/>
        </w:rPr>
        <w:fldChar w:fldCharType="end"/>
      </w:r>
      <w:r>
        <w:rPr>
          <w:rFonts w:cs="Arial"/>
          <w:lang w:bidi="en-GB"/>
        </w:rPr>
        <w:t xml:space="preserve"> and the following Clauses shall survive the expiry or termination for any reason of this Contract:</w:t>
      </w:r>
      <w:r w:rsidR="00337D84">
        <w:rPr>
          <w:rFonts w:cs="Arial"/>
          <w:lang w:bidi="en-GB"/>
        </w:rPr>
        <w:t xml:space="preserve"> </w:t>
      </w:r>
      <w:r w:rsidR="00A23699">
        <w:rPr>
          <w:rFonts w:cs="Arial"/>
          <w:color w:val="2B579A"/>
          <w:highlight w:val="green"/>
          <w:shd w:val="clear" w:color="auto" w:fill="E6E6E6"/>
          <w:lang w:bidi="en-GB"/>
        </w:rPr>
        <w:fldChar w:fldCharType="begin"/>
      </w:r>
      <w:r w:rsidR="00A23699">
        <w:rPr>
          <w:rFonts w:cs="Arial"/>
          <w:lang w:bidi="en-GB"/>
        </w:rPr>
        <w:instrText xml:space="preserve"> REF _Ref173409487 \r \h </w:instrText>
      </w:r>
      <w:r w:rsidR="00A23699">
        <w:rPr>
          <w:rFonts w:cs="Arial"/>
          <w:color w:val="2B579A"/>
          <w:highlight w:val="green"/>
          <w:shd w:val="clear" w:color="auto" w:fill="E6E6E6"/>
          <w:lang w:bidi="en-GB"/>
        </w:rPr>
      </w:r>
      <w:r w:rsidR="00A23699">
        <w:rPr>
          <w:rFonts w:cs="Arial"/>
          <w:color w:val="2B579A"/>
          <w:highlight w:val="green"/>
          <w:shd w:val="clear" w:color="auto" w:fill="E6E6E6"/>
          <w:lang w:bidi="en-GB"/>
        </w:rPr>
        <w:fldChar w:fldCharType="separate"/>
      </w:r>
      <w:r w:rsidR="004F3447">
        <w:rPr>
          <w:rFonts w:cs="Arial"/>
          <w:lang w:bidi="en-GB"/>
        </w:rPr>
        <w:t>4</w:t>
      </w:r>
      <w:r w:rsidR="00A23699">
        <w:rPr>
          <w:rFonts w:cs="Arial"/>
          <w:color w:val="2B579A"/>
          <w:highlight w:val="green"/>
          <w:shd w:val="clear" w:color="auto" w:fill="E6E6E6"/>
          <w:lang w:bidi="en-GB"/>
        </w:rPr>
        <w:fldChar w:fldCharType="end"/>
      </w:r>
      <w:r w:rsidR="00A23699">
        <w:rPr>
          <w:rFonts w:cs="Arial"/>
          <w:color w:val="2B579A"/>
          <w:shd w:val="clear" w:color="auto" w:fill="E6E6E6"/>
          <w:lang w:bidi="en-GB"/>
        </w:rPr>
        <w:t xml:space="preserve"> </w:t>
      </w:r>
      <w:r w:rsidR="00337D84">
        <w:rPr>
          <w:rFonts w:cs="Arial"/>
          <w:lang w:bidi="en-GB"/>
        </w:rPr>
        <w:t>(Regulatory and information requirements),</w:t>
      </w:r>
      <w:r w:rsidR="007D09F6">
        <w:rPr>
          <w:rFonts w:cs="Arial"/>
          <w:lang w:bidi="en-GB"/>
        </w:rPr>
        <w:t xml:space="preserve"> </w:t>
      </w:r>
      <w:r w:rsidR="007D09F6">
        <w:rPr>
          <w:rFonts w:cs="Arial"/>
          <w:color w:val="2B579A"/>
          <w:highlight w:val="green"/>
          <w:shd w:val="clear" w:color="auto" w:fill="E6E6E6"/>
          <w:lang w:bidi="en-GB"/>
        </w:rPr>
        <w:fldChar w:fldCharType="begin"/>
      </w:r>
      <w:r w:rsidR="007D09F6">
        <w:rPr>
          <w:rFonts w:cs="Arial"/>
          <w:lang w:bidi="en-GB"/>
        </w:rPr>
        <w:instrText xml:space="preserve"> REF _Ref168048473 \r \h </w:instrText>
      </w:r>
      <w:r w:rsidR="007D09F6">
        <w:rPr>
          <w:rFonts w:cs="Arial"/>
          <w:color w:val="2B579A"/>
          <w:highlight w:val="green"/>
          <w:shd w:val="clear" w:color="auto" w:fill="E6E6E6"/>
          <w:lang w:bidi="en-GB"/>
        </w:rPr>
      </w:r>
      <w:r w:rsidR="007D09F6">
        <w:rPr>
          <w:rFonts w:cs="Arial"/>
          <w:color w:val="2B579A"/>
          <w:highlight w:val="green"/>
          <w:shd w:val="clear" w:color="auto" w:fill="E6E6E6"/>
          <w:lang w:bidi="en-GB"/>
        </w:rPr>
        <w:fldChar w:fldCharType="separate"/>
      </w:r>
      <w:r w:rsidR="004F3447">
        <w:rPr>
          <w:rFonts w:cs="Arial"/>
          <w:lang w:bidi="en-GB"/>
        </w:rPr>
        <w:t>8</w:t>
      </w:r>
      <w:r w:rsidR="007D09F6">
        <w:rPr>
          <w:rFonts w:cs="Arial"/>
          <w:color w:val="2B579A"/>
          <w:highlight w:val="green"/>
          <w:shd w:val="clear" w:color="auto" w:fill="E6E6E6"/>
          <w:lang w:bidi="en-GB"/>
        </w:rPr>
        <w:fldChar w:fldCharType="end"/>
      </w:r>
      <w:r w:rsidR="007D09F6">
        <w:rPr>
          <w:rFonts w:cs="Arial"/>
          <w:lang w:bidi="en-GB"/>
        </w:rPr>
        <w:t xml:space="preserve"> (Inspection, rejection, return and recall),</w:t>
      </w:r>
      <w:r w:rsidR="00337D84">
        <w:rPr>
          <w:rFonts w:cs="Arial"/>
          <w:lang w:bidi="en-GB"/>
        </w:rPr>
        <w:t xml:space="preserve"> </w:t>
      </w:r>
      <w:r w:rsidR="00B60185">
        <w:rPr>
          <w:rFonts w:cs="Arial"/>
          <w:color w:val="2B579A"/>
          <w:shd w:val="clear" w:color="auto" w:fill="E6E6E6"/>
          <w:lang w:bidi="en-GB"/>
        </w:rPr>
        <w:fldChar w:fldCharType="begin"/>
      </w:r>
      <w:r w:rsidR="00B60185">
        <w:rPr>
          <w:rFonts w:cs="Arial"/>
          <w:lang w:bidi="en-GB"/>
        </w:rPr>
        <w:instrText xml:space="preserve"> REF _Ref158972204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12</w:t>
      </w:r>
      <w:r w:rsidR="00B60185">
        <w:rPr>
          <w:rFonts w:cs="Arial"/>
          <w:color w:val="2B579A"/>
          <w:shd w:val="clear" w:color="auto" w:fill="E6E6E6"/>
          <w:lang w:bidi="en-GB"/>
        </w:rPr>
        <w:fldChar w:fldCharType="end"/>
      </w:r>
      <w:r w:rsidR="00337D84">
        <w:rPr>
          <w:rFonts w:cs="Arial"/>
          <w:lang w:bidi="en-GB"/>
        </w:rPr>
        <w:t xml:space="preserve"> (Intellectual </w:t>
      </w:r>
      <w:r w:rsidR="00B06F51">
        <w:rPr>
          <w:rFonts w:cs="Arial"/>
          <w:lang w:bidi="en-GB"/>
        </w:rPr>
        <w:t>p</w:t>
      </w:r>
      <w:r w:rsidR="00337D84">
        <w:rPr>
          <w:rFonts w:cs="Arial"/>
          <w:lang w:bidi="en-GB"/>
        </w:rPr>
        <w:t>roperty)</w:t>
      </w:r>
      <w:r w:rsidR="00B06F51">
        <w:rPr>
          <w:rFonts w:cs="Arial"/>
          <w:lang w:bidi="en-GB"/>
        </w:rPr>
        <w:t xml:space="preserve">, </w:t>
      </w:r>
      <w:r w:rsidR="00B60185">
        <w:rPr>
          <w:rFonts w:cs="Arial"/>
          <w:color w:val="2B579A"/>
          <w:shd w:val="clear" w:color="auto" w:fill="E6E6E6"/>
          <w:lang w:bidi="en-GB"/>
        </w:rPr>
        <w:fldChar w:fldCharType="begin"/>
      </w:r>
      <w:r w:rsidR="00B60185">
        <w:rPr>
          <w:rFonts w:cs="Arial"/>
          <w:lang w:bidi="en-GB"/>
        </w:rPr>
        <w:instrText xml:space="preserve"> REF _Ref168048506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12.2</w:t>
      </w:r>
      <w:r w:rsidR="00B60185">
        <w:rPr>
          <w:rFonts w:cs="Arial"/>
          <w:color w:val="2B579A"/>
          <w:shd w:val="clear" w:color="auto" w:fill="E6E6E6"/>
          <w:lang w:bidi="en-GB"/>
        </w:rPr>
        <w:fldChar w:fldCharType="end"/>
      </w:r>
      <w:r w:rsidR="00B06F51">
        <w:rPr>
          <w:rFonts w:cs="Arial"/>
          <w:lang w:bidi="en-GB"/>
        </w:rPr>
        <w:t xml:space="preserve"> (Indemnity), </w:t>
      </w:r>
      <w:r w:rsidR="00B60185">
        <w:rPr>
          <w:rFonts w:cs="Arial"/>
          <w:color w:val="2B579A"/>
          <w:shd w:val="clear" w:color="auto" w:fill="E6E6E6"/>
          <w:lang w:bidi="en-GB"/>
        </w:rPr>
        <w:fldChar w:fldCharType="begin"/>
      </w:r>
      <w:r w:rsidR="00B60185">
        <w:rPr>
          <w:rFonts w:cs="Arial"/>
          <w:lang w:bidi="en-GB"/>
        </w:rPr>
        <w:instrText xml:space="preserve"> REF _Ref168048515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14</w:t>
      </w:r>
      <w:r w:rsidR="00B60185">
        <w:rPr>
          <w:rFonts w:cs="Arial"/>
          <w:color w:val="2B579A"/>
          <w:shd w:val="clear" w:color="auto" w:fill="E6E6E6"/>
          <w:lang w:bidi="en-GB"/>
        </w:rPr>
        <w:fldChar w:fldCharType="end"/>
      </w:r>
      <w:r w:rsidR="00B06F51">
        <w:rPr>
          <w:rFonts w:cs="Arial"/>
          <w:lang w:bidi="en-GB"/>
        </w:rPr>
        <w:t xml:space="preserve"> (Limitation of Liability), </w:t>
      </w:r>
      <w:r w:rsidR="00B60185">
        <w:rPr>
          <w:rFonts w:cs="Arial"/>
          <w:color w:val="2B579A"/>
          <w:shd w:val="clear" w:color="auto" w:fill="E6E6E6"/>
          <w:lang w:bidi="en-GB"/>
        </w:rPr>
        <w:fldChar w:fldCharType="begin"/>
      </w:r>
      <w:r w:rsidR="00B60185">
        <w:rPr>
          <w:rFonts w:cs="Arial"/>
          <w:lang w:bidi="en-GB"/>
        </w:rPr>
        <w:instrText xml:space="preserve"> REF _Ref168048543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18</w:t>
      </w:r>
      <w:r w:rsidR="00B60185">
        <w:rPr>
          <w:rFonts w:cs="Arial"/>
          <w:color w:val="2B579A"/>
          <w:shd w:val="clear" w:color="auto" w:fill="E6E6E6"/>
          <w:lang w:bidi="en-GB"/>
        </w:rPr>
        <w:fldChar w:fldCharType="end"/>
      </w:r>
      <w:r w:rsidR="00B06F51">
        <w:rPr>
          <w:rFonts w:cs="Arial"/>
          <w:lang w:bidi="en-GB"/>
        </w:rPr>
        <w:t xml:space="preserve"> (Consequences of expiry</w:t>
      </w:r>
      <w:r w:rsidR="00B60185">
        <w:rPr>
          <w:rFonts w:cs="Arial"/>
          <w:lang w:bidi="en-GB"/>
        </w:rPr>
        <w:t xml:space="preserve"> or early termination of this Contract</w:t>
      </w:r>
      <w:r w:rsidR="00B06F51">
        <w:rPr>
          <w:rFonts w:cs="Arial"/>
          <w:lang w:bidi="en-GB"/>
        </w:rPr>
        <w:t>)</w:t>
      </w:r>
      <w:r w:rsidR="00C0014B">
        <w:rPr>
          <w:rFonts w:cs="Arial"/>
          <w:lang w:bidi="en-GB"/>
        </w:rPr>
        <w:t xml:space="preserve">, </w:t>
      </w:r>
      <w:r w:rsidR="00B60185">
        <w:rPr>
          <w:rFonts w:cs="Arial"/>
          <w:color w:val="2B579A"/>
          <w:shd w:val="clear" w:color="auto" w:fill="E6E6E6"/>
          <w:lang w:bidi="en-GB"/>
        </w:rPr>
        <w:fldChar w:fldCharType="begin"/>
      </w:r>
      <w:r w:rsidR="00B60185">
        <w:rPr>
          <w:rFonts w:cs="Arial"/>
          <w:lang w:bidi="en-GB"/>
        </w:rPr>
        <w:instrText xml:space="preserve"> REF _Ref158980611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22.10</w:t>
      </w:r>
      <w:r w:rsidR="00B60185">
        <w:rPr>
          <w:rFonts w:cs="Arial"/>
          <w:color w:val="2B579A"/>
          <w:shd w:val="clear" w:color="auto" w:fill="E6E6E6"/>
          <w:lang w:bidi="en-GB"/>
        </w:rPr>
        <w:fldChar w:fldCharType="end"/>
      </w:r>
      <w:r w:rsidR="00C0014B">
        <w:rPr>
          <w:rFonts w:cs="Arial"/>
          <w:lang w:bidi="en-GB"/>
        </w:rPr>
        <w:t xml:space="preserve"> (Force majeure), </w:t>
      </w:r>
      <w:r w:rsidR="00B60185">
        <w:rPr>
          <w:rFonts w:cs="Arial"/>
          <w:color w:val="2B579A"/>
          <w:shd w:val="clear" w:color="auto" w:fill="E6E6E6"/>
          <w:lang w:bidi="en-GB"/>
        </w:rPr>
        <w:fldChar w:fldCharType="begin"/>
      </w:r>
      <w:r w:rsidR="00B60185">
        <w:rPr>
          <w:rFonts w:cs="Arial"/>
          <w:lang w:bidi="en-GB"/>
        </w:rPr>
        <w:instrText xml:space="preserve"> REF _Ref158980752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24</w:t>
      </w:r>
      <w:r w:rsidR="00B60185">
        <w:rPr>
          <w:rFonts w:cs="Arial"/>
          <w:color w:val="2B579A"/>
          <w:shd w:val="clear" w:color="auto" w:fill="E6E6E6"/>
          <w:lang w:bidi="en-GB"/>
        </w:rPr>
        <w:fldChar w:fldCharType="end"/>
      </w:r>
      <w:r w:rsidR="00C0014B">
        <w:rPr>
          <w:rFonts w:cs="Arial"/>
          <w:lang w:bidi="en-GB"/>
        </w:rPr>
        <w:t xml:space="preserve"> (Record</w:t>
      </w:r>
      <w:r w:rsidR="00B60185">
        <w:rPr>
          <w:rFonts w:cs="Arial"/>
          <w:lang w:bidi="en-GB"/>
        </w:rPr>
        <w:t>s</w:t>
      </w:r>
      <w:r w:rsidR="00C0014B">
        <w:rPr>
          <w:rFonts w:cs="Arial"/>
          <w:lang w:bidi="en-GB"/>
        </w:rPr>
        <w:t xml:space="preserve"> retention and right</w:t>
      </w:r>
      <w:r w:rsidR="00B60185">
        <w:rPr>
          <w:rFonts w:cs="Arial"/>
          <w:lang w:bidi="en-GB"/>
        </w:rPr>
        <w:t>s</w:t>
      </w:r>
      <w:r w:rsidR="00C0014B">
        <w:rPr>
          <w:rFonts w:cs="Arial"/>
          <w:lang w:bidi="en-GB"/>
        </w:rPr>
        <w:t xml:space="preserve"> of audit)</w:t>
      </w:r>
      <w:r w:rsidR="00315B7D">
        <w:rPr>
          <w:rFonts w:cs="Arial"/>
          <w:lang w:bidi="en-GB"/>
        </w:rPr>
        <w:t>,</w:t>
      </w:r>
      <w:r w:rsidR="00B60185">
        <w:rPr>
          <w:rFonts w:cs="Arial"/>
          <w:lang w:bidi="en-GB"/>
        </w:rPr>
        <w:t xml:space="preserve"> </w:t>
      </w:r>
      <w:r w:rsidR="00B60185">
        <w:rPr>
          <w:rFonts w:cs="Arial"/>
          <w:color w:val="2B579A"/>
          <w:shd w:val="clear" w:color="auto" w:fill="E6E6E6"/>
          <w:lang w:bidi="en-GB"/>
        </w:rPr>
        <w:fldChar w:fldCharType="begin"/>
      </w:r>
      <w:r w:rsidR="00B60185">
        <w:rPr>
          <w:rFonts w:cs="Arial"/>
          <w:lang w:bidi="en-GB"/>
        </w:rPr>
        <w:instrText xml:space="preserve"> REF _Ref168048621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25</w:t>
      </w:r>
      <w:r w:rsidR="00B60185">
        <w:rPr>
          <w:rFonts w:cs="Arial"/>
          <w:color w:val="2B579A"/>
          <w:shd w:val="clear" w:color="auto" w:fill="E6E6E6"/>
          <w:lang w:bidi="en-GB"/>
        </w:rPr>
        <w:fldChar w:fldCharType="end"/>
      </w:r>
      <w:r w:rsidR="00B60185">
        <w:rPr>
          <w:rFonts w:cs="Arial"/>
          <w:lang w:bidi="en-GB"/>
        </w:rPr>
        <w:t xml:space="preserve"> (Notices), </w:t>
      </w:r>
      <w:r w:rsidR="00B60185">
        <w:rPr>
          <w:rFonts w:cs="Arial"/>
          <w:color w:val="2B579A"/>
          <w:shd w:val="clear" w:color="auto" w:fill="E6E6E6"/>
          <w:lang w:bidi="en-GB"/>
        </w:rPr>
        <w:fldChar w:fldCharType="begin"/>
      </w:r>
      <w:r w:rsidR="00B60185">
        <w:rPr>
          <w:rFonts w:cs="Arial"/>
          <w:lang w:bidi="en-GB"/>
        </w:rPr>
        <w:instrText xml:space="preserve"> REF _Ref158980858 \r \h </w:instrText>
      </w:r>
      <w:r w:rsidR="00B60185">
        <w:rPr>
          <w:rFonts w:cs="Arial"/>
          <w:color w:val="2B579A"/>
          <w:shd w:val="clear" w:color="auto" w:fill="E6E6E6"/>
          <w:lang w:bidi="en-GB"/>
        </w:rPr>
      </w:r>
      <w:r w:rsidR="00B60185">
        <w:rPr>
          <w:rFonts w:cs="Arial"/>
          <w:color w:val="2B579A"/>
          <w:shd w:val="clear" w:color="auto" w:fill="E6E6E6"/>
          <w:lang w:bidi="en-GB"/>
        </w:rPr>
        <w:fldChar w:fldCharType="separate"/>
      </w:r>
      <w:r w:rsidR="004F3447">
        <w:rPr>
          <w:rFonts w:cs="Arial"/>
          <w:lang w:bidi="en-GB"/>
        </w:rPr>
        <w:t>26</w:t>
      </w:r>
      <w:r w:rsidR="00B60185">
        <w:rPr>
          <w:rFonts w:cs="Arial"/>
          <w:color w:val="2B579A"/>
          <w:shd w:val="clear" w:color="auto" w:fill="E6E6E6"/>
          <w:lang w:bidi="en-GB"/>
        </w:rPr>
        <w:fldChar w:fldCharType="end"/>
      </w:r>
      <w:r w:rsidR="00B60185">
        <w:rPr>
          <w:rFonts w:cs="Arial"/>
          <w:lang w:bidi="en-GB"/>
        </w:rPr>
        <w:t xml:space="preserve"> (Confidentiality),</w:t>
      </w:r>
      <w:r w:rsidR="008516A6">
        <w:rPr>
          <w:rFonts w:cs="Arial"/>
          <w:lang w:bidi="en-GB"/>
        </w:rPr>
        <w:t xml:space="preserve"> </w:t>
      </w:r>
      <w:r w:rsidR="007D09F6">
        <w:rPr>
          <w:rFonts w:cs="Arial"/>
          <w:color w:val="2B579A"/>
          <w:shd w:val="clear" w:color="auto" w:fill="E6E6E6"/>
          <w:lang w:bidi="en-GB"/>
        </w:rPr>
        <w:fldChar w:fldCharType="begin"/>
      </w:r>
      <w:r w:rsidR="007D09F6">
        <w:rPr>
          <w:rFonts w:cs="Arial"/>
          <w:lang w:bidi="en-GB"/>
        </w:rPr>
        <w:instrText xml:space="preserve"> REF _Ref168048845 \r \h </w:instrText>
      </w:r>
      <w:r w:rsidR="007D09F6">
        <w:rPr>
          <w:rFonts w:cs="Arial"/>
          <w:color w:val="2B579A"/>
          <w:shd w:val="clear" w:color="auto" w:fill="E6E6E6"/>
          <w:lang w:bidi="en-GB"/>
        </w:rPr>
      </w:r>
      <w:r w:rsidR="007D09F6">
        <w:rPr>
          <w:rFonts w:cs="Arial"/>
          <w:color w:val="2B579A"/>
          <w:shd w:val="clear" w:color="auto" w:fill="E6E6E6"/>
          <w:lang w:bidi="en-GB"/>
        </w:rPr>
        <w:fldChar w:fldCharType="separate"/>
      </w:r>
      <w:r w:rsidR="004F3447">
        <w:rPr>
          <w:rFonts w:cs="Arial"/>
          <w:lang w:bidi="en-GB"/>
        </w:rPr>
        <w:t>27.5</w:t>
      </w:r>
      <w:r w:rsidR="007D09F6">
        <w:rPr>
          <w:rFonts w:cs="Arial"/>
          <w:color w:val="2B579A"/>
          <w:shd w:val="clear" w:color="auto" w:fill="E6E6E6"/>
          <w:lang w:bidi="en-GB"/>
        </w:rPr>
        <w:fldChar w:fldCharType="end"/>
      </w:r>
      <w:r w:rsidR="007D09F6">
        <w:rPr>
          <w:rFonts w:cs="Arial"/>
          <w:lang w:bidi="en-GB"/>
        </w:rPr>
        <w:t xml:space="preserve"> and </w:t>
      </w:r>
      <w:r w:rsidR="007D09F6">
        <w:rPr>
          <w:rFonts w:cs="Arial"/>
          <w:color w:val="2B579A"/>
          <w:shd w:val="clear" w:color="auto" w:fill="E6E6E6"/>
          <w:lang w:bidi="en-GB"/>
        </w:rPr>
        <w:fldChar w:fldCharType="begin"/>
      </w:r>
      <w:r w:rsidR="007D09F6">
        <w:rPr>
          <w:rFonts w:cs="Arial"/>
          <w:lang w:bidi="en-GB"/>
        </w:rPr>
        <w:instrText xml:space="preserve"> REF _Ref168048848 \r \h </w:instrText>
      </w:r>
      <w:r w:rsidR="007D09F6">
        <w:rPr>
          <w:rFonts w:cs="Arial"/>
          <w:color w:val="2B579A"/>
          <w:shd w:val="clear" w:color="auto" w:fill="E6E6E6"/>
          <w:lang w:bidi="en-GB"/>
        </w:rPr>
      </w:r>
      <w:r w:rsidR="007D09F6">
        <w:rPr>
          <w:rFonts w:cs="Arial"/>
          <w:color w:val="2B579A"/>
          <w:shd w:val="clear" w:color="auto" w:fill="E6E6E6"/>
          <w:lang w:bidi="en-GB"/>
        </w:rPr>
        <w:fldChar w:fldCharType="separate"/>
      </w:r>
      <w:r w:rsidR="004F3447">
        <w:rPr>
          <w:rFonts w:cs="Arial"/>
          <w:lang w:bidi="en-GB"/>
        </w:rPr>
        <w:t>27.6</w:t>
      </w:r>
      <w:r w:rsidR="007D09F6">
        <w:rPr>
          <w:rFonts w:cs="Arial"/>
          <w:color w:val="2B579A"/>
          <w:shd w:val="clear" w:color="auto" w:fill="E6E6E6"/>
          <w:lang w:bidi="en-GB"/>
        </w:rPr>
        <w:fldChar w:fldCharType="end"/>
      </w:r>
      <w:r w:rsidR="008516A6">
        <w:rPr>
          <w:rFonts w:cs="Arial"/>
          <w:lang w:bidi="en-GB"/>
        </w:rPr>
        <w:t xml:space="preserve"> (waiver), </w:t>
      </w:r>
      <w:r w:rsidR="0092264D">
        <w:rPr>
          <w:rFonts w:cs="Arial"/>
          <w:color w:val="2B579A"/>
          <w:shd w:val="clear" w:color="auto" w:fill="E6E6E6"/>
          <w:lang w:bidi="en-GB"/>
        </w:rPr>
        <w:fldChar w:fldCharType="begin"/>
      </w:r>
      <w:r w:rsidR="0092264D">
        <w:rPr>
          <w:rFonts w:cs="Arial"/>
          <w:lang w:bidi="en-GB"/>
        </w:rPr>
        <w:instrText xml:space="preserve"> REF _Ref168048702 \r \h </w:instrText>
      </w:r>
      <w:r w:rsidR="0092264D">
        <w:rPr>
          <w:rFonts w:cs="Arial"/>
          <w:color w:val="2B579A"/>
          <w:shd w:val="clear" w:color="auto" w:fill="E6E6E6"/>
          <w:lang w:bidi="en-GB"/>
        </w:rPr>
      </w:r>
      <w:r w:rsidR="0092264D">
        <w:rPr>
          <w:rFonts w:cs="Arial"/>
          <w:color w:val="2B579A"/>
          <w:shd w:val="clear" w:color="auto" w:fill="E6E6E6"/>
          <w:lang w:bidi="en-GB"/>
        </w:rPr>
        <w:fldChar w:fldCharType="separate"/>
      </w:r>
      <w:r w:rsidR="004F3447">
        <w:rPr>
          <w:rFonts w:cs="Arial"/>
          <w:lang w:bidi="en-GB"/>
        </w:rPr>
        <w:t>27.7</w:t>
      </w:r>
      <w:r w:rsidR="0092264D">
        <w:rPr>
          <w:rFonts w:cs="Arial"/>
          <w:color w:val="2B579A"/>
          <w:shd w:val="clear" w:color="auto" w:fill="E6E6E6"/>
          <w:lang w:bidi="en-GB"/>
        </w:rPr>
        <w:fldChar w:fldCharType="end"/>
      </w:r>
      <w:r w:rsidR="008516A6">
        <w:rPr>
          <w:rFonts w:cs="Arial"/>
          <w:lang w:bidi="en-GB"/>
        </w:rPr>
        <w:t xml:space="preserve"> (severance),</w:t>
      </w:r>
      <w:r w:rsidR="00F44CDA">
        <w:rPr>
          <w:rFonts w:cs="Arial"/>
          <w:lang w:bidi="en-GB"/>
        </w:rPr>
        <w:t xml:space="preserve"> </w:t>
      </w:r>
      <w:r w:rsidR="007D09F6">
        <w:rPr>
          <w:rFonts w:cs="Arial"/>
          <w:color w:val="2B579A"/>
          <w:shd w:val="clear" w:color="auto" w:fill="E6E6E6"/>
          <w:lang w:bidi="en-GB"/>
        </w:rPr>
        <w:fldChar w:fldCharType="begin"/>
      </w:r>
      <w:r w:rsidR="007D09F6">
        <w:rPr>
          <w:rFonts w:cs="Arial"/>
          <w:lang w:bidi="en-GB"/>
        </w:rPr>
        <w:instrText xml:space="preserve"> REF _Ref168048820 \r \h </w:instrText>
      </w:r>
      <w:r w:rsidR="007D09F6">
        <w:rPr>
          <w:rFonts w:cs="Arial"/>
          <w:color w:val="2B579A"/>
          <w:shd w:val="clear" w:color="auto" w:fill="E6E6E6"/>
          <w:lang w:bidi="en-GB"/>
        </w:rPr>
      </w:r>
      <w:r w:rsidR="007D09F6">
        <w:rPr>
          <w:rFonts w:cs="Arial"/>
          <w:color w:val="2B579A"/>
          <w:shd w:val="clear" w:color="auto" w:fill="E6E6E6"/>
          <w:lang w:bidi="en-GB"/>
        </w:rPr>
        <w:fldChar w:fldCharType="separate"/>
      </w:r>
      <w:r w:rsidR="004F3447">
        <w:rPr>
          <w:rFonts w:cs="Arial"/>
          <w:lang w:bidi="en-GB"/>
        </w:rPr>
        <w:t>27.13</w:t>
      </w:r>
      <w:r w:rsidR="007D09F6">
        <w:rPr>
          <w:rFonts w:cs="Arial"/>
          <w:color w:val="2B579A"/>
          <w:shd w:val="clear" w:color="auto" w:fill="E6E6E6"/>
          <w:lang w:bidi="en-GB"/>
        </w:rPr>
        <w:fldChar w:fldCharType="end"/>
      </w:r>
      <w:r w:rsidR="00F44CDA">
        <w:rPr>
          <w:rFonts w:cs="Arial"/>
          <w:lang w:bidi="en-GB"/>
        </w:rPr>
        <w:t xml:space="preserve"> (entire agreement), </w:t>
      </w:r>
      <w:r w:rsidR="002070B5">
        <w:rPr>
          <w:rFonts w:cs="Arial"/>
          <w:color w:val="2B579A"/>
          <w:shd w:val="clear" w:color="auto" w:fill="E6E6E6"/>
          <w:lang w:bidi="en-GB"/>
        </w:rPr>
        <w:fldChar w:fldCharType="begin"/>
      </w:r>
      <w:r w:rsidR="002070B5">
        <w:rPr>
          <w:rFonts w:cs="Arial"/>
          <w:lang w:bidi="en-GB"/>
        </w:rPr>
        <w:instrText xml:space="preserve"> REF _Ref168048782 \r \h </w:instrText>
      </w:r>
      <w:r w:rsidR="002070B5">
        <w:rPr>
          <w:rFonts w:cs="Arial"/>
          <w:color w:val="2B579A"/>
          <w:shd w:val="clear" w:color="auto" w:fill="E6E6E6"/>
          <w:lang w:bidi="en-GB"/>
        </w:rPr>
      </w:r>
      <w:r w:rsidR="002070B5">
        <w:rPr>
          <w:rFonts w:cs="Arial"/>
          <w:color w:val="2B579A"/>
          <w:shd w:val="clear" w:color="auto" w:fill="E6E6E6"/>
          <w:lang w:bidi="en-GB"/>
        </w:rPr>
        <w:fldChar w:fldCharType="separate"/>
      </w:r>
      <w:r w:rsidR="004F3447">
        <w:rPr>
          <w:rFonts w:cs="Arial"/>
          <w:lang w:bidi="en-GB"/>
        </w:rPr>
        <w:t>27.14</w:t>
      </w:r>
      <w:r w:rsidR="002070B5">
        <w:rPr>
          <w:rFonts w:cs="Arial"/>
          <w:color w:val="2B579A"/>
          <w:shd w:val="clear" w:color="auto" w:fill="E6E6E6"/>
          <w:lang w:bidi="en-GB"/>
        </w:rPr>
        <w:fldChar w:fldCharType="end"/>
      </w:r>
      <w:r w:rsidR="00F44CDA">
        <w:rPr>
          <w:rFonts w:cs="Arial"/>
          <w:lang w:bidi="en-GB"/>
        </w:rPr>
        <w:t xml:space="preserve"> (governing law),</w:t>
      </w:r>
      <w:r w:rsidR="00315B7D">
        <w:rPr>
          <w:rFonts w:cs="Arial"/>
          <w:lang w:bidi="en-GB"/>
        </w:rPr>
        <w:t xml:space="preserve"> </w:t>
      </w:r>
      <w:r w:rsidR="002070B5">
        <w:rPr>
          <w:rFonts w:cs="Arial"/>
          <w:color w:val="2B579A"/>
          <w:shd w:val="clear" w:color="auto" w:fill="E6E6E6"/>
          <w:lang w:bidi="en-GB"/>
        </w:rPr>
        <w:fldChar w:fldCharType="begin"/>
      </w:r>
      <w:r w:rsidR="002070B5">
        <w:rPr>
          <w:rFonts w:cs="Arial"/>
          <w:lang w:bidi="en-GB"/>
        </w:rPr>
        <w:instrText xml:space="preserve"> REF _Ref168048788 \r \h </w:instrText>
      </w:r>
      <w:r w:rsidR="002070B5">
        <w:rPr>
          <w:rFonts w:cs="Arial"/>
          <w:color w:val="2B579A"/>
          <w:shd w:val="clear" w:color="auto" w:fill="E6E6E6"/>
          <w:lang w:bidi="en-GB"/>
        </w:rPr>
      </w:r>
      <w:r w:rsidR="002070B5">
        <w:rPr>
          <w:rFonts w:cs="Arial"/>
          <w:color w:val="2B579A"/>
          <w:shd w:val="clear" w:color="auto" w:fill="E6E6E6"/>
          <w:lang w:bidi="en-GB"/>
        </w:rPr>
        <w:fldChar w:fldCharType="separate"/>
      </w:r>
      <w:r w:rsidR="004F3447">
        <w:rPr>
          <w:rFonts w:cs="Arial"/>
          <w:lang w:bidi="en-GB"/>
        </w:rPr>
        <w:t>27.15</w:t>
      </w:r>
      <w:r w:rsidR="002070B5">
        <w:rPr>
          <w:rFonts w:cs="Arial"/>
          <w:color w:val="2B579A"/>
          <w:shd w:val="clear" w:color="auto" w:fill="E6E6E6"/>
          <w:lang w:bidi="en-GB"/>
        </w:rPr>
        <w:fldChar w:fldCharType="end"/>
      </w:r>
      <w:r w:rsidR="00315B7D">
        <w:rPr>
          <w:rFonts w:cs="Arial"/>
          <w:lang w:bidi="en-GB"/>
        </w:rPr>
        <w:t xml:space="preserve"> (jurisdiction), Schedule 1 (Definitions and interpretation)</w:t>
      </w:r>
      <w:r>
        <w:rPr>
          <w:rFonts w:cs="Arial"/>
          <w:lang w:bidi="en-GB"/>
        </w:rPr>
        <w:t xml:space="preserve"> and any Clauses and/or Schedules which are expressly or by implication intended to continue.</w:t>
      </w:r>
      <w:bookmarkEnd w:id="137"/>
    </w:p>
    <w:p w14:paraId="662511D1" w14:textId="111159C9" w:rsidR="00B40336" w:rsidRPr="000850CC" w:rsidRDefault="00C66C1F" w:rsidP="000850CC">
      <w:pPr>
        <w:pStyle w:val="Level1"/>
        <w:rPr>
          <w:b/>
          <w:bCs/>
          <w:lang w:bidi="en-GB"/>
        </w:rPr>
      </w:pPr>
      <w:bookmarkStart w:id="138" w:name="_Ref167973023"/>
      <w:r w:rsidRPr="000850CC">
        <w:rPr>
          <w:b/>
          <w:bCs/>
          <w:lang w:bidi="en-GB"/>
        </w:rPr>
        <w:t>PACKAGING, IDENTIFICATION AND END OF USE</w:t>
      </w:r>
      <w:bookmarkEnd w:id="138"/>
    </w:p>
    <w:p w14:paraId="37296CC6" w14:textId="36DC21C5" w:rsidR="00B40336" w:rsidRPr="00BF22CF" w:rsidRDefault="00C66C1F" w:rsidP="00B40336">
      <w:pPr>
        <w:pStyle w:val="Level2"/>
        <w:rPr>
          <w:rFonts w:cs="Arial"/>
          <w:lang w:bidi="en-GB"/>
        </w:rPr>
      </w:pPr>
      <w:r w:rsidRPr="00C9243B">
        <w:rPr>
          <w:rFonts w:cs="Arial"/>
          <w:lang w:bidi="en-GB"/>
        </w:rPr>
        <w:t>The Supplier shall comply with all obligations imposed on it by</w:t>
      </w:r>
      <w:r w:rsidR="00C568F5">
        <w:rPr>
          <w:rFonts w:cs="Arial"/>
          <w:lang w:bidi="en-GB"/>
        </w:rPr>
        <w:t xml:space="preserve"> the applicable</w:t>
      </w:r>
      <w:r w:rsidRPr="00C9243B">
        <w:rPr>
          <w:rFonts w:cs="Arial"/>
          <w:lang w:bidi="en-GB"/>
        </w:rPr>
        <w:t xml:space="preserve"> Law</w:t>
      </w:r>
      <w:r w:rsidR="00C568F5">
        <w:rPr>
          <w:rFonts w:cs="Arial"/>
          <w:lang w:bidi="en-GB"/>
        </w:rPr>
        <w:t xml:space="preserve"> and Guidance </w:t>
      </w:r>
      <w:r w:rsidRPr="00C9243B">
        <w:rPr>
          <w:rFonts w:cs="Arial"/>
          <w:lang w:bidi="en-GB"/>
        </w:rPr>
        <w:t>relevant to the Goods in relation to packaging, identification, and obligations following</w:t>
      </w:r>
      <w:r w:rsidRPr="00BF22CF">
        <w:rPr>
          <w:rFonts w:cs="Arial"/>
          <w:lang w:bidi="en-GB"/>
        </w:rPr>
        <w:t xml:space="preserve"> end of use by the Authority</w:t>
      </w:r>
      <w:r w:rsidR="00C568F5">
        <w:rPr>
          <w:rFonts w:cs="Arial"/>
          <w:lang w:bidi="en-GB"/>
        </w:rPr>
        <w:t>.</w:t>
      </w:r>
    </w:p>
    <w:p w14:paraId="4B3EA658" w14:textId="77B08085" w:rsidR="00B40336" w:rsidRPr="003D268F" w:rsidRDefault="00C66C1F" w:rsidP="00B40336">
      <w:pPr>
        <w:pStyle w:val="Level2"/>
        <w:rPr>
          <w:rFonts w:cs="Arial"/>
          <w:lang w:bidi="en-GB"/>
        </w:rPr>
      </w:pPr>
      <w:r w:rsidRPr="00BF22CF">
        <w:rPr>
          <w:rFonts w:cs="Arial"/>
          <w:lang w:bidi="en-GB"/>
        </w:rPr>
        <w:lastRenderedPageBreak/>
        <w:t>Unless otherwise agreed with the Authority in writing, the Goods shall be securely packed in trade packages of a type normally used by the Supplier for deliveries of the same or similar goods in the same quantities within the United Kingdom</w:t>
      </w:r>
      <w:r w:rsidRPr="003D268F">
        <w:rPr>
          <w:rFonts w:cs="Arial"/>
          <w:lang w:bidi="en-GB"/>
        </w:rPr>
        <w:t>.</w:t>
      </w:r>
    </w:p>
    <w:p w14:paraId="3D806392" w14:textId="77777777" w:rsidR="00B40336" w:rsidRPr="00BF22CF" w:rsidRDefault="00C66C1F" w:rsidP="00B40336">
      <w:pPr>
        <w:pStyle w:val="Level2"/>
        <w:rPr>
          <w:rFonts w:cs="Arial"/>
        </w:rPr>
      </w:pPr>
      <w:r w:rsidRPr="00BF22CF">
        <w:rPr>
          <w:rFonts w:cs="Arial"/>
        </w:rPr>
        <w:t>The Supplier shall comply with any labelling requirements in respect of the Goods: (a) specified in the Order Form; (b) agreed with the Authority in writing; and/or (c) required to comply with Law or Guidance and shall ensure that any labelling in respect of the Goods is in English.</w:t>
      </w:r>
    </w:p>
    <w:p w14:paraId="0178BD92" w14:textId="750E35FE" w:rsidR="00B40336" w:rsidRDefault="00C66C1F" w:rsidP="00B40336">
      <w:pPr>
        <w:pStyle w:val="Level2"/>
        <w:rPr>
          <w:rFonts w:cs="Arial"/>
          <w:lang w:bidi="en-GB"/>
        </w:rPr>
      </w:pPr>
      <w:r w:rsidRPr="00BF22CF">
        <w:rPr>
          <w:rFonts w:cs="Arial"/>
          <w:lang w:bidi="en-GB"/>
        </w:rPr>
        <w:t>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w:t>
      </w:r>
    </w:p>
    <w:p w14:paraId="3D3A3514" w14:textId="555E7137" w:rsidR="00513B82" w:rsidRDefault="00C66C1F" w:rsidP="00B40336">
      <w:pPr>
        <w:pStyle w:val="Level2"/>
        <w:rPr>
          <w:rFonts w:cs="Arial"/>
          <w:lang w:bidi="en-GB"/>
        </w:rPr>
      </w:pPr>
      <w:r>
        <w:rPr>
          <w:rFonts w:cs="Arial"/>
          <w:lang w:bidi="en-GB"/>
        </w:rPr>
        <w:t xml:space="preserve">Unless otherwise set out in the </w:t>
      </w:r>
      <w:r w:rsidR="009B7D7A">
        <w:rPr>
          <w:rFonts w:cs="Arial"/>
          <w:lang w:bidi="en-GB"/>
        </w:rPr>
        <w:t>Statement of Requirements</w:t>
      </w:r>
      <w:r w:rsidR="003C0B4D">
        <w:rPr>
          <w:rFonts w:cs="Arial"/>
          <w:lang w:bidi="en-GB"/>
        </w:rPr>
        <w:t xml:space="preserve"> 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and/or disposal by the Authority.</w:t>
      </w:r>
    </w:p>
    <w:p w14:paraId="7BF764EC" w14:textId="63E2D6E0" w:rsidR="003C0B4D" w:rsidRDefault="00C66C1F" w:rsidP="00B40336">
      <w:pPr>
        <w:pStyle w:val="Level2"/>
        <w:rPr>
          <w:rFonts w:cs="Arial"/>
          <w:lang w:bidi="en-GB"/>
        </w:rPr>
      </w:pPr>
      <w:r>
        <w:rPr>
          <w:rFonts w:cs="Arial"/>
          <w:lang w:bidi="en-GB"/>
        </w:rPr>
        <w:t>Without prejudice to the Supplier’s obligation to comply with all applicable Law and Guidance, the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w:t>
      </w:r>
      <w:r w:rsidR="009B7D7A">
        <w:rPr>
          <w:rFonts w:cs="Arial"/>
          <w:lang w:bidi="en-GB"/>
        </w:rPr>
        <w:t xml:space="preserve"> Statement of Requirements</w:t>
      </w:r>
      <w:r w:rsidR="008B3262">
        <w:rPr>
          <w:rFonts w:cs="Arial"/>
          <w:lang w:bidi="en-GB"/>
        </w:rPr>
        <w:t>. Without prejudice to the generality of the foregoing, the Supplier shall:</w:t>
      </w:r>
    </w:p>
    <w:p w14:paraId="66A655DC" w14:textId="5A16E145" w:rsidR="008B3262" w:rsidRDefault="00C66C1F" w:rsidP="008B3262">
      <w:pPr>
        <w:pStyle w:val="Level3"/>
        <w:rPr>
          <w:lang w:bidi="en-GB"/>
        </w:rPr>
      </w:pPr>
      <w:r>
        <w:rPr>
          <w:lang w:bidi="en-GB"/>
        </w:rPr>
        <w:t>comply with all reasonable stipulations of the Authority aimed at minimising the packaging in which the Goods are supplied;</w:t>
      </w:r>
    </w:p>
    <w:p w14:paraId="3ACD0BF4" w14:textId="6BCB212E" w:rsidR="008B3262" w:rsidRDefault="00C66C1F" w:rsidP="008B3262">
      <w:pPr>
        <w:pStyle w:val="Level3"/>
        <w:rPr>
          <w:lang w:bidi="en-GB"/>
        </w:rPr>
      </w:pPr>
      <w:r>
        <w:rPr>
          <w:lang w:bidi="en-GB"/>
        </w:rPr>
        <w:t>promptly provide such data as may reasonably be requested by the Authority from time to time regarding the weight and type of packaging according to material types used in relation to the Goods;</w:t>
      </w:r>
    </w:p>
    <w:p w14:paraId="6AC4C61D" w14:textId="7DAC287B" w:rsidR="008B3262" w:rsidRDefault="00C66C1F" w:rsidP="008B3262">
      <w:pPr>
        <w:pStyle w:val="Level3"/>
        <w:rPr>
          <w:lang w:bidi="en-GB"/>
        </w:rPr>
      </w:pPr>
      <w:r>
        <w:rPr>
          <w:lang w:bidi="en-GB"/>
        </w:rPr>
        <w:t>comply with all obligations imposed on it in relation to the Goods by the Producer Responsibility Obligations (Packaging Waste) Regulations 2007 (SI 2007/871) (or equivalent legislation giving effect in any part of the European Economic Area to the Packaging and Packaging Waste Directive 94/62/EC as amended);</w:t>
      </w:r>
    </w:p>
    <w:p w14:paraId="2BBE2056" w14:textId="404EE537" w:rsidR="008B3262" w:rsidRDefault="00C66C1F" w:rsidP="008B3262">
      <w:pPr>
        <w:pStyle w:val="Level3"/>
        <w:rPr>
          <w:lang w:bidi="en-GB"/>
        </w:rPr>
      </w:pPr>
      <w:r>
        <w:rPr>
          <w:lang w:bidi="en-GB"/>
        </w:rPr>
        <w:t>without prejudice to the Supplier’s other obligations under this Contract, label all units of the Goods, and the packaging of those units, to highlight environmental and safety information as required by applicable Law;</w:t>
      </w:r>
    </w:p>
    <w:p w14:paraId="2DBC3929" w14:textId="3E739E66" w:rsidR="008B3262" w:rsidRDefault="00C66C1F" w:rsidP="008B3262">
      <w:pPr>
        <w:pStyle w:val="Level3"/>
        <w:rPr>
          <w:lang w:bidi="en-GB"/>
        </w:rPr>
      </w:pPr>
      <w:r>
        <w:rPr>
          <w:lang w:bidi="en-GB"/>
        </w:rPr>
        <w:t>promptly provide all such information regarding the environmental impact of the Goods as may reasonably be required by the Authority to permit informed choices by patients and other third parties; and</w:t>
      </w:r>
    </w:p>
    <w:p w14:paraId="74907D34" w14:textId="5241C271" w:rsidR="008B3262" w:rsidRDefault="00C66C1F" w:rsidP="003D268F">
      <w:pPr>
        <w:pStyle w:val="Level3"/>
        <w:rPr>
          <w:lang w:bidi="en-GB"/>
        </w:rPr>
      </w:pPr>
      <w:r>
        <w:rPr>
          <w:lang w:bidi="en-GB"/>
        </w:rPr>
        <w:t xml:space="preserve">where </w:t>
      </w:r>
      <w:r w:rsidRPr="00382180">
        <w:rPr>
          <w:lang w:bidi="en-GB"/>
        </w:rPr>
        <w:t xml:space="preserve">the </w:t>
      </w:r>
      <w:r w:rsidRPr="003D268F">
        <w:rPr>
          <w:rFonts w:cs="Arial"/>
          <w:lang w:bidi="en-GB"/>
        </w:rPr>
        <w:t>Goods are imported into the United Kingdom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 in addition to any other obligations the Supplier may have pursuant to such regulations and other legislation</w:t>
      </w:r>
      <w:r w:rsidR="00382180" w:rsidRPr="00382180">
        <w:rPr>
          <w:rFonts w:cs="Arial"/>
          <w:lang w:bidi="en-GB"/>
        </w:rPr>
        <w:t>.</w:t>
      </w:r>
    </w:p>
    <w:p w14:paraId="41D34196" w14:textId="19A3DA8B" w:rsidR="008B3262" w:rsidRPr="00BF22CF" w:rsidRDefault="00C66C1F" w:rsidP="00B40336">
      <w:pPr>
        <w:pStyle w:val="Level2"/>
        <w:rPr>
          <w:rFonts w:cs="Arial"/>
          <w:lang w:bidi="en-GB"/>
        </w:rPr>
      </w:pPr>
      <w:r>
        <w:rPr>
          <w:rFonts w:cs="Arial"/>
          <w:lang w:bidi="en-GB"/>
        </w:rPr>
        <w:lastRenderedPageBreak/>
        <w:t xml:space="preserve">The Supplier shall meet all reasonable requests by the Authority for information evidencing the Supplier’s compliance with the provisions of this Clause </w:t>
      </w:r>
      <w:r>
        <w:rPr>
          <w:rFonts w:cs="Arial"/>
          <w:color w:val="2B579A"/>
          <w:shd w:val="clear" w:color="auto" w:fill="E6E6E6"/>
          <w:lang w:bidi="en-GB"/>
        </w:rPr>
        <w:fldChar w:fldCharType="begin"/>
      </w:r>
      <w:r>
        <w:rPr>
          <w:rFonts w:cs="Arial"/>
          <w:lang w:bidi="en-GB"/>
        </w:rPr>
        <w:instrText xml:space="preserve"> REF _Ref167973023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19</w:t>
      </w:r>
      <w:r>
        <w:rPr>
          <w:rFonts w:cs="Arial"/>
          <w:color w:val="2B579A"/>
          <w:shd w:val="clear" w:color="auto" w:fill="E6E6E6"/>
          <w:lang w:bidi="en-GB"/>
        </w:rPr>
        <w:fldChar w:fldCharType="end"/>
      </w:r>
      <w:r>
        <w:rPr>
          <w:rFonts w:cs="Arial"/>
          <w:lang w:bidi="en-GB"/>
        </w:rPr>
        <w:t>.</w:t>
      </w:r>
    </w:p>
    <w:p w14:paraId="7AC667D5" w14:textId="14216207" w:rsidR="00336FAA" w:rsidRPr="00336FAA" w:rsidRDefault="00C66C1F" w:rsidP="000850CC">
      <w:pPr>
        <w:pStyle w:val="Level1"/>
        <w:rPr>
          <w:b/>
          <w:bCs/>
          <w:lang w:bidi="en-GB"/>
        </w:rPr>
      </w:pPr>
      <w:bookmarkStart w:id="139" w:name="_Ref167974240"/>
      <w:r w:rsidRPr="00336FAA">
        <w:rPr>
          <w:b/>
          <w:bCs/>
          <w:lang w:bidi="en-GB"/>
        </w:rPr>
        <w:t>NOT USED</w:t>
      </w:r>
    </w:p>
    <w:p w14:paraId="222FB1FE" w14:textId="6F19C712" w:rsidR="00B40336" w:rsidRPr="000850CC" w:rsidRDefault="00C66C1F" w:rsidP="000850CC">
      <w:pPr>
        <w:pStyle w:val="Level1"/>
        <w:rPr>
          <w:b/>
          <w:bCs/>
          <w:lang w:bidi="en-GB"/>
        </w:rPr>
      </w:pPr>
      <w:bookmarkStart w:id="140" w:name="_Ref158987258"/>
      <w:bookmarkStart w:id="141" w:name="_Ref168660289"/>
      <w:bookmarkStart w:id="142" w:name="_Ref168661159"/>
      <w:bookmarkEnd w:id="139"/>
      <w:r w:rsidRPr="000850CC">
        <w:rPr>
          <w:b/>
          <w:bCs/>
          <w:lang w:bidi="en-GB"/>
        </w:rPr>
        <w:t>CHANGE MANAGEMENT</w:t>
      </w:r>
      <w:bookmarkEnd w:id="140"/>
      <w:bookmarkEnd w:id="141"/>
      <w:bookmarkEnd w:id="142"/>
    </w:p>
    <w:p w14:paraId="1ACC317F" w14:textId="5BEA0057" w:rsidR="00B40336" w:rsidRDefault="00C66C1F" w:rsidP="00B40336">
      <w:pPr>
        <w:pStyle w:val="Level2"/>
        <w:rPr>
          <w:rFonts w:cs="Arial"/>
          <w:lang w:bidi="en-GB"/>
        </w:rPr>
      </w:pPr>
      <w:r w:rsidRPr="00BF22CF">
        <w:rPr>
          <w:rFonts w:cs="Arial"/>
          <w:lang w:bidi="en-GB"/>
        </w:rPr>
        <w:t>The Supplier acknowledges to the Authority that the Authority’s requirements for the Goods may change during the Term and the Supplier shall not unreasonably withhold or delay its consent to any reasonable variation or addition to the Contract (which may include amendments to the pack size and volumes), as may be requested by the Authority from time to time.</w:t>
      </w:r>
    </w:p>
    <w:p w14:paraId="511916AA" w14:textId="67E31707" w:rsidR="003C7BE0" w:rsidRDefault="00C66C1F" w:rsidP="00B40336">
      <w:pPr>
        <w:pStyle w:val="Level2"/>
        <w:rPr>
          <w:rFonts w:cs="Arial"/>
          <w:lang w:bidi="en-GB"/>
        </w:rPr>
      </w:pPr>
      <w:r>
        <w:rPr>
          <w:rFonts w:cs="Arial"/>
          <w:lang w:bidi="en-GB"/>
        </w:rPr>
        <w:t xml:space="preserve">Any Change(s) to this Contract shall be made in accordance with the change of control procedure at </w:t>
      </w:r>
      <w:r w:rsidRPr="004C73C9">
        <w:rPr>
          <w:rFonts w:cs="Arial"/>
          <w:lang w:bidi="en-GB"/>
        </w:rPr>
        <w:t>Clause 28 of the DPS</w:t>
      </w:r>
      <w:r>
        <w:rPr>
          <w:rFonts w:cs="Arial"/>
          <w:lang w:bidi="en-GB"/>
        </w:rPr>
        <w:t xml:space="preserve"> Agreement.</w:t>
      </w:r>
    </w:p>
    <w:p w14:paraId="26938EE9" w14:textId="77777777" w:rsidR="00B40336" w:rsidRPr="00C57198" w:rsidRDefault="00C66C1F" w:rsidP="00B40336">
      <w:pPr>
        <w:pStyle w:val="Level2"/>
        <w:rPr>
          <w:rFonts w:cs="Arial"/>
          <w:lang w:bidi="en-GB"/>
        </w:rPr>
      </w:pPr>
      <w:bookmarkStart w:id="143" w:name="_Ref168660828"/>
      <w:r w:rsidRPr="00BF22CF">
        <w:rPr>
          <w:rFonts w:cs="Arial"/>
          <w:lang w:bidi="en-GB"/>
        </w:rPr>
        <w:t xml:space="preserve">Any change to the Goods or other variation to this Contract shall only be binding once it has been agreed in writing and signed by an authorised representative of each Party. </w:t>
      </w:r>
      <w:r w:rsidRPr="00C57198">
        <w:rPr>
          <w:rFonts w:cs="Arial"/>
          <w:lang w:bidi="en-GB"/>
        </w:rPr>
        <w:t xml:space="preserve">Any changes to the Goods must have received all of the necessary regulatory </w:t>
      </w:r>
      <w:bookmarkStart w:id="144" w:name="_9kMH7O6ZWu5778FJOH366Byp"/>
      <w:r w:rsidRPr="00C57198">
        <w:rPr>
          <w:rFonts w:cs="Arial"/>
          <w:lang w:bidi="en-GB"/>
        </w:rPr>
        <w:t>approvals</w:t>
      </w:r>
      <w:bookmarkEnd w:id="144"/>
      <w:r w:rsidRPr="00C57198">
        <w:rPr>
          <w:rFonts w:cs="Arial"/>
          <w:lang w:bidi="en-GB"/>
        </w:rPr>
        <w:t xml:space="preserve"> for supply to, distribution in and use in the UK and all of the </w:t>
      </w:r>
      <w:bookmarkStart w:id="145" w:name="_9kMH8P6ZWu5778FJOH366Byp"/>
      <w:r w:rsidRPr="00C57198">
        <w:rPr>
          <w:rFonts w:cs="Arial"/>
          <w:lang w:bidi="en-GB"/>
        </w:rPr>
        <w:t>approvals</w:t>
      </w:r>
      <w:bookmarkEnd w:id="145"/>
      <w:r w:rsidRPr="00C57198">
        <w:rPr>
          <w:rFonts w:cs="Arial"/>
          <w:lang w:bidi="en-GB"/>
        </w:rPr>
        <w:t xml:space="preserve"> required for admission to the DPS. For the avoidance of doubt, the Authority shall be under no obligation to order, receive or pay for any deliveries of the Goods until the Supplier has provided samples of the Goods as required by the Authority and the samples have been approved by the Authority.</w:t>
      </w:r>
      <w:bookmarkEnd w:id="143"/>
    </w:p>
    <w:p w14:paraId="4C394884" w14:textId="3263BBB7" w:rsidR="002B341D" w:rsidRDefault="00C66C1F" w:rsidP="00B40336">
      <w:pPr>
        <w:pStyle w:val="Level2"/>
        <w:rPr>
          <w:rFonts w:cs="Arial"/>
          <w:lang w:bidi="en-GB"/>
        </w:rPr>
      </w:pPr>
      <w:r>
        <w:rPr>
          <w:rFonts w:cs="Arial"/>
          <w:lang w:bidi="en-GB"/>
        </w:rPr>
        <w:t xml:space="preserve">Subject to Clause </w:t>
      </w:r>
      <w:r>
        <w:rPr>
          <w:rFonts w:cs="Arial"/>
          <w:color w:val="2B579A"/>
          <w:shd w:val="clear" w:color="auto" w:fill="E6E6E6"/>
          <w:lang w:bidi="en-GB"/>
        </w:rPr>
        <w:fldChar w:fldCharType="begin"/>
      </w:r>
      <w:r>
        <w:rPr>
          <w:rFonts w:cs="Arial"/>
          <w:lang w:bidi="en-GB"/>
        </w:rPr>
        <w:instrText xml:space="preserve"> REF _Ref168660652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10.6</w:t>
      </w:r>
      <w:r>
        <w:rPr>
          <w:rFonts w:cs="Arial"/>
          <w:color w:val="2B579A"/>
          <w:shd w:val="clear" w:color="auto" w:fill="E6E6E6"/>
          <w:lang w:bidi="en-GB"/>
        </w:rPr>
        <w:fldChar w:fldCharType="end"/>
      </w:r>
      <w:r>
        <w:rPr>
          <w:rFonts w:cs="Arial"/>
          <w:lang w:bidi="en-GB"/>
        </w:rPr>
        <w:t>, t</w:t>
      </w:r>
      <w:r w:rsidRPr="00BF22CF">
        <w:rPr>
          <w:rFonts w:cs="Arial"/>
          <w:lang w:bidi="en-GB"/>
        </w:rPr>
        <w:t>he Supplier shall not be relieved of its obligations to supply the Goods in accordance with the terms and conditions of this Contract nor be entitled to an increase in the Charges as a result of</w:t>
      </w:r>
      <w:r>
        <w:rPr>
          <w:rFonts w:cs="Arial"/>
          <w:lang w:bidi="en-GB"/>
        </w:rPr>
        <w:t>:</w:t>
      </w:r>
      <w:r w:rsidRPr="00BF22CF">
        <w:rPr>
          <w:rFonts w:cs="Arial"/>
          <w:lang w:bidi="en-GB"/>
        </w:rPr>
        <w:t xml:space="preserve"> </w:t>
      </w:r>
    </w:p>
    <w:p w14:paraId="2A87D3E9" w14:textId="6BF1C31E" w:rsidR="002B341D" w:rsidRDefault="00C66C1F" w:rsidP="007453B8">
      <w:pPr>
        <w:pStyle w:val="Level3"/>
        <w:rPr>
          <w:lang w:bidi="en-GB"/>
        </w:rPr>
      </w:pPr>
      <w:r w:rsidRPr="00BF22CF">
        <w:rPr>
          <w:lang w:bidi="en-GB"/>
        </w:rPr>
        <w:t>a</w:t>
      </w:r>
      <w:r>
        <w:rPr>
          <w:lang w:bidi="en-GB"/>
        </w:rPr>
        <w:t xml:space="preserve"> General</w:t>
      </w:r>
      <w:r w:rsidRPr="00BF22CF">
        <w:rPr>
          <w:lang w:bidi="en-GB"/>
        </w:rPr>
        <w:t xml:space="preserve"> Change in Law</w:t>
      </w:r>
      <w:r>
        <w:rPr>
          <w:lang w:bidi="en-GB"/>
        </w:rPr>
        <w:t xml:space="preserve">; or </w:t>
      </w:r>
    </w:p>
    <w:p w14:paraId="05DE35D9" w14:textId="6E725F52" w:rsidR="00B40336" w:rsidRDefault="00C66C1F" w:rsidP="007453B8">
      <w:pPr>
        <w:pStyle w:val="Level3"/>
        <w:rPr>
          <w:lang w:bidi="en-GB"/>
        </w:rPr>
      </w:pPr>
      <w:bookmarkStart w:id="146" w:name="_Ref186459982"/>
      <w:r>
        <w:rPr>
          <w:lang w:bidi="en-GB"/>
        </w:rPr>
        <w:t xml:space="preserve">a Specific Change in Law where the effect of that Specific Change in Law on the </w:t>
      </w:r>
      <w:r w:rsidRPr="007453B8">
        <w:rPr>
          <w:rFonts w:cs="Arial"/>
          <w:lang w:bidi="en-GB"/>
        </w:rPr>
        <w:t>Goods</w:t>
      </w:r>
      <w:r>
        <w:rPr>
          <w:lang w:bidi="en-GB"/>
        </w:rPr>
        <w:t xml:space="preserve"> is reasonably foreseeable at the </w:t>
      </w:r>
      <w:r w:rsidR="007453B8" w:rsidRPr="007453B8">
        <w:rPr>
          <w:lang w:bidi="en-GB"/>
        </w:rPr>
        <w:t>Commencement</w:t>
      </w:r>
      <w:r w:rsidRPr="007453B8">
        <w:rPr>
          <w:lang w:bidi="en-GB"/>
        </w:rPr>
        <w:t xml:space="preserve"> Date</w:t>
      </w:r>
      <w:r w:rsidR="002B0423" w:rsidRPr="007453B8">
        <w:rPr>
          <w:lang w:bidi="en-GB"/>
        </w:rPr>
        <w:t>.</w:t>
      </w:r>
      <w:bookmarkEnd w:id="146"/>
      <w:r w:rsidR="002B0423" w:rsidRPr="00BF22CF">
        <w:rPr>
          <w:lang w:bidi="en-GB"/>
        </w:rPr>
        <w:t xml:space="preserve"> </w:t>
      </w:r>
    </w:p>
    <w:p w14:paraId="5B2F6C25" w14:textId="24F7D074" w:rsidR="002B341D" w:rsidRDefault="00C66C1F" w:rsidP="00B40336">
      <w:pPr>
        <w:pStyle w:val="Level2"/>
        <w:rPr>
          <w:rFonts w:cs="Arial"/>
          <w:lang w:bidi="en-GB"/>
        </w:rPr>
      </w:pPr>
      <w:r>
        <w:rPr>
          <w:rFonts w:cs="Arial"/>
          <w:lang w:bidi="en-GB"/>
        </w:rPr>
        <w:t xml:space="preserve">If a Specific Change in Law occurs or will occur during the Term (other than as referred to in Clause </w:t>
      </w:r>
      <w:r w:rsidR="007453B8">
        <w:rPr>
          <w:rFonts w:cs="Arial"/>
          <w:lang w:bidi="en-GB"/>
        </w:rPr>
        <w:fldChar w:fldCharType="begin"/>
      </w:r>
      <w:r w:rsidR="007453B8">
        <w:rPr>
          <w:rFonts w:cs="Arial"/>
          <w:lang w:bidi="en-GB"/>
        </w:rPr>
        <w:instrText xml:space="preserve"> REF _Ref186459982 \r \h </w:instrText>
      </w:r>
      <w:r w:rsidR="007453B8">
        <w:rPr>
          <w:rFonts w:cs="Arial"/>
          <w:lang w:bidi="en-GB"/>
        </w:rPr>
      </w:r>
      <w:r w:rsidR="007453B8">
        <w:rPr>
          <w:rFonts w:cs="Arial"/>
          <w:lang w:bidi="en-GB"/>
        </w:rPr>
        <w:fldChar w:fldCharType="separate"/>
      </w:r>
      <w:r w:rsidR="004F3447">
        <w:rPr>
          <w:rFonts w:cs="Arial"/>
          <w:lang w:bidi="en-GB"/>
        </w:rPr>
        <w:t>21.4(b)</w:t>
      </w:r>
      <w:r w:rsidR="007453B8">
        <w:rPr>
          <w:rFonts w:cs="Arial"/>
          <w:lang w:bidi="en-GB"/>
        </w:rPr>
        <w:fldChar w:fldCharType="end"/>
      </w:r>
      <w:r>
        <w:rPr>
          <w:rFonts w:cs="Arial"/>
          <w:lang w:bidi="en-GB"/>
        </w:rPr>
        <w:t>), the Supplier shall:</w:t>
      </w:r>
    </w:p>
    <w:p w14:paraId="74D14EB6" w14:textId="436A0031" w:rsidR="002B341D" w:rsidRDefault="00C66C1F" w:rsidP="002B341D">
      <w:pPr>
        <w:pStyle w:val="Level3"/>
        <w:rPr>
          <w:lang w:bidi="en-GB"/>
        </w:rPr>
      </w:pPr>
      <w:r w:rsidRPr="626DFF60">
        <w:rPr>
          <w:lang w:bidi="en-GB"/>
        </w:rPr>
        <w:t>notify the Authority as soon as reasonably practicable of the likely effects of that change</w:t>
      </w:r>
      <w:r w:rsidR="0689C753" w:rsidRPr="626DFF60">
        <w:rPr>
          <w:lang w:bidi="en-GB"/>
        </w:rPr>
        <w:t>, including</w:t>
      </w:r>
      <w:r w:rsidRPr="626DFF60">
        <w:rPr>
          <w:lang w:bidi="en-GB"/>
        </w:rPr>
        <w:t>:</w:t>
      </w:r>
    </w:p>
    <w:p w14:paraId="73AF2364" w14:textId="48E5BB6A" w:rsidR="0ACECEB0" w:rsidRDefault="00C66C1F" w:rsidP="006A627B">
      <w:pPr>
        <w:pStyle w:val="Level4"/>
      </w:pPr>
      <w:r>
        <w:t>whether any variation is required to the Goods, the Charges or this Contract; and</w:t>
      </w:r>
    </w:p>
    <w:p w14:paraId="0AFFC121" w14:textId="16A79620" w:rsidR="0ACECEB0" w:rsidRPr="009A082A" w:rsidRDefault="00C66C1F" w:rsidP="626DFF60">
      <w:pPr>
        <w:pStyle w:val="Level4"/>
      </w:pPr>
      <w:r>
        <w:t xml:space="preserve">whether any relief from compliance with the </w:t>
      </w:r>
      <w:r w:rsidR="00253C4F">
        <w:t>Supplier</w:t>
      </w:r>
      <w:r>
        <w:t>’s obligations is required; and</w:t>
      </w:r>
    </w:p>
    <w:p w14:paraId="3133025E" w14:textId="24024A1D" w:rsidR="002B341D" w:rsidRDefault="00C66C1F" w:rsidP="002B341D">
      <w:pPr>
        <w:pStyle w:val="Level3"/>
        <w:rPr>
          <w:lang w:bidi="en-GB"/>
        </w:rPr>
      </w:pPr>
      <w:r>
        <w:rPr>
          <w:lang w:bidi="en-GB"/>
        </w:rPr>
        <w:t>provide the Authority with evidence:</w:t>
      </w:r>
    </w:p>
    <w:p w14:paraId="28891D08" w14:textId="5B444B0F" w:rsidR="002B341D" w:rsidRDefault="00C66C1F" w:rsidP="002B341D">
      <w:pPr>
        <w:pStyle w:val="Level4"/>
        <w:rPr>
          <w:lang w:bidi="en-GB"/>
        </w:rPr>
      </w:pPr>
      <w:r>
        <w:rPr>
          <w:lang w:bidi="en-GB"/>
        </w:rPr>
        <w:t xml:space="preserve">that the Supplier has minimised any increase in costs or maximised any reduction in costs, including in respect of the costs of its </w:t>
      </w:r>
      <w:r w:rsidRPr="007453B8">
        <w:rPr>
          <w:lang w:bidi="en-GB"/>
        </w:rPr>
        <w:t>Sub-Contractors</w:t>
      </w:r>
      <w:r>
        <w:rPr>
          <w:lang w:bidi="en-GB"/>
        </w:rPr>
        <w:t>;</w:t>
      </w:r>
    </w:p>
    <w:p w14:paraId="5A73A629" w14:textId="779598CD" w:rsidR="002B341D" w:rsidRDefault="00C66C1F" w:rsidP="002B341D">
      <w:pPr>
        <w:pStyle w:val="Level4"/>
        <w:rPr>
          <w:lang w:bidi="en-GB"/>
        </w:rPr>
      </w:pPr>
      <w:r>
        <w:rPr>
          <w:lang w:bidi="en-GB"/>
        </w:rPr>
        <w:t>as to how the Specific Change in Law has affected the cost of providing the Goods; and</w:t>
      </w:r>
    </w:p>
    <w:p w14:paraId="08C1F90C" w14:textId="618932D4" w:rsidR="002B341D" w:rsidRDefault="00C66C1F" w:rsidP="007453B8">
      <w:pPr>
        <w:pStyle w:val="Level4"/>
        <w:rPr>
          <w:lang w:bidi="en-GB"/>
        </w:rPr>
      </w:pPr>
      <w:r>
        <w:rPr>
          <w:lang w:bidi="en-GB"/>
        </w:rPr>
        <w:t>demonstrating that any expenditure that has been avoided has been taken into account in amending the Charges.</w:t>
      </w:r>
    </w:p>
    <w:p w14:paraId="40B869CA" w14:textId="184F64B1" w:rsidR="002B341D" w:rsidRPr="00BF22CF" w:rsidRDefault="00C66C1F" w:rsidP="00B40336">
      <w:pPr>
        <w:pStyle w:val="Level2"/>
        <w:rPr>
          <w:rFonts w:cs="Arial"/>
          <w:lang w:bidi="en-GB"/>
        </w:rPr>
      </w:pPr>
      <w:r>
        <w:rPr>
          <w:rFonts w:cs="Arial"/>
          <w:lang w:bidi="en-GB"/>
        </w:rPr>
        <w:t xml:space="preserve">Any variation in the Charges or relief from the Supplier’s obligations resulting from a Specific Change in Law (other than as referred to in Clause </w:t>
      </w:r>
      <w:r w:rsidR="007453B8">
        <w:rPr>
          <w:rFonts w:cs="Arial"/>
          <w:lang w:bidi="en-GB"/>
        </w:rPr>
        <w:fldChar w:fldCharType="begin"/>
      </w:r>
      <w:r w:rsidR="007453B8">
        <w:rPr>
          <w:rFonts w:cs="Arial"/>
          <w:lang w:bidi="en-GB"/>
        </w:rPr>
        <w:instrText xml:space="preserve"> REF _Ref186459982 \r \h </w:instrText>
      </w:r>
      <w:r w:rsidR="007453B8">
        <w:rPr>
          <w:rFonts w:cs="Arial"/>
          <w:lang w:bidi="en-GB"/>
        </w:rPr>
      </w:r>
      <w:r w:rsidR="007453B8">
        <w:rPr>
          <w:rFonts w:cs="Arial"/>
          <w:lang w:bidi="en-GB"/>
        </w:rPr>
        <w:fldChar w:fldCharType="separate"/>
      </w:r>
      <w:r w:rsidR="004F3447">
        <w:rPr>
          <w:rFonts w:cs="Arial"/>
          <w:lang w:bidi="en-GB"/>
        </w:rPr>
        <w:t>21.4(b)</w:t>
      </w:r>
      <w:r w:rsidR="007453B8">
        <w:rPr>
          <w:rFonts w:cs="Arial"/>
          <w:lang w:bidi="en-GB"/>
        </w:rPr>
        <w:fldChar w:fldCharType="end"/>
      </w:r>
      <w:r>
        <w:rPr>
          <w:rFonts w:cs="Arial"/>
          <w:lang w:bidi="en-GB"/>
        </w:rPr>
        <w:t xml:space="preserve">) shall be implemented in accordance with </w:t>
      </w:r>
      <w:r w:rsidR="007453B8">
        <w:rPr>
          <w:rFonts w:cs="Arial"/>
          <w:lang w:bidi="en-GB"/>
        </w:rPr>
        <w:t xml:space="preserve">the change of control procedure at </w:t>
      </w:r>
      <w:r w:rsidR="007453B8" w:rsidRPr="004C73C9">
        <w:rPr>
          <w:rFonts w:cs="Arial"/>
          <w:lang w:bidi="en-GB"/>
        </w:rPr>
        <w:t>Clause 28 of the DPS</w:t>
      </w:r>
      <w:r w:rsidR="007453B8">
        <w:rPr>
          <w:rFonts w:cs="Arial"/>
          <w:lang w:bidi="en-GB"/>
        </w:rPr>
        <w:t xml:space="preserve"> Agreement</w:t>
      </w:r>
      <w:r>
        <w:rPr>
          <w:rFonts w:cs="Arial"/>
          <w:lang w:bidi="en-GB"/>
        </w:rPr>
        <w:t>.</w:t>
      </w:r>
    </w:p>
    <w:p w14:paraId="38C477F6" w14:textId="1FEF63D6" w:rsidR="00B40336" w:rsidRPr="000850CC" w:rsidRDefault="00C66C1F" w:rsidP="000850CC">
      <w:pPr>
        <w:pStyle w:val="Level1"/>
        <w:rPr>
          <w:b/>
          <w:bCs/>
          <w:lang w:bidi="en-GB"/>
        </w:rPr>
      </w:pPr>
      <w:bookmarkStart w:id="147" w:name="_Ref158980540"/>
      <w:r w:rsidRPr="000850CC">
        <w:rPr>
          <w:b/>
          <w:bCs/>
          <w:lang w:bidi="en-GB"/>
        </w:rPr>
        <w:lastRenderedPageBreak/>
        <w:t>FORCE MAJEURE</w:t>
      </w:r>
      <w:bookmarkEnd w:id="147"/>
    </w:p>
    <w:p w14:paraId="643ADFB2" w14:textId="47D4500B" w:rsidR="00B40336" w:rsidRPr="00BF22CF" w:rsidRDefault="00C66C1F" w:rsidP="00B40336">
      <w:pPr>
        <w:pStyle w:val="Level2"/>
        <w:rPr>
          <w:rFonts w:cs="Arial"/>
        </w:rPr>
      </w:pPr>
      <w:r w:rsidRPr="00BF22CF">
        <w:rPr>
          <w:rFonts w:cs="Arial"/>
        </w:rPr>
        <w:t xml:space="preserve">Subject to Clause </w:t>
      </w:r>
      <w:r>
        <w:rPr>
          <w:rFonts w:cs="Arial"/>
          <w:color w:val="2B579A"/>
          <w:shd w:val="clear" w:color="auto" w:fill="E6E6E6"/>
        </w:rPr>
        <w:fldChar w:fldCharType="begin"/>
      </w:r>
      <w:r>
        <w:rPr>
          <w:rFonts w:cs="Arial"/>
        </w:rPr>
        <w:instrText xml:space="preserve"> REF _Ref158980530 \r \h </w:instrText>
      </w:r>
      <w:r>
        <w:rPr>
          <w:rFonts w:cs="Arial"/>
          <w:color w:val="2B579A"/>
          <w:shd w:val="clear" w:color="auto" w:fill="E6E6E6"/>
        </w:rPr>
      </w:r>
      <w:r>
        <w:rPr>
          <w:rFonts w:cs="Arial"/>
          <w:color w:val="2B579A"/>
          <w:shd w:val="clear" w:color="auto" w:fill="E6E6E6"/>
        </w:rPr>
        <w:fldChar w:fldCharType="separate"/>
      </w:r>
      <w:r w:rsidR="004F3447">
        <w:rPr>
          <w:rFonts w:cs="Arial"/>
        </w:rPr>
        <w:t>22.2</w:t>
      </w:r>
      <w:r>
        <w:rPr>
          <w:rFonts w:cs="Arial"/>
          <w:color w:val="2B579A"/>
          <w:shd w:val="clear" w:color="auto" w:fill="E6E6E6"/>
        </w:rPr>
        <w:fldChar w:fldCharType="end"/>
      </w:r>
      <w:r w:rsidRPr="00BF22CF">
        <w:rPr>
          <w:rFonts w:cs="Arial"/>
        </w:rPr>
        <w:t>, neither the Authority nor the Supplier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p>
    <w:p w14:paraId="41A4ACDF" w14:textId="1D1D7988" w:rsidR="00B40336" w:rsidRPr="00BF22CF" w:rsidRDefault="00C66C1F" w:rsidP="00B40336">
      <w:pPr>
        <w:pStyle w:val="Level2"/>
        <w:rPr>
          <w:rFonts w:cs="Arial"/>
        </w:rPr>
      </w:pPr>
      <w:bookmarkStart w:id="148" w:name="_Ref158980530"/>
      <w:r w:rsidRPr="00BF22CF">
        <w:rPr>
          <w:rFonts w:cs="Arial"/>
        </w:rPr>
        <w:t xml:space="preserve">The Supplier shall only be entitled to rely on a Force Majeure Event and the relief set out in Clause </w:t>
      </w:r>
      <w:r>
        <w:rPr>
          <w:rFonts w:cs="Arial"/>
          <w:color w:val="2B579A"/>
          <w:shd w:val="clear" w:color="auto" w:fill="E6E6E6"/>
        </w:rPr>
        <w:fldChar w:fldCharType="begin"/>
      </w:r>
      <w:r>
        <w:rPr>
          <w:rFonts w:cs="Arial"/>
        </w:rPr>
        <w:instrText xml:space="preserve"> REF _Ref158980540 \r \h </w:instrText>
      </w:r>
      <w:r>
        <w:rPr>
          <w:rFonts w:cs="Arial"/>
          <w:color w:val="2B579A"/>
          <w:shd w:val="clear" w:color="auto" w:fill="E6E6E6"/>
        </w:rPr>
      </w:r>
      <w:r>
        <w:rPr>
          <w:rFonts w:cs="Arial"/>
          <w:color w:val="2B579A"/>
          <w:shd w:val="clear" w:color="auto" w:fill="E6E6E6"/>
        </w:rPr>
        <w:fldChar w:fldCharType="separate"/>
      </w:r>
      <w:r w:rsidR="004F3447">
        <w:rPr>
          <w:rFonts w:cs="Arial"/>
        </w:rPr>
        <w:t>22</w:t>
      </w:r>
      <w:r>
        <w:rPr>
          <w:rFonts w:cs="Arial"/>
          <w:color w:val="2B579A"/>
          <w:shd w:val="clear" w:color="auto" w:fill="E6E6E6"/>
        </w:rPr>
        <w:fldChar w:fldCharType="end"/>
      </w:r>
      <w:r w:rsidRPr="00BF22CF">
        <w:rPr>
          <w:rFonts w:cs="Arial"/>
        </w:rPr>
        <w:t xml:space="preserve"> and will not be considered to be in default or liable for breach of any obligations under this Contract if:</w:t>
      </w:r>
      <w:bookmarkEnd w:id="148"/>
    </w:p>
    <w:p w14:paraId="6588AE7E" w14:textId="52914CBC" w:rsidR="00B40336" w:rsidRPr="00BF22CF" w:rsidRDefault="00C66C1F" w:rsidP="00B40336">
      <w:pPr>
        <w:pStyle w:val="Level3"/>
        <w:rPr>
          <w:rFonts w:cs="Arial"/>
          <w:lang w:bidi="en-GB"/>
        </w:rPr>
      </w:pPr>
      <w:r w:rsidRPr="00BF22CF">
        <w:rPr>
          <w:rFonts w:cs="Arial"/>
          <w:lang w:bidi="en-GB"/>
        </w:rPr>
        <w:t xml:space="preserve">the Supplier has fulfilled its obligations </w:t>
      </w:r>
      <w:r w:rsidR="001A3955">
        <w:rPr>
          <w:rFonts w:cs="Arial"/>
          <w:lang w:bidi="en-GB"/>
        </w:rPr>
        <w:t xml:space="preserve">pursuant to Clauses </w:t>
      </w:r>
      <w:r w:rsidR="001A3955">
        <w:rPr>
          <w:rFonts w:cs="Arial"/>
          <w:color w:val="2B579A"/>
          <w:shd w:val="clear" w:color="auto" w:fill="E6E6E6"/>
          <w:lang w:bidi="en-GB"/>
        </w:rPr>
        <w:fldChar w:fldCharType="begin"/>
      </w:r>
      <w:r w:rsidR="001A3955">
        <w:rPr>
          <w:rFonts w:cs="Arial"/>
          <w:lang w:bidi="en-GB"/>
        </w:rPr>
        <w:instrText xml:space="preserve"> REF _Ref167974724 \r \h </w:instrText>
      </w:r>
      <w:r w:rsidR="001A3955">
        <w:rPr>
          <w:rFonts w:cs="Arial"/>
          <w:color w:val="2B579A"/>
          <w:shd w:val="clear" w:color="auto" w:fill="E6E6E6"/>
          <w:lang w:bidi="en-GB"/>
        </w:rPr>
      </w:r>
      <w:r w:rsidR="001A3955">
        <w:rPr>
          <w:rFonts w:cs="Arial"/>
          <w:color w:val="2B579A"/>
          <w:shd w:val="clear" w:color="auto" w:fill="E6E6E6"/>
          <w:lang w:bidi="en-GB"/>
        </w:rPr>
        <w:fldChar w:fldCharType="separate"/>
      </w:r>
      <w:r w:rsidR="004F3447">
        <w:rPr>
          <w:rFonts w:cs="Arial"/>
          <w:lang w:bidi="en-GB"/>
        </w:rPr>
        <w:t>27.1</w:t>
      </w:r>
      <w:r w:rsidR="001A3955">
        <w:rPr>
          <w:rFonts w:cs="Arial"/>
          <w:color w:val="2B579A"/>
          <w:shd w:val="clear" w:color="auto" w:fill="E6E6E6"/>
          <w:lang w:bidi="en-GB"/>
        </w:rPr>
        <w:fldChar w:fldCharType="end"/>
      </w:r>
      <w:r w:rsidR="001A3955">
        <w:rPr>
          <w:rFonts w:cs="Arial"/>
          <w:lang w:bidi="en-GB"/>
        </w:rPr>
        <w:t xml:space="preserve"> to </w:t>
      </w:r>
      <w:r w:rsidR="001A3955">
        <w:rPr>
          <w:rFonts w:cs="Arial"/>
          <w:color w:val="2B579A"/>
          <w:shd w:val="clear" w:color="auto" w:fill="E6E6E6"/>
          <w:lang w:bidi="en-GB"/>
        </w:rPr>
        <w:fldChar w:fldCharType="begin"/>
      </w:r>
      <w:r w:rsidR="001A3955">
        <w:rPr>
          <w:rFonts w:cs="Arial"/>
          <w:lang w:bidi="en-GB"/>
        </w:rPr>
        <w:instrText xml:space="preserve"> REF _Ref167974729 \r \h </w:instrText>
      </w:r>
      <w:r w:rsidR="001A3955">
        <w:rPr>
          <w:rFonts w:cs="Arial"/>
          <w:color w:val="2B579A"/>
          <w:shd w:val="clear" w:color="auto" w:fill="E6E6E6"/>
          <w:lang w:bidi="en-GB"/>
        </w:rPr>
      </w:r>
      <w:r w:rsidR="001A3955">
        <w:rPr>
          <w:rFonts w:cs="Arial"/>
          <w:color w:val="2B579A"/>
          <w:shd w:val="clear" w:color="auto" w:fill="E6E6E6"/>
          <w:lang w:bidi="en-GB"/>
        </w:rPr>
        <w:fldChar w:fldCharType="separate"/>
      </w:r>
      <w:r w:rsidR="004F3447">
        <w:rPr>
          <w:rFonts w:cs="Arial"/>
          <w:lang w:bidi="en-GB"/>
        </w:rPr>
        <w:t>27.3</w:t>
      </w:r>
      <w:r w:rsidR="001A3955">
        <w:rPr>
          <w:rFonts w:cs="Arial"/>
          <w:color w:val="2B579A"/>
          <w:shd w:val="clear" w:color="auto" w:fill="E6E6E6"/>
          <w:lang w:bidi="en-GB"/>
        </w:rPr>
        <w:fldChar w:fldCharType="end"/>
      </w:r>
      <w:r w:rsidRPr="002F5F51">
        <w:rPr>
          <w:rFonts w:cs="Arial"/>
          <w:lang w:bidi="en-GB"/>
        </w:rPr>
        <w:t>;</w:t>
      </w:r>
    </w:p>
    <w:p w14:paraId="479AFC8D" w14:textId="77777777" w:rsidR="00B40336" w:rsidRPr="00BF22CF" w:rsidRDefault="00C66C1F" w:rsidP="00B40336">
      <w:pPr>
        <w:pStyle w:val="Level3"/>
        <w:rPr>
          <w:rFonts w:cs="Arial"/>
          <w:lang w:bidi="en-GB"/>
        </w:rPr>
      </w:pPr>
      <w:r w:rsidRPr="00BF22CF">
        <w:rPr>
          <w:rFonts w:cs="Arial"/>
          <w:lang w:bidi="en-GB"/>
        </w:rPr>
        <w:t>the Force Majeure Event does not arise directly or indirectly as a result of any wilful or negligent act or default of the Supplier; and</w:t>
      </w:r>
    </w:p>
    <w:p w14:paraId="1FD792D4" w14:textId="5E63FAFF" w:rsidR="00B40336" w:rsidRPr="00BF22CF" w:rsidRDefault="00C66C1F" w:rsidP="00B40336">
      <w:pPr>
        <w:pStyle w:val="Level3"/>
        <w:rPr>
          <w:rFonts w:cs="Arial"/>
          <w:lang w:bidi="en-GB"/>
        </w:rPr>
      </w:pPr>
      <w:r w:rsidRPr="00BF22CF">
        <w:rPr>
          <w:rFonts w:cs="Arial"/>
          <w:lang w:bidi="en-GB"/>
        </w:rPr>
        <w:t xml:space="preserve">the Supplier has complied with the procedural requirements set out in Clause </w:t>
      </w:r>
      <w:r>
        <w:rPr>
          <w:rFonts w:cs="Arial"/>
          <w:color w:val="2B579A"/>
          <w:shd w:val="clear" w:color="auto" w:fill="E6E6E6"/>
          <w:lang w:bidi="en-GB"/>
        </w:rPr>
        <w:fldChar w:fldCharType="begin"/>
      </w:r>
      <w:r>
        <w:rPr>
          <w:rFonts w:cs="Arial"/>
          <w:lang w:bidi="en-GB"/>
        </w:rPr>
        <w:instrText xml:space="preserve"> REF _Ref158980540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22</w:t>
      </w:r>
      <w:r>
        <w:rPr>
          <w:rFonts w:cs="Arial"/>
          <w:color w:val="2B579A"/>
          <w:shd w:val="clear" w:color="auto" w:fill="E6E6E6"/>
          <w:lang w:bidi="en-GB"/>
        </w:rPr>
        <w:fldChar w:fldCharType="end"/>
      </w:r>
      <w:r w:rsidRPr="002F5F51">
        <w:rPr>
          <w:rFonts w:cs="Arial"/>
          <w:lang w:bidi="en-GB"/>
        </w:rPr>
        <w:t>.</w:t>
      </w:r>
    </w:p>
    <w:p w14:paraId="2C288E2F" w14:textId="77777777" w:rsidR="00B40336" w:rsidRPr="00BF22CF" w:rsidRDefault="00C66C1F" w:rsidP="00B40336">
      <w:pPr>
        <w:pStyle w:val="Level2"/>
        <w:rPr>
          <w:rFonts w:cs="Arial"/>
          <w:lang w:bidi="en-GB"/>
        </w:rPr>
      </w:pPr>
      <w:r w:rsidRPr="00BF22CF">
        <w:rPr>
          <w:rFonts w:cs="Arial"/>
          <w:lang w:bidi="en-GB"/>
        </w:rPr>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p>
    <w:p w14:paraId="2AE35946" w14:textId="77777777" w:rsidR="00B40336" w:rsidRPr="00BF22CF" w:rsidRDefault="00C66C1F" w:rsidP="00B40336">
      <w:pPr>
        <w:pStyle w:val="Level2"/>
        <w:rPr>
          <w:rFonts w:cs="Arial"/>
          <w:lang w:bidi="en-GB"/>
        </w:rPr>
      </w:pPr>
      <w:bookmarkStart w:id="149" w:name="_Ref158980550"/>
      <w:r w:rsidRPr="00BF22CF">
        <w:rPr>
          <w:rFonts w:cs="Arial"/>
          <w:lang w:bidi="en-GB"/>
        </w:rPr>
        <w:t>Where the Force Majeure Event affects the Supplier’s ability to perform part of its obligations under the Contract the Supplier shall fulfil all such contractual obligations that are not so affected and shall not be relieved from its liability to do so.</w:t>
      </w:r>
      <w:bookmarkEnd w:id="149"/>
    </w:p>
    <w:p w14:paraId="6EE48EBF" w14:textId="77777777" w:rsidR="00B40336" w:rsidRPr="00BF22CF" w:rsidRDefault="00C66C1F" w:rsidP="00B40336">
      <w:pPr>
        <w:pStyle w:val="Level2"/>
        <w:rPr>
          <w:rFonts w:cs="Arial"/>
          <w:lang w:bidi="en-GB"/>
        </w:rPr>
      </w:pPr>
      <w:r w:rsidRPr="00BF22CF">
        <w:rPr>
          <w:rFonts w:cs="Arial"/>
          <w:lang w:bidi="en-GB"/>
        </w:rPr>
        <w:t>If a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p>
    <w:p w14:paraId="514517B1" w14:textId="77777777" w:rsidR="00B40336" w:rsidRPr="00BF22CF" w:rsidRDefault="00C66C1F" w:rsidP="00B40336">
      <w:pPr>
        <w:pStyle w:val="Level2"/>
        <w:rPr>
          <w:rFonts w:cs="Arial"/>
          <w:lang w:bidi="en-GB"/>
        </w:rPr>
      </w:pPr>
      <w:bookmarkStart w:id="150" w:name="_Ref158981841"/>
      <w:r w:rsidRPr="00BF22CF">
        <w:rPr>
          <w:rFonts w:cs="Arial"/>
          <w:lang w:bidi="en-GB"/>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150"/>
    </w:p>
    <w:p w14:paraId="62AAC720" w14:textId="77777777" w:rsidR="00B40336" w:rsidRPr="00BF22CF" w:rsidRDefault="00C66C1F" w:rsidP="00B40336">
      <w:pPr>
        <w:pStyle w:val="Level2"/>
        <w:rPr>
          <w:rFonts w:cs="Arial"/>
          <w:lang w:bidi="en-GB"/>
        </w:rPr>
      </w:pPr>
      <w:r w:rsidRPr="00BF22CF">
        <w:rPr>
          <w:rFonts w:cs="Arial"/>
          <w:lang w:bidi="en-GB"/>
        </w:rPr>
        <w:t>The Party claiming relief shall notify the other in writing as soon as the consequences of the Force Majeure Event have ceased and of when performance of its affected obligations can be resumed.</w:t>
      </w:r>
    </w:p>
    <w:p w14:paraId="4CA6110F" w14:textId="77777777" w:rsidR="00B40336" w:rsidRPr="00BF22CF" w:rsidRDefault="00C66C1F" w:rsidP="00B40336">
      <w:pPr>
        <w:pStyle w:val="Level2"/>
        <w:rPr>
          <w:rFonts w:cs="Arial"/>
          <w:lang w:bidi="en-GB"/>
        </w:rPr>
      </w:pPr>
      <w:bookmarkStart w:id="151" w:name="_Ref158980597"/>
      <w:r w:rsidRPr="00BF22CF">
        <w:rPr>
          <w:rFonts w:cs="Arial"/>
          <w:lang w:bidi="en-GB"/>
        </w:rPr>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151"/>
    </w:p>
    <w:p w14:paraId="19E93EA6" w14:textId="731BDD45" w:rsidR="00B40336" w:rsidRPr="00BF22CF" w:rsidRDefault="00C66C1F" w:rsidP="00B40336">
      <w:pPr>
        <w:pStyle w:val="Level2"/>
        <w:rPr>
          <w:rFonts w:cs="Arial"/>
          <w:lang w:bidi="en-GB"/>
        </w:rPr>
      </w:pPr>
      <w:r w:rsidRPr="00BF22CF">
        <w:rPr>
          <w:rFonts w:cs="Arial"/>
          <w:lang w:bidi="en-GB"/>
        </w:rPr>
        <w:t xml:space="preserve">Following such termination in accordance with Clause </w:t>
      </w:r>
      <w:r>
        <w:rPr>
          <w:rFonts w:cs="Arial"/>
          <w:color w:val="2B579A"/>
          <w:shd w:val="clear" w:color="auto" w:fill="E6E6E6"/>
          <w:lang w:bidi="en-GB"/>
        </w:rPr>
        <w:fldChar w:fldCharType="begin"/>
      </w:r>
      <w:r>
        <w:rPr>
          <w:rFonts w:cs="Arial"/>
          <w:lang w:bidi="en-GB"/>
        </w:rPr>
        <w:instrText xml:space="preserve"> REF _Ref158980597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22.8</w:t>
      </w:r>
      <w:r>
        <w:rPr>
          <w:rFonts w:cs="Arial"/>
          <w:color w:val="2B579A"/>
          <w:shd w:val="clear" w:color="auto" w:fill="E6E6E6"/>
          <w:lang w:bidi="en-GB"/>
        </w:rPr>
        <w:fldChar w:fldCharType="end"/>
      </w:r>
      <w:r>
        <w:rPr>
          <w:rFonts w:cs="Arial"/>
          <w:lang w:bidi="en-GB"/>
        </w:rPr>
        <w:t xml:space="preserve"> </w:t>
      </w:r>
      <w:r w:rsidRPr="00BF22CF">
        <w:rPr>
          <w:rFonts w:cs="Arial"/>
          <w:lang w:bidi="en-GB"/>
        </w:rPr>
        <w:t xml:space="preserve">and subject to </w:t>
      </w:r>
      <w:r w:rsidRPr="002F5F51">
        <w:rPr>
          <w:rFonts w:cs="Arial"/>
          <w:lang w:bidi="en-GB"/>
        </w:rPr>
        <w:t xml:space="preserve">Clause </w:t>
      </w:r>
      <w:r>
        <w:rPr>
          <w:rFonts w:cs="Arial"/>
          <w:color w:val="2B579A"/>
          <w:shd w:val="clear" w:color="auto" w:fill="E6E6E6"/>
          <w:lang w:bidi="en-GB"/>
        </w:rPr>
        <w:fldChar w:fldCharType="begin"/>
      </w:r>
      <w:r>
        <w:rPr>
          <w:rFonts w:cs="Arial"/>
          <w:lang w:bidi="en-GB"/>
        </w:rPr>
        <w:instrText xml:space="preserve"> REF _Ref158980611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22.10</w:t>
      </w:r>
      <w:r>
        <w:rPr>
          <w:rFonts w:cs="Arial"/>
          <w:color w:val="2B579A"/>
          <w:shd w:val="clear" w:color="auto" w:fill="E6E6E6"/>
          <w:lang w:bidi="en-GB"/>
        </w:rPr>
        <w:fldChar w:fldCharType="end"/>
      </w:r>
      <w:r w:rsidRPr="00BF22CF">
        <w:rPr>
          <w:rFonts w:cs="Arial"/>
          <w:lang w:bidi="en-GB"/>
        </w:rPr>
        <w:t>, neither the Authority nor the Supplier shall have any liability to the other.</w:t>
      </w:r>
    </w:p>
    <w:p w14:paraId="241523BF" w14:textId="3EC19528" w:rsidR="00B40336" w:rsidRPr="00BF22CF" w:rsidRDefault="00C66C1F" w:rsidP="00B40336">
      <w:pPr>
        <w:pStyle w:val="Level2"/>
        <w:rPr>
          <w:rFonts w:cs="Arial"/>
          <w:lang w:bidi="en-GB"/>
        </w:rPr>
      </w:pPr>
      <w:bookmarkStart w:id="152" w:name="_Ref158980611"/>
      <w:r w:rsidRPr="00BF22CF">
        <w:rPr>
          <w:rFonts w:cs="Arial"/>
          <w:lang w:bidi="en-GB"/>
        </w:rPr>
        <w:t xml:space="preserve">Any rights and liabilities of either the Authority or the Supplier which accrued prior to such termination in accordance with Clause </w:t>
      </w:r>
      <w:r>
        <w:rPr>
          <w:rFonts w:cs="Arial"/>
          <w:color w:val="2B579A"/>
          <w:shd w:val="clear" w:color="auto" w:fill="E6E6E6"/>
          <w:lang w:bidi="en-GB"/>
        </w:rPr>
        <w:fldChar w:fldCharType="begin"/>
      </w:r>
      <w:r>
        <w:rPr>
          <w:rFonts w:cs="Arial"/>
          <w:lang w:bidi="en-GB"/>
        </w:rPr>
        <w:instrText xml:space="preserve"> REF _Ref158980597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22.8</w:t>
      </w:r>
      <w:r>
        <w:rPr>
          <w:rFonts w:cs="Arial"/>
          <w:color w:val="2B579A"/>
          <w:shd w:val="clear" w:color="auto" w:fill="E6E6E6"/>
          <w:lang w:bidi="en-GB"/>
        </w:rPr>
        <w:fldChar w:fldCharType="end"/>
      </w:r>
      <w:r>
        <w:rPr>
          <w:rFonts w:cs="Arial"/>
          <w:lang w:bidi="en-GB"/>
        </w:rPr>
        <w:t xml:space="preserve"> </w:t>
      </w:r>
      <w:r w:rsidRPr="00BF22CF">
        <w:rPr>
          <w:rFonts w:cs="Arial"/>
          <w:lang w:bidi="en-GB"/>
        </w:rPr>
        <w:t>shall continue in full force and effect unless otherwise specified in this Contract.</w:t>
      </w:r>
      <w:bookmarkEnd w:id="152"/>
    </w:p>
    <w:p w14:paraId="5A092E20" w14:textId="5071DA48" w:rsidR="00B40336" w:rsidRPr="000850CC" w:rsidRDefault="00C66C1F" w:rsidP="000850CC">
      <w:pPr>
        <w:pStyle w:val="Level1"/>
        <w:rPr>
          <w:b/>
          <w:bCs/>
          <w:lang w:bidi="en-GB"/>
        </w:rPr>
      </w:pPr>
      <w:r w:rsidRPr="000850CC">
        <w:rPr>
          <w:b/>
          <w:bCs/>
          <w:lang w:bidi="en-GB"/>
        </w:rPr>
        <w:t>PERSONAL DATA</w:t>
      </w:r>
    </w:p>
    <w:p w14:paraId="2D3B765D" w14:textId="77777777" w:rsidR="00B40336" w:rsidRPr="00BF22CF" w:rsidRDefault="00C66C1F" w:rsidP="00B40336">
      <w:pPr>
        <w:pStyle w:val="Level2"/>
        <w:rPr>
          <w:rFonts w:cs="Arial"/>
          <w:lang w:bidi="en-GB"/>
        </w:rPr>
      </w:pPr>
      <w:bookmarkStart w:id="153" w:name="_Ref158980650"/>
      <w:r w:rsidRPr="00BF22CF">
        <w:rPr>
          <w:rFonts w:cs="Arial"/>
          <w:lang w:bidi="en-GB"/>
        </w:rPr>
        <w:t>The Parties each acknowledge and agree that they may need to undertake Processing of Personal Data relating to each Party's representatives (in their respective capacities as Controllers) in order to (as appropriate):</w:t>
      </w:r>
      <w:bookmarkEnd w:id="153"/>
    </w:p>
    <w:p w14:paraId="5D38A779" w14:textId="77777777" w:rsidR="00B40336" w:rsidRPr="00BF22CF" w:rsidRDefault="00C66C1F" w:rsidP="00B40336">
      <w:pPr>
        <w:pStyle w:val="Level3"/>
        <w:rPr>
          <w:rFonts w:cs="Arial"/>
          <w:lang w:bidi="en-GB"/>
        </w:rPr>
      </w:pPr>
      <w:r w:rsidRPr="00BF22CF">
        <w:rPr>
          <w:rFonts w:cs="Arial"/>
          <w:lang w:bidi="en-GB"/>
        </w:rPr>
        <w:t>administer and provide the Goods;</w:t>
      </w:r>
    </w:p>
    <w:p w14:paraId="617DB70E" w14:textId="77777777" w:rsidR="00B40336" w:rsidRPr="00BF22CF" w:rsidRDefault="00C66C1F" w:rsidP="00B40336">
      <w:pPr>
        <w:pStyle w:val="Level3"/>
        <w:rPr>
          <w:rFonts w:cs="Arial"/>
          <w:lang w:bidi="en-GB"/>
        </w:rPr>
      </w:pPr>
      <w:r w:rsidRPr="00BF22CF">
        <w:rPr>
          <w:rFonts w:cs="Arial"/>
          <w:lang w:bidi="en-GB"/>
        </w:rPr>
        <w:lastRenderedPageBreak/>
        <w:t>request and receive the Goods;</w:t>
      </w:r>
    </w:p>
    <w:p w14:paraId="2EE475B8" w14:textId="77777777" w:rsidR="00B40336" w:rsidRPr="00BF22CF" w:rsidRDefault="00C66C1F" w:rsidP="00B40336">
      <w:pPr>
        <w:pStyle w:val="Level3"/>
        <w:rPr>
          <w:rFonts w:cs="Arial"/>
          <w:lang w:bidi="en-GB"/>
        </w:rPr>
      </w:pPr>
      <w:r w:rsidRPr="00BF22CF">
        <w:rPr>
          <w:rFonts w:cs="Arial"/>
          <w:lang w:bidi="en-GB"/>
        </w:rPr>
        <w:t>compile, dispatch and manage the payment of invoices relating to the Goods;</w:t>
      </w:r>
    </w:p>
    <w:p w14:paraId="0D84E153" w14:textId="1A4139FA" w:rsidR="00B40336" w:rsidRPr="00BF22CF" w:rsidRDefault="00C66C1F" w:rsidP="00B40336">
      <w:pPr>
        <w:pStyle w:val="Level3"/>
        <w:rPr>
          <w:rFonts w:cs="Arial"/>
          <w:lang w:bidi="en-GB"/>
        </w:rPr>
      </w:pPr>
      <w:r w:rsidRPr="00BF22CF">
        <w:rPr>
          <w:rFonts w:cs="Arial"/>
          <w:lang w:bidi="en-GB"/>
        </w:rPr>
        <w:t xml:space="preserve">manage the </w:t>
      </w:r>
      <w:r w:rsidR="00B358E8">
        <w:rPr>
          <w:rFonts w:cs="Arial"/>
          <w:lang w:bidi="en-GB"/>
        </w:rPr>
        <w:t>Contract</w:t>
      </w:r>
      <w:r w:rsidRPr="00BF22CF">
        <w:rPr>
          <w:rFonts w:cs="Arial"/>
          <w:lang w:bidi="en-GB"/>
        </w:rPr>
        <w:t xml:space="preserve"> and resolve any disputes relating to it;</w:t>
      </w:r>
    </w:p>
    <w:p w14:paraId="3DC4D996" w14:textId="77777777" w:rsidR="00B40336" w:rsidRPr="00BF22CF" w:rsidRDefault="00C66C1F" w:rsidP="00B40336">
      <w:pPr>
        <w:pStyle w:val="Level3"/>
        <w:rPr>
          <w:rFonts w:cs="Arial"/>
          <w:lang w:bidi="en-GB"/>
        </w:rPr>
      </w:pPr>
      <w:r w:rsidRPr="00BF22CF">
        <w:rPr>
          <w:rFonts w:cs="Arial"/>
          <w:lang w:bidi="en-GB"/>
        </w:rPr>
        <w:t>respond and/or raise general queries relating to the Goods; and</w:t>
      </w:r>
    </w:p>
    <w:p w14:paraId="43DC1E51" w14:textId="77777777" w:rsidR="00B40336" w:rsidRPr="00BF22CF" w:rsidRDefault="00C66C1F" w:rsidP="00B40336">
      <w:pPr>
        <w:pStyle w:val="Level3"/>
        <w:rPr>
          <w:rFonts w:cs="Arial"/>
          <w:lang w:bidi="en-GB"/>
        </w:rPr>
      </w:pPr>
      <w:r w:rsidRPr="00BF22CF">
        <w:rPr>
          <w:rFonts w:cs="Arial"/>
          <w:lang w:bidi="en-GB"/>
        </w:rPr>
        <w:t>comply with their respective regulatory obligations.</w:t>
      </w:r>
    </w:p>
    <w:p w14:paraId="6E83E68F" w14:textId="34197E86" w:rsidR="00B40336" w:rsidRPr="00BF22CF" w:rsidRDefault="00C66C1F" w:rsidP="00B40336">
      <w:pPr>
        <w:pStyle w:val="Level2"/>
        <w:rPr>
          <w:rFonts w:cs="Arial"/>
          <w:lang w:bidi="en-GB"/>
        </w:rPr>
      </w:pPr>
      <w:r w:rsidRPr="00BF22CF">
        <w:rPr>
          <w:rFonts w:cs="Arial"/>
          <w:lang w:bidi="en-GB"/>
        </w:rPr>
        <w:t xml:space="preserve">Processing of Personal Data relating to each Party's representatives for the purposes set out in Clause </w:t>
      </w:r>
      <w:r>
        <w:rPr>
          <w:rFonts w:cs="Arial"/>
          <w:color w:val="2B579A"/>
          <w:shd w:val="clear" w:color="auto" w:fill="E6E6E6"/>
          <w:lang w:bidi="en-GB"/>
        </w:rPr>
        <w:fldChar w:fldCharType="begin"/>
      </w:r>
      <w:r>
        <w:rPr>
          <w:rFonts w:cs="Arial"/>
          <w:lang w:bidi="en-GB"/>
        </w:rPr>
        <w:instrText xml:space="preserve"> REF _Ref158980650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23.1</w:t>
      </w:r>
      <w:r>
        <w:rPr>
          <w:rFonts w:cs="Arial"/>
          <w:color w:val="2B579A"/>
          <w:shd w:val="clear" w:color="auto" w:fill="E6E6E6"/>
          <w:lang w:bidi="en-GB"/>
        </w:rPr>
        <w:fldChar w:fldCharType="end"/>
      </w:r>
      <w:r w:rsidRPr="00BF22CF">
        <w:rPr>
          <w:rFonts w:cs="Arial"/>
          <w:lang w:bidi="en-GB"/>
        </w:rPr>
        <w:t xml:space="preserve"> shall only be done by each Party in accordance with their respective privacy policies. The Parties acknowledge that they may be required to share Personal Data with their affiliates, group companies and other relevant parties, within or outside of the country of origin, in order to carry out the activities listed in </w:t>
      </w:r>
      <w:r w:rsidRPr="002F5F51">
        <w:rPr>
          <w:rFonts w:cs="Arial"/>
          <w:lang w:bidi="en-GB"/>
        </w:rPr>
        <w:t xml:space="preserve">Clause </w:t>
      </w:r>
      <w:r>
        <w:rPr>
          <w:rFonts w:cs="Arial"/>
          <w:color w:val="2B579A"/>
          <w:shd w:val="clear" w:color="auto" w:fill="E6E6E6"/>
          <w:lang w:bidi="en-GB"/>
        </w:rPr>
        <w:fldChar w:fldCharType="begin"/>
      </w:r>
      <w:r>
        <w:rPr>
          <w:rFonts w:cs="Arial"/>
          <w:lang w:bidi="en-GB"/>
        </w:rPr>
        <w:instrText xml:space="preserve"> REF _Ref158980650 \r \h </w:instrText>
      </w:r>
      <w:r>
        <w:rPr>
          <w:rFonts w:cs="Arial"/>
          <w:color w:val="2B579A"/>
          <w:shd w:val="clear" w:color="auto" w:fill="E6E6E6"/>
          <w:lang w:bidi="en-GB"/>
        </w:rPr>
      </w:r>
      <w:r>
        <w:rPr>
          <w:rFonts w:cs="Arial"/>
          <w:color w:val="2B579A"/>
          <w:shd w:val="clear" w:color="auto" w:fill="E6E6E6"/>
          <w:lang w:bidi="en-GB"/>
        </w:rPr>
        <w:fldChar w:fldCharType="separate"/>
      </w:r>
      <w:r w:rsidR="004F3447">
        <w:rPr>
          <w:rFonts w:cs="Arial"/>
          <w:lang w:bidi="en-GB"/>
        </w:rPr>
        <w:t>23.1</w:t>
      </w:r>
      <w:r>
        <w:rPr>
          <w:rFonts w:cs="Arial"/>
          <w:color w:val="2B579A"/>
          <w:shd w:val="clear" w:color="auto" w:fill="E6E6E6"/>
          <w:lang w:bidi="en-GB"/>
        </w:rPr>
        <w:fldChar w:fldCharType="end"/>
      </w:r>
      <w:r w:rsidRPr="002F5F51">
        <w:rPr>
          <w:rFonts w:cs="Arial"/>
          <w:lang w:bidi="en-GB"/>
        </w:rPr>
        <w:t>,</w:t>
      </w:r>
      <w:r w:rsidRPr="00BF22CF">
        <w:rPr>
          <w:rFonts w:cs="Arial"/>
          <w:lang w:bidi="en-GB"/>
        </w:rPr>
        <w:t xml:space="preserve"> and in doing so each Party will ensure that the sharing and use of this Personal Data complies with applicable Data Protection Legislation.</w:t>
      </w:r>
    </w:p>
    <w:p w14:paraId="5530F3AF" w14:textId="68B1C0FE" w:rsidR="00B40336" w:rsidRPr="00BF22CF" w:rsidRDefault="00C66C1F" w:rsidP="00B40336">
      <w:pPr>
        <w:pStyle w:val="Level2"/>
        <w:rPr>
          <w:rFonts w:cs="Arial"/>
          <w:lang w:bidi="en-GB"/>
        </w:rPr>
      </w:pPr>
      <w:r w:rsidRPr="008A0EDB">
        <w:rPr>
          <w:rFonts w:cs="Arial"/>
          <w:i/>
          <w:iCs/>
          <w:lang w:bidi="en-GB"/>
        </w:rPr>
        <w:t>The Supplier</w:t>
      </w:r>
      <w:r w:rsidRPr="008A0EDB">
        <w:rPr>
          <w:rFonts w:cs="Arial"/>
          <w:lang w:bidi="en-GB"/>
        </w:rPr>
        <w:t xml:space="preserve"> acknowledges</w:t>
      </w:r>
      <w:r w:rsidRPr="00BF22CF">
        <w:rPr>
          <w:rFonts w:cs="Arial"/>
          <w:lang w:bidi="en-GB"/>
        </w:rPr>
        <w:t xml:space="preserve"> and agrees that it shall and shall procure that its Sub-Contractors shall, if required by the Authority, enter into a separate data sharing agreement for the sharing and use of Personal Data collected in connection with the use of Goods supplied by the Supplier under this Contract.</w:t>
      </w:r>
    </w:p>
    <w:p w14:paraId="5201649A" w14:textId="15146188" w:rsidR="00B40336" w:rsidRPr="00FD1C91" w:rsidRDefault="00C66C1F" w:rsidP="00FD1C91">
      <w:pPr>
        <w:pStyle w:val="Level1"/>
        <w:rPr>
          <w:b/>
          <w:bCs/>
          <w:lang w:bidi="en-GB"/>
        </w:rPr>
      </w:pPr>
      <w:bookmarkStart w:id="154" w:name="_Ref158980752"/>
      <w:r w:rsidRPr="00FD1C91">
        <w:rPr>
          <w:b/>
          <w:bCs/>
          <w:lang w:bidi="en-GB"/>
        </w:rPr>
        <w:t>RECORDS RETENTION AND RIGHTS OF AUDIT</w:t>
      </w:r>
      <w:bookmarkEnd w:id="154"/>
    </w:p>
    <w:p w14:paraId="1A7D5498" w14:textId="1114166E" w:rsidR="00B40336" w:rsidRPr="00BF22CF" w:rsidRDefault="00C66C1F" w:rsidP="00B40336">
      <w:pPr>
        <w:pStyle w:val="Level2"/>
        <w:rPr>
          <w:rFonts w:cs="Arial"/>
        </w:rPr>
      </w:pPr>
      <w:r w:rsidRPr="00BF22CF">
        <w:rPr>
          <w:rFonts w:cs="Arial"/>
        </w:rPr>
        <w:t xml:space="preserve">Subject to any statutory </w:t>
      </w:r>
      <w:r w:rsidRPr="002F5F51">
        <w:rPr>
          <w:rFonts w:cs="Arial"/>
        </w:rPr>
        <w:t xml:space="preserve">requirement and </w:t>
      </w:r>
      <w:r>
        <w:rPr>
          <w:rFonts w:cs="Arial"/>
          <w:color w:val="2B579A"/>
          <w:shd w:val="clear" w:color="auto" w:fill="E6E6E6"/>
        </w:rPr>
        <w:fldChar w:fldCharType="begin"/>
      </w:r>
      <w:r>
        <w:rPr>
          <w:rFonts w:cs="Arial"/>
        </w:rPr>
        <w:instrText xml:space="preserve"> REF _Ref158980674 \r \h </w:instrText>
      </w:r>
      <w:r>
        <w:rPr>
          <w:rFonts w:cs="Arial"/>
          <w:color w:val="2B579A"/>
          <w:shd w:val="clear" w:color="auto" w:fill="E6E6E6"/>
        </w:rPr>
      </w:r>
      <w:r>
        <w:rPr>
          <w:rFonts w:cs="Arial"/>
          <w:color w:val="2B579A"/>
          <w:shd w:val="clear" w:color="auto" w:fill="E6E6E6"/>
        </w:rPr>
        <w:fldChar w:fldCharType="separate"/>
      </w:r>
      <w:r w:rsidR="004F3447">
        <w:rPr>
          <w:rFonts w:cs="Arial"/>
        </w:rPr>
        <w:t>24.2</w:t>
      </w:r>
      <w:r>
        <w:rPr>
          <w:rFonts w:cs="Arial"/>
          <w:color w:val="2B579A"/>
          <w:shd w:val="clear" w:color="auto" w:fill="E6E6E6"/>
        </w:rPr>
        <w:fldChar w:fldCharType="end"/>
      </w:r>
      <w:r w:rsidRPr="002F5F51">
        <w:rPr>
          <w:rFonts w:cs="Arial"/>
        </w:rPr>
        <w:t>, the Supplier shall keep secure and maintain for the Term and six (6) Years afterwards, or such longer period as may be agreed between the Parties, full and accurate records</w:t>
      </w:r>
      <w:r w:rsidRPr="00BF22CF">
        <w:rPr>
          <w:rFonts w:cs="Arial"/>
        </w:rPr>
        <w:t xml:space="preserve"> of all matters relating to this Contract.</w:t>
      </w:r>
    </w:p>
    <w:p w14:paraId="55230D3B" w14:textId="79499E9D" w:rsidR="00B40336" w:rsidRPr="00BF22CF" w:rsidRDefault="00C66C1F" w:rsidP="00B40336">
      <w:pPr>
        <w:pStyle w:val="Level2"/>
        <w:rPr>
          <w:rFonts w:cs="Arial"/>
          <w:lang w:bidi="en-GB"/>
        </w:rPr>
      </w:pPr>
      <w:bookmarkStart w:id="155" w:name="_Ref158980674"/>
      <w:r w:rsidRPr="00BF22CF">
        <w:rPr>
          <w:rFonts w:cs="Arial"/>
          <w:lang w:bidi="en-GB"/>
        </w:rPr>
        <w:t>Where any records could be relevant to a claim for personal injury such records shall be kept secure and maintained for a period of twenty one (21) Years from the date of expiry or earlier termination of this Contract.</w:t>
      </w:r>
      <w:bookmarkEnd w:id="155"/>
    </w:p>
    <w:p w14:paraId="3CBF6B3F" w14:textId="001BD5E6" w:rsidR="00B40336" w:rsidRPr="00BF22CF" w:rsidRDefault="00C66C1F" w:rsidP="00B40336">
      <w:pPr>
        <w:pStyle w:val="Level2"/>
        <w:rPr>
          <w:rFonts w:cs="Arial"/>
          <w:lang w:bidi="en-GB"/>
        </w:rPr>
      </w:pPr>
      <w:r w:rsidRPr="00BF22CF">
        <w:rPr>
          <w:rFonts w:cs="Arial"/>
          <w:lang w:bidi="en-GB"/>
        </w:rPr>
        <w:t xml:space="preserve">The Authority shall have the right to audit the Supplier’s compliance with this Contract, including the terms of the DPS Agreement and commitments made in the Supplier’s Tender Response. The Supplier shall permit or procure permission for the Authority or its authorised representative during normal business hours having given advance written notice of no less than five (5) </w:t>
      </w:r>
      <w:r w:rsidR="001269EC">
        <w:rPr>
          <w:rFonts w:cs="Arial"/>
          <w:lang w:bidi="en-GB"/>
        </w:rPr>
        <w:t xml:space="preserve">Working </w:t>
      </w:r>
      <w:r w:rsidRPr="00BF22CF">
        <w:rPr>
          <w:rFonts w:cs="Arial"/>
          <w:lang w:bidi="en-GB"/>
        </w:rPr>
        <w:t>Days, access to any premises and facilities, books and records reasonably required to audit the Supplier’s compliance with its obligations under this Contract.</w:t>
      </w:r>
    </w:p>
    <w:p w14:paraId="16822F6C" w14:textId="047BD2B3" w:rsidR="00B40336" w:rsidRPr="00BF22CF" w:rsidRDefault="00C66C1F" w:rsidP="00B40336">
      <w:pPr>
        <w:pStyle w:val="Level2"/>
        <w:rPr>
          <w:rFonts w:cs="Arial"/>
          <w:lang w:bidi="en-GB"/>
        </w:rPr>
      </w:pPr>
      <w:r w:rsidRPr="00BF22CF">
        <w:rPr>
          <w:rFonts w:cs="Arial"/>
          <w:lang w:bidi="en-GB"/>
        </w:rPr>
        <w:t xml:space="preserve">Should the Supplier sub-contract any of its obligations under this Contract, the Authority shall have the right to audit and inspect such third party to ensure compliance with the terms of this Contract including the terms of the DPS Agreement and commitments made in the Supplier’s Tender Response as applicable. The Supplier shall procure permission for the Authority or its authorised representative during normal business hours no more than once in any twelve (12) Months (save where additional audits are required in accordance </w:t>
      </w:r>
      <w:r w:rsidRPr="002F5F51">
        <w:rPr>
          <w:rFonts w:cs="Arial"/>
          <w:lang w:bidi="en-GB"/>
        </w:rPr>
        <w:t xml:space="preserve">with Clause </w:t>
      </w:r>
      <w:r w:rsidRPr="002F5F51">
        <w:rPr>
          <w:rFonts w:cs="Arial"/>
          <w:color w:val="2B579A"/>
          <w:shd w:val="clear" w:color="auto" w:fill="E6E6E6"/>
          <w:lang w:bidi="en-GB"/>
        </w:rPr>
        <w:fldChar w:fldCharType="begin"/>
      </w:r>
      <w:r w:rsidRPr="002F5F51">
        <w:rPr>
          <w:rFonts w:cs="Arial"/>
          <w:lang w:bidi="en-GB"/>
        </w:rPr>
        <w:instrText xml:space="preserve"> REF _Ref158972146 \r \h </w:instrText>
      </w:r>
      <w:r>
        <w:rPr>
          <w:rFonts w:cs="Arial"/>
          <w:lang w:bidi="en-GB"/>
        </w:rPr>
        <w:instrText xml:space="preserve"> \* MERGEFORMAT </w:instrText>
      </w:r>
      <w:r w:rsidRPr="002F5F51">
        <w:rPr>
          <w:rFonts w:cs="Arial"/>
          <w:color w:val="2B579A"/>
          <w:shd w:val="clear" w:color="auto" w:fill="E6E6E6"/>
          <w:lang w:bidi="en-GB"/>
        </w:rPr>
      </w:r>
      <w:r w:rsidRPr="002F5F51">
        <w:rPr>
          <w:rFonts w:cs="Arial"/>
          <w:color w:val="2B579A"/>
          <w:shd w:val="clear" w:color="auto" w:fill="E6E6E6"/>
          <w:lang w:bidi="en-GB"/>
        </w:rPr>
        <w:fldChar w:fldCharType="separate"/>
      </w:r>
      <w:r w:rsidR="004F3447">
        <w:rPr>
          <w:rFonts w:cs="Arial"/>
          <w:lang w:bidi="en-GB"/>
        </w:rPr>
        <w:t>11.5</w:t>
      </w:r>
      <w:r w:rsidRPr="002F5F51">
        <w:rPr>
          <w:rFonts w:cs="Arial"/>
          <w:color w:val="2B579A"/>
          <w:shd w:val="clear" w:color="auto" w:fill="E6E6E6"/>
          <w:lang w:bidi="en-GB"/>
        </w:rPr>
        <w:fldChar w:fldCharType="end"/>
      </w:r>
      <w:r w:rsidRPr="002F5F51">
        <w:rPr>
          <w:rFonts w:cs="Arial"/>
          <w:lang w:bidi="en-GB"/>
        </w:rPr>
        <w:t xml:space="preserve"> or </w:t>
      </w:r>
      <w:r w:rsidRPr="002F5F51">
        <w:rPr>
          <w:rFonts w:cs="Arial"/>
          <w:color w:val="2B579A"/>
          <w:shd w:val="clear" w:color="auto" w:fill="E6E6E6"/>
          <w:lang w:bidi="en-GB"/>
        </w:rPr>
        <w:fldChar w:fldCharType="begin"/>
      </w:r>
      <w:r w:rsidRPr="002F5F51">
        <w:rPr>
          <w:rFonts w:cs="Arial"/>
          <w:lang w:bidi="en-GB"/>
        </w:rPr>
        <w:instrText xml:space="preserve"> REF _Ref158980730 \r \h </w:instrText>
      </w:r>
      <w:r>
        <w:rPr>
          <w:rFonts w:cs="Arial"/>
          <w:lang w:bidi="en-GB"/>
        </w:rPr>
        <w:instrText xml:space="preserve"> \* MERGEFORMAT </w:instrText>
      </w:r>
      <w:r w:rsidRPr="002F5F51">
        <w:rPr>
          <w:rFonts w:cs="Arial"/>
          <w:color w:val="2B579A"/>
          <w:shd w:val="clear" w:color="auto" w:fill="E6E6E6"/>
          <w:lang w:bidi="en-GB"/>
        </w:rPr>
      </w:r>
      <w:r w:rsidRPr="002F5F51">
        <w:rPr>
          <w:rFonts w:cs="Arial"/>
          <w:color w:val="2B579A"/>
          <w:shd w:val="clear" w:color="auto" w:fill="E6E6E6"/>
          <w:lang w:bidi="en-GB"/>
        </w:rPr>
        <w:fldChar w:fldCharType="separate"/>
      </w:r>
      <w:r w:rsidR="004F3447">
        <w:rPr>
          <w:rFonts w:cs="Arial"/>
          <w:lang w:bidi="en-GB"/>
        </w:rPr>
        <w:t>17.10</w:t>
      </w:r>
      <w:r w:rsidRPr="002F5F51">
        <w:rPr>
          <w:rFonts w:cs="Arial"/>
          <w:color w:val="2B579A"/>
          <w:shd w:val="clear" w:color="auto" w:fill="E6E6E6"/>
          <w:lang w:bidi="en-GB"/>
        </w:rPr>
        <w:fldChar w:fldCharType="end"/>
      </w:r>
      <w:r w:rsidRPr="002F5F51">
        <w:rPr>
          <w:rFonts w:cs="Arial"/>
          <w:lang w:bidi="en-GB"/>
        </w:rPr>
        <w:t xml:space="preserve">), having given advance written notice of no less than five (5) </w:t>
      </w:r>
      <w:r w:rsidR="001269EC">
        <w:rPr>
          <w:rFonts w:cs="Arial"/>
          <w:lang w:bidi="en-GB"/>
        </w:rPr>
        <w:t xml:space="preserve">Working </w:t>
      </w:r>
      <w:r w:rsidRPr="002F5F51">
        <w:rPr>
          <w:rFonts w:cs="Arial"/>
          <w:lang w:bidi="en-GB"/>
        </w:rPr>
        <w:t>Days, access to any premises</w:t>
      </w:r>
      <w:r w:rsidRPr="00BF22CF">
        <w:rPr>
          <w:rFonts w:cs="Arial"/>
          <w:lang w:bidi="en-GB"/>
        </w:rPr>
        <w:t xml:space="preserve">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1B620C6A" w14:textId="77777777" w:rsidR="00B40336" w:rsidRPr="00BF22CF" w:rsidRDefault="00C66C1F" w:rsidP="00B40336">
      <w:pPr>
        <w:pStyle w:val="Level2"/>
        <w:rPr>
          <w:rFonts w:cs="Arial"/>
          <w:lang w:bidi="en-GB"/>
        </w:rPr>
      </w:pPr>
      <w:r w:rsidRPr="00BF22CF">
        <w:rPr>
          <w:rFonts w:cs="Arial"/>
          <w:lang w:bidi="en-GB"/>
        </w:rPr>
        <w:t>The Supplier shall grant to the Authority or its authorised representative, such access to those records as they may reasonably require in order to check the Supplier’s compliance with this Contract for the purposes of:</w:t>
      </w:r>
    </w:p>
    <w:p w14:paraId="1B83119B" w14:textId="77777777" w:rsidR="00B40336" w:rsidRPr="00BF22CF" w:rsidRDefault="00C66C1F" w:rsidP="00B40336">
      <w:pPr>
        <w:pStyle w:val="Level3"/>
        <w:rPr>
          <w:rFonts w:cs="Arial"/>
          <w:lang w:bidi="en-GB"/>
        </w:rPr>
      </w:pPr>
      <w:r w:rsidRPr="00BF22CF">
        <w:rPr>
          <w:rFonts w:cs="Arial"/>
          <w:lang w:bidi="en-GB"/>
        </w:rPr>
        <w:t>the examination and certification of the Authority’s accounts; or</w:t>
      </w:r>
    </w:p>
    <w:p w14:paraId="0E472BA6" w14:textId="77777777" w:rsidR="00B40336" w:rsidRPr="00BF22CF" w:rsidRDefault="00C66C1F" w:rsidP="00B40336">
      <w:pPr>
        <w:pStyle w:val="Level3"/>
        <w:rPr>
          <w:rFonts w:cs="Arial"/>
          <w:lang w:bidi="en-GB"/>
        </w:rPr>
      </w:pPr>
      <w:r w:rsidRPr="00BF22CF">
        <w:rPr>
          <w:rFonts w:cs="Arial"/>
          <w:lang w:bidi="en-GB"/>
        </w:rPr>
        <w:lastRenderedPageBreak/>
        <w:t xml:space="preserve">any examination pursuant to </w:t>
      </w:r>
      <w:bookmarkStart w:id="156" w:name="_9kR3WTr2774BJ6rcszv1KM5x36sZQ3C8E10bfF4"/>
      <w:r w:rsidRPr="00BF22CF">
        <w:rPr>
          <w:rFonts w:cs="Arial"/>
          <w:lang w:bidi="en-GB"/>
        </w:rPr>
        <w:t>section 6(1) of the National Audit Act 1983</w:t>
      </w:r>
      <w:bookmarkEnd w:id="156"/>
      <w:r w:rsidRPr="00BF22CF">
        <w:rPr>
          <w:rFonts w:cs="Arial"/>
          <w:lang w:bidi="en-GB"/>
        </w:rPr>
        <w:t xml:space="preserve"> of the economic efficiency and effectiveness with which the Authority has used its resources.</w:t>
      </w:r>
    </w:p>
    <w:p w14:paraId="5B622597" w14:textId="757C0132" w:rsidR="00B40336" w:rsidRPr="00BF22CF" w:rsidRDefault="00C66C1F" w:rsidP="00B40336">
      <w:pPr>
        <w:pStyle w:val="Level2"/>
        <w:rPr>
          <w:rFonts w:cs="Arial"/>
        </w:rPr>
      </w:pPr>
      <w:r w:rsidRPr="00BF22CF">
        <w:rPr>
          <w:rFonts w:cs="Arial"/>
        </w:rPr>
        <w:t xml:space="preserve">The Comptroller and Auditor General may examine such documents as they may reasonably require which are owned, held or otherwise within the control of the Supplier and may require </w:t>
      </w:r>
      <w:r w:rsidRPr="002F5F51">
        <w:rPr>
          <w:rFonts w:cs="Arial"/>
        </w:rPr>
        <w:t xml:space="preserve">the Supplier to provide such oral and/or written explanations as they consider necessary. Clause </w:t>
      </w:r>
      <w:r w:rsidRPr="002F5F51">
        <w:rPr>
          <w:rFonts w:cs="Arial"/>
          <w:color w:val="2B579A"/>
          <w:shd w:val="clear" w:color="auto" w:fill="E6E6E6"/>
        </w:rPr>
        <w:fldChar w:fldCharType="begin"/>
      </w:r>
      <w:r w:rsidRPr="002F5F51">
        <w:rPr>
          <w:rFonts w:cs="Arial"/>
        </w:rPr>
        <w:instrText xml:space="preserve"> REF _Ref158980752 \r \h </w:instrText>
      </w:r>
      <w:r>
        <w:rPr>
          <w:rFonts w:cs="Arial"/>
        </w:rPr>
        <w:instrText xml:space="preserve"> \* MERGEFORMAT </w:instrText>
      </w:r>
      <w:r w:rsidRPr="002F5F51">
        <w:rPr>
          <w:rFonts w:cs="Arial"/>
          <w:color w:val="2B579A"/>
          <w:shd w:val="clear" w:color="auto" w:fill="E6E6E6"/>
        </w:rPr>
      </w:r>
      <w:r w:rsidRPr="002F5F51">
        <w:rPr>
          <w:rFonts w:cs="Arial"/>
          <w:color w:val="2B579A"/>
          <w:shd w:val="clear" w:color="auto" w:fill="E6E6E6"/>
        </w:rPr>
        <w:fldChar w:fldCharType="separate"/>
      </w:r>
      <w:r w:rsidR="004F3447">
        <w:rPr>
          <w:rFonts w:cs="Arial"/>
        </w:rPr>
        <w:t>24</w:t>
      </w:r>
      <w:r w:rsidRPr="002F5F51">
        <w:rPr>
          <w:rFonts w:cs="Arial"/>
          <w:color w:val="2B579A"/>
          <w:shd w:val="clear" w:color="auto" w:fill="E6E6E6"/>
        </w:rPr>
        <w:fldChar w:fldCharType="end"/>
      </w:r>
      <w:r w:rsidRPr="002F5F51">
        <w:rPr>
          <w:rFonts w:cs="Arial"/>
        </w:rPr>
        <w:t xml:space="preserve"> does</w:t>
      </w:r>
      <w:r w:rsidRPr="00BF22CF">
        <w:rPr>
          <w:rFonts w:cs="Arial"/>
        </w:rPr>
        <w:t xml:space="preserve"> not constitute a requirement or agreement for the examination, certification or inspection of the accounts of the Supplier under </w:t>
      </w:r>
      <w:bookmarkStart w:id="157" w:name="_9kR3WTr2774BK7rcszv16QPxitxHXG4ADzgXAJF"/>
      <w:r w:rsidRPr="00BF22CF">
        <w:rPr>
          <w:rFonts w:cs="Arial"/>
        </w:rPr>
        <w:t>sections 6(3)(d) and 6(5) of the National Audit Act 1983</w:t>
      </w:r>
      <w:bookmarkEnd w:id="157"/>
      <w:r w:rsidRPr="00BF22CF">
        <w:rPr>
          <w:rFonts w:cs="Arial"/>
        </w:rPr>
        <w:t>.</w:t>
      </w:r>
    </w:p>
    <w:p w14:paraId="5F490B16" w14:textId="021EC7BB" w:rsidR="00B40336" w:rsidRPr="00BF22CF" w:rsidRDefault="00C66C1F" w:rsidP="00B40336">
      <w:pPr>
        <w:pStyle w:val="Level2"/>
        <w:rPr>
          <w:rFonts w:cs="Arial"/>
          <w:lang w:bidi="en-GB"/>
        </w:rPr>
      </w:pPr>
      <w:r w:rsidRPr="00BF22CF">
        <w:rPr>
          <w:rFonts w:cs="Arial"/>
          <w:lang w:bidi="en-GB"/>
        </w:rPr>
        <w:t xml:space="preserve">The Supplier shall provide reasonable cooperation to the Authority, its representatives and any regulatory body in relation to any audit, review, investigation or enquiry carried out in relation to the subject matter of this Contract. The Parties agree that they shall bear their own </w:t>
      </w:r>
      <w:r w:rsidRPr="002F5F51">
        <w:rPr>
          <w:rFonts w:cs="Arial"/>
          <w:lang w:bidi="en-GB"/>
        </w:rPr>
        <w:t xml:space="preserve">respective costs and expenses incurred in respect of compliance with their obligations under this Clause </w:t>
      </w:r>
      <w:r w:rsidRPr="002F5F51">
        <w:rPr>
          <w:rFonts w:cs="Arial"/>
          <w:color w:val="2B579A"/>
          <w:shd w:val="clear" w:color="auto" w:fill="E6E6E6"/>
          <w:lang w:bidi="en-GB"/>
        </w:rPr>
        <w:fldChar w:fldCharType="begin"/>
      </w:r>
      <w:r w:rsidRPr="002F5F51">
        <w:rPr>
          <w:rFonts w:cs="Arial"/>
          <w:lang w:bidi="en-GB"/>
        </w:rPr>
        <w:instrText xml:space="preserve"> REF _Ref158980752 \r \h </w:instrText>
      </w:r>
      <w:r>
        <w:rPr>
          <w:rFonts w:cs="Arial"/>
          <w:lang w:bidi="en-GB"/>
        </w:rPr>
        <w:instrText xml:space="preserve"> \* MERGEFORMAT </w:instrText>
      </w:r>
      <w:r w:rsidRPr="002F5F51">
        <w:rPr>
          <w:rFonts w:cs="Arial"/>
          <w:color w:val="2B579A"/>
          <w:shd w:val="clear" w:color="auto" w:fill="E6E6E6"/>
          <w:lang w:bidi="en-GB"/>
        </w:rPr>
      </w:r>
      <w:r w:rsidRPr="002F5F51">
        <w:rPr>
          <w:rFonts w:cs="Arial"/>
          <w:color w:val="2B579A"/>
          <w:shd w:val="clear" w:color="auto" w:fill="E6E6E6"/>
          <w:lang w:bidi="en-GB"/>
        </w:rPr>
        <w:fldChar w:fldCharType="separate"/>
      </w:r>
      <w:r w:rsidR="004F3447">
        <w:rPr>
          <w:rFonts w:cs="Arial"/>
          <w:lang w:bidi="en-GB"/>
        </w:rPr>
        <w:t>24</w:t>
      </w:r>
      <w:r w:rsidRPr="002F5F51">
        <w:rPr>
          <w:rFonts w:cs="Arial"/>
          <w:color w:val="2B579A"/>
          <w:shd w:val="clear" w:color="auto" w:fill="E6E6E6"/>
          <w:lang w:bidi="en-GB"/>
        </w:rPr>
        <w:fldChar w:fldCharType="end"/>
      </w:r>
      <w:r w:rsidRPr="002F5F51">
        <w:rPr>
          <w:rFonts w:cs="Arial"/>
          <w:lang w:bidi="en-GB"/>
        </w:rPr>
        <w:t>, unless additional audits or investigations are required due to a suspected breach of the provisions of this Contract by the Supplier or its Sub-Contractor, or a failure is identified in a previous audit conducted by the Authority, in which case the Supplier shall reimburse the</w:t>
      </w:r>
      <w:r w:rsidRPr="00BF22CF">
        <w:rPr>
          <w:rFonts w:cs="Arial"/>
          <w:lang w:bidi="en-GB"/>
        </w:rPr>
        <w:t xml:space="preserve"> Authority for the Authority's reasonable costs incurred in relation to such audit or investigation. </w:t>
      </w:r>
    </w:p>
    <w:p w14:paraId="103B4727" w14:textId="77777777" w:rsidR="00B40336" w:rsidRPr="00BF22CF" w:rsidRDefault="00C66C1F" w:rsidP="00B40336">
      <w:pPr>
        <w:pStyle w:val="Level2"/>
        <w:rPr>
          <w:rFonts w:cs="Arial"/>
          <w:lang w:bidi="en-GB"/>
        </w:rPr>
      </w:pPr>
      <w:r w:rsidRPr="00BF22CF">
        <w:rPr>
          <w:rFonts w:cs="Arial"/>
          <w:lang w:bidi="en-GB"/>
        </w:rPr>
        <w:t>The Supplier shall provide all reasonable information as may be reasonably requested by the Authority to evidence the Supplier’s compliance with the requirements of this Contract.</w:t>
      </w:r>
    </w:p>
    <w:p w14:paraId="4D2555D2" w14:textId="6DA3B30F" w:rsidR="00B40336" w:rsidRPr="00FD1C91" w:rsidRDefault="00C66C1F" w:rsidP="00FD1C91">
      <w:pPr>
        <w:pStyle w:val="Level1"/>
        <w:rPr>
          <w:b/>
          <w:bCs/>
        </w:rPr>
      </w:pPr>
      <w:bookmarkStart w:id="158" w:name="_Ref168048621"/>
      <w:r w:rsidRPr="00FD1C91">
        <w:rPr>
          <w:b/>
          <w:bCs/>
          <w:lang w:bidi="en-GB"/>
        </w:rPr>
        <w:t>N</w:t>
      </w:r>
      <w:r w:rsidRPr="00FD1C91">
        <w:rPr>
          <w:b/>
          <w:bCs/>
        </w:rPr>
        <w:t>OTICES</w:t>
      </w:r>
      <w:bookmarkEnd w:id="158"/>
    </w:p>
    <w:p w14:paraId="2C5A2B0A" w14:textId="67599BCC" w:rsidR="00B40336" w:rsidRPr="00F816E9" w:rsidRDefault="00C66C1F" w:rsidP="00B40336">
      <w:pPr>
        <w:pStyle w:val="Level2"/>
        <w:rPr>
          <w:rFonts w:cs="Arial"/>
        </w:rPr>
      </w:pPr>
      <w:r w:rsidRPr="00F816E9">
        <w:rPr>
          <w:rFonts w:cs="Arial"/>
        </w:rPr>
        <w:t xml:space="preserve">Subject to </w:t>
      </w:r>
      <w:r w:rsidRPr="004C73C9">
        <w:rPr>
          <w:rFonts w:cs="Arial"/>
        </w:rPr>
        <w:t xml:space="preserve">Clause </w:t>
      </w:r>
      <w:r w:rsidR="00812355" w:rsidRPr="004C73C9">
        <w:rPr>
          <w:rFonts w:cs="Arial"/>
        </w:rPr>
        <w:t>2</w:t>
      </w:r>
      <w:r w:rsidR="001269EC" w:rsidRPr="004C73C9">
        <w:rPr>
          <w:rFonts w:cs="Arial"/>
        </w:rPr>
        <w:t>3</w:t>
      </w:r>
      <w:r w:rsidR="00812355" w:rsidRPr="004C73C9">
        <w:rPr>
          <w:rFonts w:cs="Arial"/>
        </w:rPr>
        <w:t>.5</w:t>
      </w:r>
      <w:r w:rsidRPr="004C73C9">
        <w:rPr>
          <w:rFonts w:cs="Arial"/>
        </w:rPr>
        <w:t xml:space="preserve"> of the DPS Agreement, any notice required to be given by either Party under this Contract</w:t>
      </w:r>
      <w:r w:rsidRPr="00F816E9">
        <w:rPr>
          <w:rFonts w:cs="Arial"/>
        </w:rPr>
        <w:t xml:space="preserve"> shall be in writing quoting the date of the Contract and shall be delivered by hand or sent by prepaid first class recorded delivery or by email to the person referred to in the Order Form or such other person as one Party may inform the other Parties in writing from time to</w:t>
      </w:r>
      <w:r w:rsidRPr="00F816E9">
        <w:rPr>
          <w:rFonts w:cs="Arial"/>
          <w:spacing w:val="-11"/>
        </w:rPr>
        <w:t xml:space="preserve"> </w:t>
      </w:r>
      <w:r w:rsidRPr="00F816E9">
        <w:rPr>
          <w:rFonts w:cs="Arial"/>
        </w:rPr>
        <w:t>time</w:t>
      </w:r>
      <w:r w:rsidR="002D7D9C">
        <w:rPr>
          <w:rFonts w:cs="Arial"/>
        </w:rPr>
        <w:t xml:space="preserve"> or by submitting a notice on the Authority’s e-Tendering Portal to the other Party’s registered account</w:t>
      </w:r>
      <w:r w:rsidRPr="00F816E9">
        <w:rPr>
          <w:rFonts w:cs="Arial"/>
        </w:rPr>
        <w:t>.</w:t>
      </w:r>
    </w:p>
    <w:p w14:paraId="1A31D8A1" w14:textId="77777777" w:rsidR="00B40336" w:rsidRPr="00F816E9" w:rsidRDefault="00C66C1F" w:rsidP="00B40336">
      <w:pPr>
        <w:pStyle w:val="Level2"/>
        <w:rPr>
          <w:rFonts w:cs="Arial"/>
        </w:rPr>
      </w:pPr>
      <w:bookmarkStart w:id="159" w:name="_Ref169692976"/>
      <w:r w:rsidRPr="00F816E9">
        <w:rPr>
          <w:rFonts w:cs="Arial"/>
        </w:rPr>
        <w:t>A notice shall be treated as having been</w:t>
      </w:r>
      <w:r w:rsidRPr="00F816E9">
        <w:rPr>
          <w:rFonts w:cs="Arial"/>
          <w:spacing w:val="-9"/>
        </w:rPr>
        <w:t xml:space="preserve"> </w:t>
      </w:r>
      <w:r w:rsidRPr="00F816E9">
        <w:rPr>
          <w:rFonts w:cs="Arial"/>
        </w:rPr>
        <w:t>received:</w:t>
      </w:r>
      <w:bookmarkEnd w:id="159"/>
    </w:p>
    <w:p w14:paraId="05506299" w14:textId="77777777" w:rsidR="00B40336" w:rsidRPr="00F816E9" w:rsidRDefault="00C66C1F" w:rsidP="00B40336">
      <w:pPr>
        <w:pStyle w:val="Level3"/>
        <w:rPr>
          <w:rFonts w:cs="Arial"/>
        </w:rPr>
      </w:pPr>
      <w:r w:rsidRPr="00F816E9">
        <w:rPr>
          <w:rFonts w:cs="Arial"/>
        </w:rPr>
        <w:t>if delivered by hand within normal business hours</w:t>
      </w:r>
      <w:r w:rsidRPr="00F816E9">
        <w:rPr>
          <w:rFonts w:cs="Arial"/>
          <w:spacing w:val="-10"/>
        </w:rPr>
        <w:t xml:space="preserve"> </w:t>
      </w:r>
      <w:r w:rsidRPr="00F816E9">
        <w:rPr>
          <w:rFonts w:cs="Arial"/>
        </w:rPr>
        <w:t>when</w:t>
      </w:r>
      <w:r w:rsidRPr="00F816E9">
        <w:rPr>
          <w:rFonts w:cs="Arial"/>
          <w:spacing w:val="-14"/>
        </w:rPr>
        <w:t xml:space="preserve"> </w:t>
      </w:r>
      <w:r w:rsidRPr="00F816E9">
        <w:rPr>
          <w:rFonts w:cs="Arial"/>
        </w:rPr>
        <w:t>so</w:t>
      </w:r>
      <w:r w:rsidRPr="00F816E9">
        <w:rPr>
          <w:rFonts w:cs="Arial"/>
          <w:spacing w:val="-12"/>
        </w:rPr>
        <w:t xml:space="preserve"> </w:t>
      </w:r>
      <w:r w:rsidRPr="00F816E9">
        <w:rPr>
          <w:rFonts w:cs="Arial"/>
        </w:rPr>
        <w:t>delivered</w:t>
      </w:r>
      <w:r w:rsidRPr="00F816E9">
        <w:rPr>
          <w:rFonts w:cs="Arial"/>
          <w:spacing w:val="-12"/>
        </w:rPr>
        <w:t xml:space="preserve"> </w:t>
      </w:r>
      <w:r w:rsidRPr="00F816E9">
        <w:rPr>
          <w:rFonts w:cs="Arial"/>
        </w:rPr>
        <w:t>or,</w:t>
      </w:r>
      <w:r w:rsidRPr="00F816E9">
        <w:rPr>
          <w:rFonts w:cs="Arial"/>
          <w:spacing w:val="-12"/>
        </w:rPr>
        <w:t xml:space="preserve"> </w:t>
      </w:r>
      <w:r w:rsidRPr="00F816E9">
        <w:rPr>
          <w:rFonts w:cs="Arial"/>
        </w:rPr>
        <w:t>if</w:t>
      </w:r>
      <w:r w:rsidRPr="00F816E9">
        <w:rPr>
          <w:rFonts w:cs="Arial"/>
          <w:spacing w:val="-12"/>
        </w:rPr>
        <w:t xml:space="preserve"> </w:t>
      </w:r>
      <w:r w:rsidRPr="00F816E9">
        <w:rPr>
          <w:rFonts w:cs="Arial"/>
        </w:rPr>
        <w:t>delivered</w:t>
      </w:r>
      <w:r w:rsidRPr="00F816E9">
        <w:rPr>
          <w:rFonts w:cs="Arial"/>
          <w:spacing w:val="-12"/>
        </w:rPr>
        <w:t xml:space="preserve"> </w:t>
      </w:r>
      <w:r w:rsidRPr="00F816E9">
        <w:rPr>
          <w:rFonts w:cs="Arial"/>
        </w:rPr>
        <w:t>by</w:t>
      </w:r>
      <w:r w:rsidRPr="00F816E9">
        <w:rPr>
          <w:rFonts w:cs="Arial"/>
          <w:spacing w:val="-10"/>
        </w:rPr>
        <w:t xml:space="preserve"> </w:t>
      </w:r>
      <w:r w:rsidRPr="00F816E9">
        <w:rPr>
          <w:rFonts w:cs="Arial"/>
        </w:rPr>
        <w:t>hand outside</w:t>
      </w:r>
      <w:r w:rsidRPr="00F816E9">
        <w:rPr>
          <w:rFonts w:cs="Arial"/>
          <w:spacing w:val="-10"/>
        </w:rPr>
        <w:t xml:space="preserve"> </w:t>
      </w:r>
      <w:r w:rsidRPr="00F816E9">
        <w:rPr>
          <w:rFonts w:cs="Arial"/>
        </w:rPr>
        <w:t>normal</w:t>
      </w:r>
      <w:r w:rsidRPr="00F816E9">
        <w:rPr>
          <w:rFonts w:cs="Arial"/>
          <w:spacing w:val="-9"/>
        </w:rPr>
        <w:t xml:space="preserve"> </w:t>
      </w:r>
      <w:r w:rsidRPr="00F816E9">
        <w:rPr>
          <w:rFonts w:cs="Arial"/>
        </w:rPr>
        <w:t>business</w:t>
      </w:r>
      <w:r w:rsidRPr="00F816E9">
        <w:rPr>
          <w:rFonts w:cs="Arial"/>
          <w:spacing w:val="-8"/>
        </w:rPr>
        <w:t xml:space="preserve"> </w:t>
      </w:r>
      <w:r w:rsidRPr="00F816E9">
        <w:rPr>
          <w:rFonts w:cs="Arial"/>
        </w:rPr>
        <w:t>hours,</w:t>
      </w:r>
      <w:r w:rsidRPr="00F816E9">
        <w:rPr>
          <w:rFonts w:cs="Arial"/>
          <w:spacing w:val="-9"/>
        </w:rPr>
        <w:t xml:space="preserve"> </w:t>
      </w:r>
      <w:r w:rsidRPr="00F816E9">
        <w:rPr>
          <w:rFonts w:cs="Arial"/>
        </w:rPr>
        <w:t>at</w:t>
      </w:r>
      <w:r w:rsidRPr="00F816E9">
        <w:rPr>
          <w:rFonts w:cs="Arial"/>
          <w:spacing w:val="-9"/>
        </w:rPr>
        <w:t xml:space="preserve"> </w:t>
      </w:r>
      <w:r w:rsidRPr="00F816E9">
        <w:rPr>
          <w:rFonts w:cs="Arial"/>
        </w:rPr>
        <w:t>the</w:t>
      </w:r>
      <w:r w:rsidRPr="00F816E9">
        <w:rPr>
          <w:rFonts w:cs="Arial"/>
          <w:spacing w:val="-8"/>
        </w:rPr>
        <w:t xml:space="preserve"> </w:t>
      </w:r>
      <w:r w:rsidRPr="00F816E9">
        <w:rPr>
          <w:rFonts w:cs="Arial"/>
        </w:rPr>
        <w:t>next</w:t>
      </w:r>
      <w:r w:rsidRPr="00F816E9">
        <w:rPr>
          <w:rFonts w:cs="Arial"/>
          <w:spacing w:val="-9"/>
        </w:rPr>
        <w:t xml:space="preserve"> </w:t>
      </w:r>
      <w:r w:rsidRPr="00F816E9">
        <w:rPr>
          <w:rFonts w:cs="Arial"/>
        </w:rPr>
        <w:t>start of normal business hours; or</w:t>
      </w:r>
    </w:p>
    <w:p w14:paraId="77E32D58" w14:textId="32001EF5" w:rsidR="00B40336" w:rsidRPr="00F816E9" w:rsidRDefault="00C66C1F" w:rsidP="00B40336">
      <w:pPr>
        <w:pStyle w:val="Level3"/>
        <w:rPr>
          <w:rFonts w:cs="Arial"/>
        </w:rPr>
      </w:pPr>
      <w:r w:rsidRPr="00F816E9">
        <w:rPr>
          <w:rFonts w:cs="Arial"/>
        </w:rPr>
        <w:t>if sent by first class recorded delivery mail on a normal</w:t>
      </w:r>
      <w:r w:rsidRPr="00F816E9">
        <w:rPr>
          <w:rFonts w:cs="Arial"/>
          <w:spacing w:val="-13"/>
        </w:rPr>
        <w:t xml:space="preserve"> </w:t>
      </w:r>
      <w:r w:rsidR="00226AFB">
        <w:rPr>
          <w:rFonts w:cs="Arial"/>
        </w:rPr>
        <w:t>Working</w:t>
      </w:r>
      <w:r w:rsidRPr="00F816E9">
        <w:rPr>
          <w:rFonts w:cs="Arial"/>
          <w:spacing w:val="-12"/>
        </w:rPr>
        <w:t xml:space="preserve"> </w:t>
      </w:r>
      <w:r w:rsidRPr="00F816E9">
        <w:rPr>
          <w:rFonts w:cs="Arial"/>
        </w:rPr>
        <w:t>Day,</w:t>
      </w:r>
      <w:r w:rsidRPr="00F816E9">
        <w:rPr>
          <w:rFonts w:cs="Arial"/>
          <w:spacing w:val="-12"/>
        </w:rPr>
        <w:t xml:space="preserve"> </w:t>
      </w:r>
      <w:r w:rsidRPr="00F816E9">
        <w:rPr>
          <w:rFonts w:cs="Arial"/>
        </w:rPr>
        <w:t>at</w:t>
      </w:r>
      <w:r w:rsidRPr="00F816E9">
        <w:rPr>
          <w:rFonts w:cs="Arial"/>
          <w:spacing w:val="-12"/>
        </w:rPr>
        <w:t xml:space="preserve"> </w:t>
      </w:r>
      <w:r w:rsidRPr="00F816E9">
        <w:rPr>
          <w:rFonts w:cs="Arial"/>
        </w:rPr>
        <w:t>9.00</w:t>
      </w:r>
      <w:r w:rsidRPr="00F816E9">
        <w:rPr>
          <w:rFonts w:cs="Arial"/>
          <w:spacing w:val="-14"/>
        </w:rPr>
        <w:t xml:space="preserve"> </w:t>
      </w:r>
      <w:r w:rsidRPr="00F816E9">
        <w:rPr>
          <w:rFonts w:cs="Arial"/>
        </w:rPr>
        <w:t>am</w:t>
      </w:r>
      <w:r w:rsidRPr="00F816E9">
        <w:rPr>
          <w:rFonts w:cs="Arial"/>
          <w:spacing w:val="-13"/>
        </w:rPr>
        <w:t xml:space="preserve"> </w:t>
      </w:r>
      <w:r w:rsidRPr="00F816E9">
        <w:rPr>
          <w:rFonts w:cs="Arial"/>
        </w:rPr>
        <w:t>on</w:t>
      </w:r>
      <w:r w:rsidRPr="00F816E9">
        <w:rPr>
          <w:rFonts w:cs="Arial"/>
          <w:spacing w:val="-12"/>
        </w:rPr>
        <w:t xml:space="preserve"> </w:t>
      </w:r>
      <w:r w:rsidRPr="00F816E9">
        <w:rPr>
          <w:rFonts w:cs="Arial"/>
        </w:rPr>
        <w:t>the</w:t>
      </w:r>
      <w:r w:rsidRPr="00F816E9">
        <w:rPr>
          <w:rFonts w:cs="Arial"/>
          <w:spacing w:val="-16"/>
        </w:rPr>
        <w:t xml:space="preserve"> </w:t>
      </w:r>
      <w:r w:rsidRPr="00F816E9">
        <w:rPr>
          <w:rFonts w:cs="Arial"/>
        </w:rPr>
        <w:t xml:space="preserve">second </w:t>
      </w:r>
      <w:r w:rsidR="001269EC">
        <w:rPr>
          <w:rFonts w:cs="Arial"/>
        </w:rPr>
        <w:t>Working</w:t>
      </w:r>
      <w:r w:rsidR="001269EC" w:rsidRPr="00F816E9">
        <w:rPr>
          <w:rFonts w:cs="Arial"/>
          <w:spacing w:val="-12"/>
        </w:rPr>
        <w:t xml:space="preserve"> </w:t>
      </w:r>
      <w:r w:rsidRPr="00F816E9">
        <w:rPr>
          <w:rFonts w:cs="Arial"/>
        </w:rPr>
        <w:t>Day</w:t>
      </w:r>
      <w:r w:rsidRPr="00F816E9">
        <w:rPr>
          <w:rFonts w:cs="Arial"/>
          <w:spacing w:val="-12"/>
        </w:rPr>
        <w:t xml:space="preserve"> </w:t>
      </w:r>
      <w:r w:rsidRPr="00F816E9">
        <w:rPr>
          <w:rFonts w:cs="Arial"/>
        </w:rPr>
        <w:t>subsequent</w:t>
      </w:r>
      <w:r w:rsidRPr="00F816E9">
        <w:rPr>
          <w:rFonts w:cs="Arial"/>
          <w:spacing w:val="-12"/>
        </w:rPr>
        <w:t xml:space="preserve"> </w:t>
      </w:r>
      <w:r w:rsidRPr="00F816E9">
        <w:rPr>
          <w:rFonts w:cs="Arial"/>
        </w:rPr>
        <w:t>to</w:t>
      </w:r>
      <w:r w:rsidRPr="00F816E9">
        <w:rPr>
          <w:rFonts w:cs="Arial"/>
          <w:spacing w:val="-12"/>
        </w:rPr>
        <w:t xml:space="preserve"> </w:t>
      </w:r>
      <w:r w:rsidRPr="00F816E9">
        <w:rPr>
          <w:rFonts w:cs="Arial"/>
        </w:rPr>
        <w:t>the</w:t>
      </w:r>
      <w:r w:rsidRPr="00F816E9">
        <w:rPr>
          <w:rFonts w:cs="Arial"/>
          <w:spacing w:val="-12"/>
        </w:rPr>
        <w:t xml:space="preserve"> </w:t>
      </w:r>
      <w:r w:rsidRPr="00F816E9">
        <w:rPr>
          <w:rFonts w:cs="Arial"/>
        </w:rPr>
        <w:t>day</w:t>
      </w:r>
      <w:r w:rsidRPr="00F816E9">
        <w:rPr>
          <w:rFonts w:cs="Arial"/>
          <w:spacing w:val="-10"/>
        </w:rPr>
        <w:t xml:space="preserve"> </w:t>
      </w:r>
      <w:r w:rsidRPr="00F816E9">
        <w:rPr>
          <w:rFonts w:cs="Arial"/>
        </w:rPr>
        <w:t>of</w:t>
      </w:r>
      <w:r w:rsidRPr="00F816E9">
        <w:rPr>
          <w:rFonts w:cs="Arial"/>
          <w:spacing w:val="-10"/>
        </w:rPr>
        <w:t xml:space="preserve"> </w:t>
      </w:r>
      <w:r w:rsidRPr="00F816E9">
        <w:rPr>
          <w:rFonts w:cs="Arial"/>
        </w:rPr>
        <w:t xml:space="preserve">posting, or, if the notice was not posted on a </w:t>
      </w:r>
      <w:r w:rsidR="001269EC">
        <w:rPr>
          <w:rFonts w:cs="Arial"/>
        </w:rPr>
        <w:t>Working</w:t>
      </w:r>
      <w:r w:rsidRPr="00F816E9">
        <w:rPr>
          <w:rFonts w:cs="Arial"/>
        </w:rPr>
        <w:t xml:space="preserve"> Day, at 9.00 am on the third </w:t>
      </w:r>
      <w:r w:rsidR="001269EC">
        <w:rPr>
          <w:rFonts w:cs="Arial"/>
        </w:rPr>
        <w:t>Working</w:t>
      </w:r>
      <w:r w:rsidR="001269EC" w:rsidRPr="00F816E9">
        <w:rPr>
          <w:rFonts w:cs="Arial"/>
        </w:rPr>
        <w:t xml:space="preserve"> </w:t>
      </w:r>
      <w:r w:rsidRPr="00F816E9">
        <w:rPr>
          <w:rFonts w:cs="Arial"/>
        </w:rPr>
        <w:t>Day subsequent to the day of posting;</w:t>
      </w:r>
      <w:r w:rsidRPr="00F816E9">
        <w:rPr>
          <w:rFonts w:cs="Arial"/>
          <w:spacing w:val="-4"/>
        </w:rPr>
        <w:t xml:space="preserve"> </w:t>
      </w:r>
      <w:r w:rsidRPr="00F816E9">
        <w:rPr>
          <w:rFonts w:cs="Arial"/>
        </w:rPr>
        <w:t>or</w:t>
      </w:r>
    </w:p>
    <w:p w14:paraId="3565B5AE" w14:textId="5F95ABC6" w:rsidR="002D7D9C" w:rsidRDefault="00C66C1F" w:rsidP="00B40336">
      <w:pPr>
        <w:pStyle w:val="Level3"/>
        <w:rPr>
          <w:rFonts w:cs="Arial"/>
        </w:rPr>
      </w:pPr>
      <w:r w:rsidRPr="00F816E9">
        <w:rPr>
          <w:rFonts w:cs="Arial"/>
        </w:rPr>
        <w:t xml:space="preserve">if sent by email, if sent within normal business hours when so sent or, if sent outside normal business hours, at the next start of normal business hours provided the sender has either received an electronic confirmation of delivery or has telephoned the </w:t>
      </w:r>
      <w:bookmarkStart w:id="160" w:name="_9kMIH5YVt4667DKhMejxyouA"/>
      <w:r w:rsidRPr="00F816E9">
        <w:rPr>
          <w:rFonts w:cs="Arial"/>
        </w:rPr>
        <w:t>recipient</w:t>
      </w:r>
      <w:bookmarkEnd w:id="160"/>
      <w:r w:rsidRPr="00F816E9">
        <w:rPr>
          <w:rFonts w:cs="Arial"/>
        </w:rPr>
        <w:t xml:space="preserve"> to inform the </w:t>
      </w:r>
      <w:bookmarkStart w:id="161" w:name="_9kMJI5YVt4667DKhMejxyouA"/>
      <w:r w:rsidRPr="00F816E9">
        <w:rPr>
          <w:rFonts w:cs="Arial"/>
        </w:rPr>
        <w:t>recipient</w:t>
      </w:r>
      <w:bookmarkEnd w:id="161"/>
      <w:r w:rsidRPr="00F816E9">
        <w:rPr>
          <w:rFonts w:cs="Arial"/>
        </w:rPr>
        <w:t xml:space="preserve"> that the email has been</w:t>
      </w:r>
      <w:r w:rsidRPr="00F816E9">
        <w:rPr>
          <w:rFonts w:cs="Arial"/>
          <w:spacing w:val="-7"/>
        </w:rPr>
        <w:t xml:space="preserve"> </w:t>
      </w:r>
      <w:r w:rsidRPr="00F816E9">
        <w:rPr>
          <w:rFonts w:cs="Arial"/>
        </w:rPr>
        <w:t>sent</w:t>
      </w:r>
      <w:r w:rsidR="00BB7944">
        <w:rPr>
          <w:rFonts w:cs="Arial"/>
        </w:rPr>
        <w:t xml:space="preserve">. In this </w:t>
      </w:r>
      <w:r w:rsidR="00721AF5">
        <w:rPr>
          <w:rFonts w:cs="Arial"/>
        </w:rPr>
        <w:t>C</w:t>
      </w:r>
      <w:r w:rsidR="00BB7944">
        <w:rPr>
          <w:rFonts w:cs="Arial"/>
        </w:rPr>
        <w:t xml:space="preserve">lause </w:t>
      </w:r>
      <w:r w:rsidR="00BB7944">
        <w:rPr>
          <w:rFonts w:cs="Arial"/>
          <w:color w:val="2B579A"/>
          <w:shd w:val="clear" w:color="auto" w:fill="E6E6E6"/>
        </w:rPr>
        <w:fldChar w:fldCharType="begin"/>
      </w:r>
      <w:r w:rsidR="00BB7944">
        <w:rPr>
          <w:rFonts w:cs="Arial"/>
        </w:rPr>
        <w:instrText xml:space="preserve"> REF _Ref169692976 \r \h </w:instrText>
      </w:r>
      <w:r w:rsidR="00BB7944">
        <w:rPr>
          <w:rFonts w:cs="Arial"/>
          <w:color w:val="2B579A"/>
          <w:shd w:val="clear" w:color="auto" w:fill="E6E6E6"/>
        </w:rPr>
      </w:r>
      <w:r w:rsidR="00BB7944">
        <w:rPr>
          <w:rFonts w:cs="Arial"/>
          <w:color w:val="2B579A"/>
          <w:shd w:val="clear" w:color="auto" w:fill="E6E6E6"/>
        </w:rPr>
        <w:fldChar w:fldCharType="separate"/>
      </w:r>
      <w:r w:rsidR="004F3447">
        <w:rPr>
          <w:rFonts w:cs="Arial"/>
        </w:rPr>
        <w:t>25.2</w:t>
      </w:r>
      <w:r w:rsidR="00BB7944">
        <w:rPr>
          <w:rFonts w:cs="Arial"/>
          <w:color w:val="2B579A"/>
          <w:shd w:val="clear" w:color="auto" w:fill="E6E6E6"/>
        </w:rPr>
        <w:fldChar w:fldCharType="end"/>
      </w:r>
      <w:r w:rsidR="00BB7944">
        <w:rPr>
          <w:rFonts w:cs="Arial"/>
        </w:rPr>
        <w:t xml:space="preserve"> normal business hours means 9:00am to 5:00pm on a Working Day</w:t>
      </w:r>
      <w:r>
        <w:rPr>
          <w:rFonts w:cs="Arial"/>
        </w:rPr>
        <w:t xml:space="preserve">; or </w:t>
      </w:r>
    </w:p>
    <w:p w14:paraId="614F77C9" w14:textId="5FB3E6DB" w:rsidR="00B40336" w:rsidRPr="00F816E9" w:rsidRDefault="00C66C1F" w:rsidP="00B40336">
      <w:pPr>
        <w:pStyle w:val="Level3"/>
        <w:rPr>
          <w:rFonts w:cs="Arial"/>
        </w:rPr>
      </w:pPr>
      <w:bookmarkStart w:id="162" w:name="_Hlk169704016"/>
      <w:r>
        <w:rPr>
          <w:rFonts w:cs="Arial"/>
        </w:rPr>
        <w:t>if sent via the Authority’s e-Tendering Portal, where submitted within normal business hours on a Working Day when so submitted, or, where submitted outside normal business hours and/or Working Days, at the next start of normal business hours which is also a Working Day, provided that regardless of when the notice was sent the sender has either received an electronic confirmation of delivery or has telephoned (and directly spoken with) the recipient to inform the recipient that the notice has been submitted</w:t>
      </w:r>
      <w:r w:rsidRPr="00F816E9">
        <w:rPr>
          <w:rFonts w:cs="Arial"/>
        </w:rPr>
        <w:t>.</w:t>
      </w:r>
    </w:p>
    <w:p w14:paraId="40B34CBC" w14:textId="14493436" w:rsidR="00B40336" w:rsidRPr="00FD1C91" w:rsidRDefault="00C66C1F" w:rsidP="00FD1C91">
      <w:pPr>
        <w:pStyle w:val="Level1"/>
        <w:rPr>
          <w:b/>
          <w:bCs/>
          <w:lang w:bidi="en-GB"/>
        </w:rPr>
      </w:pPr>
      <w:bookmarkStart w:id="163" w:name="_Ref158980858"/>
      <w:bookmarkEnd w:id="162"/>
      <w:r w:rsidRPr="00FD1C91">
        <w:rPr>
          <w:b/>
          <w:bCs/>
          <w:lang w:bidi="en-GB"/>
        </w:rPr>
        <w:t>CONFIDENTIALITY</w:t>
      </w:r>
      <w:bookmarkEnd w:id="163"/>
    </w:p>
    <w:p w14:paraId="62B69199" w14:textId="62151ABC" w:rsidR="00B12F9B" w:rsidRPr="004C73C9" w:rsidRDefault="00C66C1F" w:rsidP="00B12F9B">
      <w:pPr>
        <w:pStyle w:val="Level2"/>
        <w:rPr>
          <w:lang w:eastAsia="en-US" w:bidi="en-GB"/>
        </w:rPr>
      </w:pPr>
      <w:r w:rsidRPr="004C73C9">
        <w:rPr>
          <w:lang w:eastAsia="en-US" w:bidi="en-GB"/>
        </w:rPr>
        <w:lastRenderedPageBreak/>
        <w:t>Clause 14 of the DPS Agreement shall apply to this Contract.</w:t>
      </w:r>
    </w:p>
    <w:p w14:paraId="55A3A0AE" w14:textId="0F3B8A63" w:rsidR="00903EB7" w:rsidRDefault="00C66C1F" w:rsidP="00B40336">
      <w:pPr>
        <w:pStyle w:val="Level2"/>
        <w:rPr>
          <w:rFonts w:cs="Arial"/>
        </w:rPr>
      </w:pPr>
      <w:bookmarkStart w:id="164" w:name="_Ref168041289"/>
      <w:r w:rsidRPr="004C73C9">
        <w:rPr>
          <w:rFonts w:cs="Arial"/>
        </w:rPr>
        <w:t>In addition to Clause 14 of the DPS Agreement, where the Authority sources the Goods (or any other product) from</w:t>
      </w:r>
      <w:r>
        <w:rPr>
          <w:rFonts w:cs="Arial"/>
        </w:rPr>
        <w:t xml:space="preserve"> the Supplier under this Contract or any other agreement with the Authority as a result of:</w:t>
      </w:r>
      <w:bookmarkEnd w:id="164"/>
    </w:p>
    <w:p w14:paraId="7AAB0B6D" w14:textId="19853239" w:rsidR="00903EB7" w:rsidRDefault="00C66C1F" w:rsidP="00903EB7">
      <w:pPr>
        <w:pStyle w:val="Level3"/>
      </w:pPr>
      <w:r>
        <w:t>a third party supplier (“</w:t>
      </w:r>
      <w:r w:rsidRPr="007A560E">
        <w:rPr>
          <w:b/>
          <w:bCs/>
        </w:rPr>
        <w:t>Third Party Supplier</w:t>
      </w:r>
      <w:r>
        <w:t>”) failing to meet any timescales and/or delivery requirements under its agreement with the Authority (“</w:t>
      </w:r>
      <w:r w:rsidRPr="007A560E">
        <w:rPr>
          <w:b/>
          <w:bCs/>
        </w:rPr>
        <w:t>Third Party Supplier Agreement</w:t>
      </w:r>
      <w:r>
        <w:t>”); and</w:t>
      </w:r>
    </w:p>
    <w:p w14:paraId="788D15FD" w14:textId="64A5857D" w:rsidR="00903EB7" w:rsidRDefault="00C66C1F" w:rsidP="00903EB7">
      <w:pPr>
        <w:pStyle w:val="Leve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028830AF" w14:textId="6F0DB255" w:rsidR="00903EB7" w:rsidRDefault="00C66C1F" w:rsidP="007A560E">
      <w:pPr>
        <w:pStyle w:val="Level3"/>
        <w:numPr>
          <w:ilvl w:val="0"/>
          <w:numId w:val="0"/>
        </w:numPr>
        <w:ind w:left="720"/>
      </w:pPr>
      <w:r>
        <w:t>the Authority may disclose the Charges (or, in the case of another product, the unit price paid by the Authority to the Supplier for such other product)</w:t>
      </w:r>
      <w:r w:rsidR="00946851">
        <w:t xml:space="preserve">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this Clause </w:t>
      </w:r>
      <w:r w:rsidR="00946851">
        <w:rPr>
          <w:color w:val="2B579A"/>
          <w:shd w:val="clear" w:color="auto" w:fill="E6E6E6"/>
        </w:rPr>
        <w:fldChar w:fldCharType="begin"/>
      </w:r>
      <w:r w:rsidR="00946851">
        <w:instrText xml:space="preserve"> REF _Ref168041289 \r \h </w:instrText>
      </w:r>
      <w:r w:rsidR="00946851">
        <w:rPr>
          <w:color w:val="2B579A"/>
          <w:shd w:val="clear" w:color="auto" w:fill="E6E6E6"/>
        </w:rPr>
      </w:r>
      <w:r w:rsidR="00946851">
        <w:rPr>
          <w:color w:val="2B579A"/>
          <w:shd w:val="clear" w:color="auto" w:fill="E6E6E6"/>
        </w:rPr>
        <w:fldChar w:fldCharType="separate"/>
      </w:r>
      <w:r w:rsidR="004F3447">
        <w:t>26.2</w:t>
      </w:r>
      <w:r w:rsidR="00946851">
        <w:rPr>
          <w:color w:val="2B579A"/>
          <w:shd w:val="clear" w:color="auto" w:fill="E6E6E6"/>
        </w:rPr>
        <w:fldChar w:fldCharType="end"/>
      </w:r>
      <w:r w:rsidR="00946851">
        <w:t xml:space="preserve"> shall mean the Authority making clear the confidential nature of such information and that it must not be further disclosed except in accordance with Law.</w:t>
      </w:r>
    </w:p>
    <w:p w14:paraId="7FB1E113" w14:textId="34DC6EEF" w:rsidR="005E1E61" w:rsidRPr="00FB63CA" w:rsidRDefault="00C66C1F" w:rsidP="007A560E">
      <w:pPr>
        <w:pStyle w:val="Level3"/>
        <w:numPr>
          <w:ilvl w:val="0"/>
          <w:numId w:val="0"/>
        </w:numPr>
        <w:ind w:left="720"/>
        <w:rPr>
          <w:b/>
          <w:bCs/>
        </w:rPr>
      </w:pPr>
      <w:r w:rsidRPr="00FB63CA">
        <w:rPr>
          <w:b/>
          <w:bCs/>
        </w:rPr>
        <w:t>Commercially Sensitive Information</w:t>
      </w:r>
      <w:r w:rsidR="00FD1C91">
        <w:rPr>
          <w:b/>
          <w:bCs/>
        </w:rPr>
        <w:t>:</w:t>
      </w:r>
    </w:p>
    <w:p w14:paraId="0023559B" w14:textId="600A34BD" w:rsidR="005E1E61" w:rsidRPr="005E1E61" w:rsidRDefault="00C66C1F" w:rsidP="005E1E61">
      <w:pPr>
        <w:pStyle w:val="Level2"/>
      </w:pPr>
      <w:r>
        <w:t xml:space="preserve">For the purposes of </w:t>
      </w:r>
      <w:r w:rsidRPr="004C73C9">
        <w:t>Clause</w:t>
      </w:r>
      <w:r w:rsidR="00F25BE4" w:rsidRPr="004C73C9">
        <w:t>s 14 and</w:t>
      </w:r>
      <w:r w:rsidRPr="004C73C9">
        <w:t xml:space="preserve"> 17 of the DPS Agreement the Supplier’s Commercially Sensitive Information provided under and/or in connection with this Contract is set out at </w:t>
      </w:r>
      <w:r w:rsidR="00F25BE4" w:rsidRPr="004C73C9">
        <w:rPr>
          <w:color w:val="2B579A"/>
          <w:shd w:val="clear" w:color="auto" w:fill="E6E6E6"/>
        </w:rPr>
        <w:fldChar w:fldCharType="begin"/>
      </w:r>
      <w:r w:rsidR="00F25BE4" w:rsidRPr="004C73C9">
        <w:instrText xml:space="preserve"> REF _Ref172106215 \r \h </w:instrText>
      </w:r>
      <w:r w:rsidR="004C73C9">
        <w:rPr>
          <w:color w:val="2B579A"/>
          <w:shd w:val="clear" w:color="auto" w:fill="E6E6E6"/>
        </w:rPr>
        <w:instrText xml:space="preserve"> \* MERGEFORMAT </w:instrText>
      </w:r>
      <w:r w:rsidR="00F25BE4" w:rsidRPr="004C73C9">
        <w:rPr>
          <w:color w:val="2B579A"/>
          <w:shd w:val="clear" w:color="auto" w:fill="E6E6E6"/>
        </w:rPr>
      </w:r>
      <w:r w:rsidR="00F25BE4" w:rsidRPr="004C73C9">
        <w:rPr>
          <w:color w:val="2B579A"/>
          <w:shd w:val="clear" w:color="auto" w:fill="E6E6E6"/>
        </w:rPr>
        <w:fldChar w:fldCharType="separate"/>
      </w:r>
      <w:r w:rsidR="004F3447">
        <w:t>Schedule 5</w:t>
      </w:r>
      <w:r w:rsidR="00F25BE4" w:rsidRPr="004C73C9">
        <w:rPr>
          <w:color w:val="2B579A"/>
          <w:shd w:val="clear" w:color="auto" w:fill="E6E6E6"/>
        </w:rPr>
        <w:fldChar w:fldCharType="end"/>
      </w:r>
      <w:r w:rsidRPr="004C73C9">
        <w:t>.</w:t>
      </w:r>
    </w:p>
    <w:p w14:paraId="19B99FB3" w14:textId="50FEDA0A" w:rsidR="00B40336" w:rsidRPr="00DF0146" w:rsidRDefault="00C66C1F" w:rsidP="00DF0146">
      <w:pPr>
        <w:pStyle w:val="Level1"/>
        <w:rPr>
          <w:b/>
          <w:bCs/>
        </w:rPr>
      </w:pPr>
      <w:r w:rsidRPr="00DF0146">
        <w:rPr>
          <w:b/>
          <w:bCs/>
          <w:lang w:bidi="en-GB"/>
        </w:rPr>
        <w:t>GENERAL</w:t>
      </w:r>
    </w:p>
    <w:p w14:paraId="0130636F" w14:textId="77777777" w:rsidR="00B40336" w:rsidRPr="00BF22CF" w:rsidRDefault="00C66C1F" w:rsidP="00B40336">
      <w:pPr>
        <w:pStyle w:val="Level2"/>
        <w:rPr>
          <w:rFonts w:cs="Arial"/>
        </w:rPr>
      </w:pPr>
      <w:bookmarkStart w:id="165" w:name="_Ref167974724"/>
      <w:r w:rsidRPr="00BF22CF">
        <w:rPr>
          <w:rFonts w:cs="Arial"/>
        </w:rPr>
        <w:t xml:space="preserve">The Supplier shall use reasonable endeavours to ensure its Business Continuity Plan operates effectively alongside the Authority’s </w:t>
      </w:r>
      <w:bookmarkStart w:id="166" w:name="_9kMHG5YVt4667FLQMAzvsyDYP7D94HDDU1j14"/>
      <w:r w:rsidRPr="00BF22CF">
        <w:rPr>
          <w:rFonts w:cs="Arial"/>
        </w:rPr>
        <w:t>business continuity plan</w:t>
      </w:r>
      <w:bookmarkEnd w:id="166"/>
      <w:r w:rsidRPr="00BF22CF">
        <w:rPr>
          <w:rFonts w:cs="Arial"/>
        </w:rPr>
        <w:t xml:space="preserve"> where relevant to the supply of the Goods. The Supplier shall also ensure that its Business Continuity Plan complies on an ongoing basis with any specific business continuity requirements, including supply chain resilience, as may be set out in the Contract. 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bookmarkEnd w:id="165"/>
    </w:p>
    <w:p w14:paraId="38633ECA" w14:textId="77777777" w:rsidR="00B40336" w:rsidRPr="00BF22CF" w:rsidRDefault="00C66C1F" w:rsidP="00B40336">
      <w:pPr>
        <w:pStyle w:val="Level3"/>
        <w:rPr>
          <w:rFonts w:cs="Arial"/>
        </w:rPr>
      </w:pPr>
      <w:r w:rsidRPr="00BF22CF">
        <w:rPr>
          <w:rFonts w:cs="Arial"/>
        </w:rPr>
        <w:t>the criticality of this Contract to the Authority; and</w:t>
      </w:r>
    </w:p>
    <w:p w14:paraId="526C9E54" w14:textId="77777777" w:rsidR="00B40336" w:rsidRPr="00BF22CF" w:rsidRDefault="00C66C1F" w:rsidP="00B40336">
      <w:pPr>
        <w:pStyle w:val="Level3"/>
        <w:rPr>
          <w:rFonts w:cs="Arial"/>
        </w:rPr>
      </w:pPr>
      <w:r w:rsidRPr="00BF22CF">
        <w:rPr>
          <w:rFonts w:cs="Arial"/>
        </w:rPr>
        <w:t>the size and scope of the Supplier’s business operations,</w:t>
      </w:r>
    </w:p>
    <w:p w14:paraId="2C02E4BE" w14:textId="77777777" w:rsidR="00B40336" w:rsidRPr="00BF22CF" w:rsidRDefault="00C66C1F" w:rsidP="00B40336">
      <w:pPr>
        <w:tabs>
          <w:tab w:val="left" w:pos="1440"/>
        </w:tabs>
        <w:spacing w:after="220"/>
        <w:ind w:left="720"/>
        <w:outlineLvl w:val="2"/>
        <w:rPr>
          <w:rFonts w:cs="Arial"/>
        </w:rPr>
      </w:pPr>
      <w:r w:rsidRPr="00BF22CF">
        <w:rPr>
          <w:rFonts w:cs="Arial"/>
        </w:rPr>
        <w:t>regarding continuity of the supply of Goods during and following a Business Continuity Event. Should a Business Continuity Event occur at any time, the Supplier shall implement and comply with its Business Continuity Plan and provide regular written reports to the Authority on such implementation. During and following a Business Continuity Event, the Supplier shall use reasonable endeavours to continue to supply the Goods in accordance with this Contract.</w:t>
      </w:r>
    </w:p>
    <w:p w14:paraId="060E19E7" w14:textId="547673FA" w:rsidR="00B40336" w:rsidRDefault="00C66C1F" w:rsidP="00B40336">
      <w:pPr>
        <w:pStyle w:val="Level2"/>
      </w:pPr>
      <w:bookmarkStart w:id="167" w:name="_Ref62641748"/>
      <w:bookmarkStart w:id="168" w:name="_Hlk63690377"/>
      <w: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w:t>
      </w:r>
      <w:r>
        <w:lastRenderedPageBreak/>
        <w:t xml:space="preserve">provide to the Authority, at the Authority’s written request, copies of its Business Continuity Plan, reasonable and proportionate documentary evidence that the Supplier tests its Business Continuity Plan in accordance with the requirements of this Clause </w:t>
      </w:r>
      <w:r>
        <w:rPr>
          <w:color w:val="2B579A"/>
          <w:shd w:val="clear" w:color="auto" w:fill="E6E6E6"/>
        </w:rPr>
        <w:fldChar w:fldCharType="begin"/>
      </w:r>
      <w:r>
        <w:instrText xml:space="preserve"> REF _Ref62641748 \r \h </w:instrText>
      </w:r>
      <w:r>
        <w:rPr>
          <w:color w:val="2B579A"/>
          <w:shd w:val="clear" w:color="auto" w:fill="E6E6E6"/>
        </w:rPr>
      </w:r>
      <w:r>
        <w:rPr>
          <w:color w:val="2B579A"/>
          <w:shd w:val="clear" w:color="auto" w:fill="E6E6E6"/>
        </w:rPr>
        <w:fldChar w:fldCharType="separate"/>
      </w:r>
      <w:r w:rsidR="004F3447">
        <w:t>27.2</w:t>
      </w:r>
      <w:r>
        <w:rPr>
          <w:color w:val="2B579A"/>
          <w:shd w:val="clear" w:color="auto" w:fill="E6E6E6"/>
        </w:rPr>
        <w:fldChar w:fldCharType="end"/>
      </w:r>
      <w:r>
        <w:t xml:space="preserve"> and reasonable and proportionate information regarding the outcome of such tests. The Supplier shall provide to the Authority a copy of any updated or revised Business Continuity Plan within fourteen (14) </w:t>
      </w:r>
      <w:r w:rsidR="00A071AF">
        <w:t xml:space="preserve">Working </w:t>
      </w:r>
      <w:r>
        <w:t>Days of any material update or revision to the Business Continuity Plan.</w:t>
      </w:r>
      <w:bookmarkEnd w:id="167"/>
      <w:r>
        <w:t xml:space="preserve">  </w:t>
      </w:r>
    </w:p>
    <w:p w14:paraId="66047454" w14:textId="6A9F9B36" w:rsidR="00B40336" w:rsidRDefault="00C66C1F" w:rsidP="00B40336">
      <w:pPr>
        <w:pStyle w:val="Level2"/>
        <w:rPr>
          <w:rFonts w:cs="Arial"/>
        </w:rPr>
      </w:pPr>
      <w:bookmarkStart w:id="169" w:name="_Ref167974729"/>
      <w: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C82DEB">
        <w:t xml:space="preserve"> and propose other ways that it can incorporate </w:t>
      </w:r>
      <w:r w:rsidR="002B44B6">
        <w:t xml:space="preserve">into its Business Continuity Plan other provisions that will address the concerns behind the suggestion made by </w:t>
      </w:r>
      <w:r w:rsidR="00835761">
        <w:t>the Authority</w:t>
      </w:r>
      <w:r>
        <w:t>.</w:t>
      </w:r>
      <w:bookmarkEnd w:id="168"/>
      <w:bookmarkEnd w:id="169"/>
    </w:p>
    <w:p w14:paraId="53EFAA4F" w14:textId="7FDF268E" w:rsidR="00B40336" w:rsidRPr="00BF22CF" w:rsidRDefault="00C66C1F" w:rsidP="00B40336">
      <w:pPr>
        <w:pStyle w:val="Level2"/>
        <w:rPr>
          <w:rFonts w:cs="Arial"/>
        </w:rPr>
      </w:pPr>
      <w:r w:rsidRPr="00BF22CF">
        <w:rPr>
          <w:rFonts w:cs="Arial"/>
        </w:rPr>
        <w:t xml:space="preserve">The Authority and the Supplier are independent of each other and nothing contained in this Contract shall be construed to imply that there is any relationship between the </w:t>
      </w:r>
      <w:r w:rsidRPr="008A0EDB">
        <w:rPr>
          <w:rFonts w:cs="Arial"/>
        </w:rPr>
        <w:t xml:space="preserve">Authority and </w:t>
      </w:r>
      <w:r w:rsidRPr="008A0EDB">
        <w:rPr>
          <w:rFonts w:cs="Arial"/>
          <w:i/>
          <w:iCs/>
        </w:rPr>
        <w:t>the Supplier</w:t>
      </w:r>
      <w:r w:rsidRPr="008A0EDB">
        <w:rPr>
          <w:rFonts w:cs="Arial"/>
        </w:rPr>
        <w:t xml:space="preserve"> of partnership or of principal/agent or of employer/employee nor are the Authority and the Supplier</w:t>
      </w:r>
      <w:r w:rsidRPr="00BF22CF">
        <w:rPr>
          <w:rFonts w:cs="Arial"/>
        </w:rPr>
        <w:t xml:space="preserve"> hereby engaging in a joint venture and accordingly neither the Authority nor the Supplier shall have any right or </w:t>
      </w:r>
      <w:bookmarkStart w:id="170" w:name="_9kMPO5YVt4667DEKLBzv614L"/>
      <w:r w:rsidRPr="00BF22CF">
        <w:rPr>
          <w:rFonts w:cs="Arial"/>
        </w:rPr>
        <w:t>authority</w:t>
      </w:r>
      <w:bookmarkEnd w:id="170"/>
      <w:r w:rsidRPr="00BF22CF">
        <w:rPr>
          <w:rFonts w:cs="Arial"/>
        </w:rPr>
        <w:t xml:space="preserve"> to act on behalf of the other nor to bind the other by agreement or otherwise, unless expressly permitted by the terms of this Contract.</w:t>
      </w:r>
    </w:p>
    <w:p w14:paraId="2C6572D7" w14:textId="77777777" w:rsidR="00B40336" w:rsidRPr="00BF22CF" w:rsidRDefault="00C66C1F" w:rsidP="00B40336">
      <w:pPr>
        <w:pStyle w:val="Level2"/>
        <w:rPr>
          <w:rFonts w:cs="Arial"/>
        </w:rPr>
      </w:pPr>
      <w:bookmarkStart w:id="171" w:name="_Ref168048845"/>
      <w:r w:rsidRPr="00BF22CF">
        <w:rPr>
          <w:rFonts w:cs="Arial"/>
        </w:rPr>
        <w:t>Failure or delay by any Party to exercise an option or right conferred by this Contract shall not of itself constitute a waiver of such option or right.</w:t>
      </w:r>
      <w:bookmarkEnd w:id="171"/>
    </w:p>
    <w:p w14:paraId="4AF36949" w14:textId="77777777" w:rsidR="00B40336" w:rsidRPr="00BF22CF" w:rsidRDefault="00C66C1F" w:rsidP="00B40336">
      <w:pPr>
        <w:pStyle w:val="Level2"/>
        <w:rPr>
          <w:rFonts w:cs="Arial"/>
        </w:rPr>
      </w:pPr>
      <w:bookmarkStart w:id="172" w:name="_Ref168048848"/>
      <w:r w:rsidRPr="00BF22CF">
        <w:rPr>
          <w:rFonts w:cs="Arial"/>
        </w:rPr>
        <w:t>The delay or failure by any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End w:id="172"/>
    </w:p>
    <w:p w14:paraId="771B04C9" w14:textId="77777777" w:rsidR="00B40336" w:rsidRPr="00BF22CF" w:rsidRDefault="00C66C1F" w:rsidP="00B40336">
      <w:pPr>
        <w:pStyle w:val="Level2"/>
        <w:rPr>
          <w:rFonts w:cs="Arial"/>
        </w:rPr>
      </w:pPr>
      <w:bookmarkStart w:id="173" w:name="_Ref168048702"/>
      <w:r w:rsidRPr="00BF22CF">
        <w:rPr>
          <w:rFonts w:cs="Arial"/>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End w:id="173"/>
    </w:p>
    <w:p w14:paraId="6293891B" w14:textId="77777777" w:rsidR="00B40336" w:rsidRPr="00BF22CF" w:rsidRDefault="00C66C1F" w:rsidP="00B40336">
      <w:pPr>
        <w:pStyle w:val="Level2"/>
        <w:rPr>
          <w:rFonts w:cs="Arial"/>
        </w:rPr>
      </w:pPr>
      <w:r w:rsidRPr="00BF22CF">
        <w:rPr>
          <w:rFonts w:cs="Arial"/>
        </w:rPr>
        <w:t>The Authority and the Supplier acknowledge and agree that it has not relied on any representation, warranty or undertaking (whether written or oral) in relation to the subject matter of this Contract and therefore irrevocably and unconditionally waives any rights it may have to claim damages against each other  for any misrepresentation or undertaking (whether made carelessly or not) or for breach of any warranty unless the representation, undertaking or warranty relied upon is set out in this Contract or unless such representation, undertaking or warranty was made fraudulently.</w:t>
      </w:r>
    </w:p>
    <w:p w14:paraId="50FFB4D6" w14:textId="77777777" w:rsidR="00B40336" w:rsidRPr="00BF22CF" w:rsidRDefault="00C66C1F" w:rsidP="00B40336">
      <w:pPr>
        <w:pStyle w:val="Level2"/>
        <w:rPr>
          <w:rFonts w:cs="Arial"/>
        </w:rPr>
      </w:pPr>
      <w:r w:rsidRPr="00BF22CF">
        <w:rPr>
          <w:rFonts w:cs="Arial"/>
        </w:rPr>
        <w:t>Each Party shall bear its own expenses in relation to the preparation and execution of this Contract including all costs, legal fees and other expenses so incurred.</w:t>
      </w:r>
    </w:p>
    <w:p w14:paraId="7CC96263" w14:textId="309274AB" w:rsidR="00B40336" w:rsidRPr="002F5F51" w:rsidRDefault="00C66C1F" w:rsidP="00B40336">
      <w:pPr>
        <w:pStyle w:val="Level2"/>
        <w:rPr>
          <w:rFonts w:cs="Arial"/>
        </w:rPr>
      </w:pPr>
      <w:bookmarkStart w:id="174" w:name="_Ref158981145"/>
      <w:r w:rsidRPr="00BF22CF">
        <w:rPr>
          <w:rFonts w:cs="Arial"/>
        </w:rPr>
        <w:t xml:space="preserve">The rights and remedies provided in this Contract are independent, cumulative and not exclusive of any rights or remedies provided by general law, any rights or remedies </w:t>
      </w:r>
      <w:r w:rsidRPr="002F5F51">
        <w:rPr>
          <w:rFonts w:cs="Arial"/>
        </w:rPr>
        <w:t xml:space="preserve">provided elsewhere under this Contract or by any other contract or document. In this Clause </w:t>
      </w:r>
      <w:r w:rsidRPr="002F5F51">
        <w:rPr>
          <w:rFonts w:cs="Arial"/>
          <w:color w:val="2B579A"/>
          <w:shd w:val="clear" w:color="auto" w:fill="E6E6E6"/>
        </w:rPr>
        <w:fldChar w:fldCharType="begin"/>
      </w:r>
      <w:r w:rsidRPr="002F5F51">
        <w:rPr>
          <w:rFonts w:cs="Arial"/>
        </w:rPr>
        <w:instrText xml:space="preserve"> REF _Ref158981145 \r \h </w:instrText>
      </w:r>
      <w:r>
        <w:rPr>
          <w:rFonts w:cs="Arial"/>
        </w:rPr>
        <w:instrText xml:space="preserve"> \* MERGEFORMAT </w:instrText>
      </w:r>
      <w:r w:rsidRPr="002F5F51">
        <w:rPr>
          <w:rFonts w:cs="Arial"/>
          <w:color w:val="2B579A"/>
          <w:shd w:val="clear" w:color="auto" w:fill="E6E6E6"/>
        </w:rPr>
      </w:r>
      <w:r w:rsidRPr="002F5F51">
        <w:rPr>
          <w:rFonts w:cs="Arial"/>
          <w:color w:val="2B579A"/>
          <w:shd w:val="clear" w:color="auto" w:fill="E6E6E6"/>
        </w:rPr>
        <w:fldChar w:fldCharType="separate"/>
      </w:r>
      <w:r w:rsidR="004F3447">
        <w:rPr>
          <w:rFonts w:cs="Arial"/>
        </w:rPr>
        <w:t>27.10</w:t>
      </w:r>
      <w:r w:rsidRPr="002F5F51">
        <w:rPr>
          <w:rFonts w:cs="Arial"/>
          <w:color w:val="2B579A"/>
          <w:shd w:val="clear" w:color="auto" w:fill="E6E6E6"/>
        </w:rPr>
        <w:fldChar w:fldCharType="end"/>
      </w:r>
      <w:r w:rsidRPr="002F5F51">
        <w:rPr>
          <w:rFonts w:cs="Arial"/>
        </w:rPr>
        <w:t>, right includes any power, privilege, remedy, or proprietary or security interest.</w:t>
      </w:r>
      <w:bookmarkEnd w:id="174"/>
    </w:p>
    <w:p w14:paraId="04C0B8E7" w14:textId="5E83CFDC" w:rsidR="00AE2869" w:rsidRDefault="00C66C1F" w:rsidP="00B40336">
      <w:pPr>
        <w:pStyle w:val="Level2"/>
        <w:rPr>
          <w:rFonts w:cs="Arial"/>
        </w:rPr>
      </w:pPr>
      <w:r>
        <w:rPr>
          <w:rFonts w:cs="Arial"/>
        </w:rPr>
        <w:t>The Supplier acknowledges that the Authority has entered into this Contract in the context of the exercise of performance of the duties of the Secretary of State for Health and Social Care under the National Health Service Act 2006 and on behalf of the Welsh Ministers under the National Health Service (Wales) Act 2006 (c.</w:t>
      </w:r>
      <w:r w:rsidR="004D1D83">
        <w:rPr>
          <w:rFonts w:cs="Arial"/>
        </w:rPr>
        <w:t xml:space="preserve">42), the Secretary of State under </w:t>
      </w:r>
      <w:r w:rsidR="004D1D83">
        <w:rPr>
          <w:rFonts w:cs="Arial"/>
        </w:rPr>
        <w:lastRenderedPageBreak/>
        <w:t>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54D05857" w14:textId="28CE1322" w:rsidR="00B40336" w:rsidRPr="00BF22CF" w:rsidRDefault="00C66C1F" w:rsidP="00B40336">
      <w:pPr>
        <w:pStyle w:val="Level2"/>
        <w:rPr>
          <w:rFonts w:cs="Arial"/>
        </w:rPr>
      </w:pPr>
      <w:r w:rsidRPr="002F5F51">
        <w:rPr>
          <w:rFonts w:cs="Arial"/>
        </w:rPr>
        <w:t>A person who is not a party to this Contract shall have no right to enforce any terms of it which confer</w:t>
      </w:r>
      <w:r w:rsidRPr="00BF22CF">
        <w:rPr>
          <w:rFonts w:cs="Arial"/>
        </w:rPr>
        <w:t xml:space="preserve"> a benefit on such person. No such person shall be entitled to object to or be required to consent to any amendment to the provisions of this Contract.</w:t>
      </w:r>
    </w:p>
    <w:p w14:paraId="57D9DC7E" w14:textId="4EDD1FB6" w:rsidR="00B40336" w:rsidRPr="00BF22CF" w:rsidRDefault="00C66C1F" w:rsidP="00B40336">
      <w:pPr>
        <w:pStyle w:val="Level2"/>
        <w:rPr>
          <w:rFonts w:cs="Arial"/>
        </w:rPr>
      </w:pPr>
      <w:bookmarkStart w:id="175" w:name="_Ref168048820"/>
      <w:r w:rsidRPr="00BF22CF">
        <w:rPr>
          <w:rFonts w:cs="Arial"/>
        </w:rPr>
        <w:t xml:space="preserve">This Contract, any variation in writing signed by an </w:t>
      </w:r>
      <w:r w:rsidR="00724FD0">
        <w:rPr>
          <w:rFonts w:cs="Arial"/>
        </w:rPr>
        <w:t>A</w:t>
      </w:r>
      <w:r w:rsidRPr="00BF22CF">
        <w:rPr>
          <w:rFonts w:cs="Arial"/>
        </w:rPr>
        <w:t xml:space="preserve">uthorised </w:t>
      </w:r>
      <w:r w:rsidR="00724FD0">
        <w:rPr>
          <w:rFonts w:cs="Arial"/>
        </w:rPr>
        <w:t>R</w:t>
      </w:r>
      <w:r w:rsidRPr="00BF22CF">
        <w:rPr>
          <w:rFonts w:cs="Arial"/>
        </w:rPr>
        <w:t>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whether oral or written, express or implied other than those contained or referred to in this Contract. Nothing in this Contract seeks to exclude any Party's liability for Fraud. Any tender conditions and/or disclaimers set out in the Authority’s procurement documentation leading to the award of this Contract shall form part of this Contract.</w:t>
      </w:r>
      <w:bookmarkEnd w:id="175"/>
    </w:p>
    <w:p w14:paraId="5BECB446" w14:textId="37A75CE0" w:rsidR="00B40336" w:rsidRPr="00BF22CF" w:rsidRDefault="00C66C1F" w:rsidP="00B40336">
      <w:pPr>
        <w:pStyle w:val="Level2"/>
        <w:rPr>
          <w:rFonts w:cs="Arial"/>
        </w:rPr>
      </w:pPr>
      <w:bookmarkStart w:id="176" w:name="_Ref168048782"/>
      <w:r w:rsidRPr="4914203E">
        <w:rPr>
          <w:rFonts w:cs="Arial"/>
        </w:rPr>
        <w:t>This Contract, and any Dispute or claim arising out of or in connection with it or its subject matter (including any non-contractual claims), shall be governed by, and construed in accordance with, the laws of England and Wales.</w:t>
      </w:r>
      <w:bookmarkEnd w:id="176"/>
    </w:p>
    <w:p w14:paraId="22CCCDDA" w14:textId="4FDAF997" w:rsidR="00B40336" w:rsidRPr="00BF22CF" w:rsidRDefault="00C66C1F" w:rsidP="00B40336">
      <w:pPr>
        <w:pStyle w:val="Level2"/>
        <w:rPr>
          <w:rFonts w:cs="Arial"/>
        </w:rPr>
      </w:pPr>
      <w:bookmarkStart w:id="177" w:name="_Ref168048788"/>
      <w:r w:rsidRPr="00BF22CF">
        <w:rPr>
          <w:rFonts w:cs="Arial"/>
        </w:rPr>
        <w:t xml:space="preserve">Subject to </w:t>
      </w:r>
      <w:r w:rsidRPr="004C73C9">
        <w:rPr>
          <w:rFonts w:cs="Arial"/>
        </w:rPr>
        <w:t xml:space="preserve">Clause </w:t>
      </w:r>
      <w:r w:rsidR="00812355" w:rsidRPr="004C73C9">
        <w:rPr>
          <w:rFonts w:cs="Arial"/>
        </w:rPr>
        <w:t>23</w:t>
      </w:r>
      <w:r w:rsidRPr="004C73C9">
        <w:rPr>
          <w:rFonts w:cs="Arial"/>
        </w:rPr>
        <w:t xml:space="preserve"> of the DPS Agreement, the Parties irrevocably agree that the courts of England and Wales shall have non-exclusive jurisdiction to settle any Dispute or claim that arises out of or in connection</w:t>
      </w:r>
      <w:r w:rsidRPr="00BF22CF">
        <w:rPr>
          <w:rFonts w:cs="Arial"/>
        </w:rPr>
        <w:t xml:space="preserve"> with this Contract or its subject matter.</w:t>
      </w:r>
      <w:bookmarkEnd w:id="177"/>
    </w:p>
    <w:p w14:paraId="78C52CFE" w14:textId="11018943" w:rsidR="00F707C0" w:rsidRDefault="00C66C1F" w:rsidP="00BB0514">
      <w:pPr>
        <w:pStyle w:val="Level2"/>
      </w:pPr>
      <w:r w:rsidRPr="00BB0514">
        <w:t>All written and oral communications and all written material referred to under this Contract shall be in English.</w:t>
      </w:r>
      <w:r>
        <w:br w:type="page"/>
      </w:r>
    </w:p>
    <w:p w14:paraId="34871BEF" w14:textId="77777777" w:rsidR="00B40336" w:rsidRPr="00BF22CF" w:rsidRDefault="00B40336" w:rsidP="0061164D">
      <w:pPr>
        <w:pStyle w:val="Schedule"/>
      </w:pPr>
      <w:bookmarkStart w:id="178" w:name="_Ref170999711"/>
    </w:p>
    <w:bookmarkEnd w:id="178"/>
    <w:p w14:paraId="3E477E3C" w14:textId="77777777" w:rsidR="00B40336" w:rsidRPr="00BF22CF" w:rsidRDefault="00C66C1F" w:rsidP="00B40336">
      <w:pPr>
        <w:jc w:val="center"/>
        <w:rPr>
          <w:rFonts w:cs="Arial"/>
          <w:b/>
        </w:rPr>
      </w:pPr>
      <w:r w:rsidRPr="00BF22CF">
        <w:rPr>
          <w:rFonts w:cs="Arial"/>
          <w:b/>
        </w:rPr>
        <w:t>Definitions and Interpretation</w:t>
      </w:r>
    </w:p>
    <w:p w14:paraId="57C2988A" w14:textId="77777777" w:rsidR="00B40336" w:rsidRPr="00BF22CF" w:rsidRDefault="00B40336" w:rsidP="00B40336">
      <w:pPr>
        <w:jc w:val="center"/>
        <w:rPr>
          <w:rFonts w:cs="Arial"/>
          <w:b/>
        </w:rPr>
      </w:pPr>
    </w:p>
    <w:p w14:paraId="5F62D0AE" w14:textId="7BBA431F" w:rsidR="00B40336" w:rsidRPr="001F0FF5" w:rsidRDefault="00C66C1F" w:rsidP="001F0FF5">
      <w:pPr>
        <w:pStyle w:val="Level1"/>
        <w:numPr>
          <w:ilvl w:val="0"/>
          <w:numId w:val="82"/>
        </w:numPr>
        <w:rPr>
          <w:b/>
          <w:bCs/>
        </w:rPr>
      </w:pPr>
      <w:r w:rsidRPr="001F0FF5">
        <w:rPr>
          <w:b/>
          <w:bCs/>
        </w:rPr>
        <w:t>DEFINITIONS</w:t>
      </w:r>
    </w:p>
    <w:p w14:paraId="6CEC8849" w14:textId="77777777" w:rsidR="00B40336" w:rsidRPr="00BF22CF" w:rsidRDefault="00C66C1F" w:rsidP="00DF0146">
      <w:pPr>
        <w:pStyle w:val="Level2"/>
        <w:rPr>
          <w:lang w:eastAsia="en-US"/>
        </w:rPr>
      </w:pPr>
      <w:r w:rsidRPr="00BF22CF">
        <w:rPr>
          <w:lang w:eastAsia="en-US"/>
        </w:rPr>
        <w:t>In this Contract, definitions shall have the meaning given to them in the DPS Agreement unless set out in this Paragraph 1. In this Contract, the following words shall have the following meanings unless the context requires otherwise: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5437"/>
      </w:tblGrid>
      <w:tr w:rsidR="006B6D0A" w14:paraId="2D1C5EDF" w14:textId="77777777" w:rsidTr="626DFF60">
        <w:tc>
          <w:tcPr>
            <w:tcW w:w="2415" w:type="dxa"/>
          </w:tcPr>
          <w:p w14:paraId="1C281864" w14:textId="292E1791" w:rsidR="00165854" w:rsidRPr="00165854" w:rsidRDefault="00C66C1F" w:rsidP="00B44735">
            <w:pPr>
              <w:spacing w:before="120" w:after="120"/>
              <w:rPr>
                <w:rFonts w:cs="Arial"/>
              </w:rPr>
            </w:pPr>
            <w:r>
              <w:rPr>
                <w:rFonts w:cs="Arial"/>
              </w:rPr>
              <w:t>“</w:t>
            </w:r>
            <w:r>
              <w:rPr>
                <w:rFonts w:cs="Arial"/>
                <w:b/>
                <w:bCs/>
              </w:rPr>
              <w:t>Additional Goods Order</w:t>
            </w:r>
            <w:r>
              <w:rPr>
                <w:rFonts w:cs="Arial"/>
              </w:rPr>
              <w:t>”</w:t>
            </w:r>
          </w:p>
        </w:tc>
        <w:tc>
          <w:tcPr>
            <w:tcW w:w="5437" w:type="dxa"/>
          </w:tcPr>
          <w:p w14:paraId="493C65DB" w14:textId="6674E8D1" w:rsidR="00165854" w:rsidRDefault="00C66C1F" w:rsidP="00B44735">
            <w:pPr>
              <w:spacing w:before="120" w:after="120"/>
              <w:rPr>
                <w:rFonts w:cs="Arial"/>
              </w:rPr>
            </w:pPr>
            <w:r>
              <w:rPr>
                <w:rFonts w:cs="Arial"/>
              </w:rPr>
              <w:t xml:space="preserve">has the meaning given to it in Clause </w:t>
            </w:r>
            <w:r>
              <w:rPr>
                <w:rFonts w:cs="Arial"/>
                <w:color w:val="2B579A"/>
                <w:shd w:val="clear" w:color="auto" w:fill="E6E6E6"/>
              </w:rPr>
              <w:fldChar w:fldCharType="begin"/>
            </w:r>
            <w:r>
              <w:rPr>
                <w:rFonts w:cs="Arial"/>
              </w:rPr>
              <w:instrText xml:space="preserve"> REF _Ref277941868 \r \h </w:instrText>
            </w:r>
            <w:r>
              <w:rPr>
                <w:rFonts w:cs="Arial"/>
                <w:color w:val="2B579A"/>
                <w:shd w:val="clear" w:color="auto" w:fill="E6E6E6"/>
              </w:rPr>
            </w:r>
            <w:r>
              <w:rPr>
                <w:rFonts w:cs="Arial"/>
                <w:color w:val="2B579A"/>
                <w:shd w:val="clear" w:color="auto" w:fill="E6E6E6"/>
              </w:rPr>
              <w:fldChar w:fldCharType="separate"/>
            </w:r>
            <w:r w:rsidR="004F3447">
              <w:rPr>
                <w:rFonts w:cs="Arial"/>
              </w:rPr>
              <w:t>3.18</w:t>
            </w:r>
            <w:r>
              <w:rPr>
                <w:rFonts w:cs="Arial"/>
                <w:color w:val="2B579A"/>
                <w:shd w:val="clear" w:color="auto" w:fill="E6E6E6"/>
              </w:rPr>
              <w:fldChar w:fldCharType="end"/>
            </w:r>
            <w:r>
              <w:rPr>
                <w:rFonts w:cs="Arial"/>
              </w:rPr>
              <w:t>;</w:t>
            </w:r>
          </w:p>
        </w:tc>
      </w:tr>
      <w:tr w:rsidR="006B6D0A" w14:paraId="08150D67" w14:textId="77777777" w:rsidTr="626DFF60">
        <w:tc>
          <w:tcPr>
            <w:tcW w:w="2415" w:type="dxa"/>
          </w:tcPr>
          <w:p w14:paraId="33AFF36C" w14:textId="78200153" w:rsidR="006A430B" w:rsidRPr="00BF22CF" w:rsidRDefault="00C66C1F" w:rsidP="00B44735">
            <w:pPr>
              <w:spacing w:before="120" w:after="120"/>
              <w:rPr>
                <w:rFonts w:cs="Arial"/>
              </w:rPr>
            </w:pPr>
            <w:r>
              <w:rPr>
                <w:rFonts w:cs="Arial"/>
              </w:rPr>
              <w:t>“</w:t>
            </w:r>
            <w:r w:rsidRPr="00446111">
              <w:rPr>
                <w:rFonts w:cs="Arial"/>
                <w:b/>
                <w:bCs/>
              </w:rPr>
              <w:t>Administering Entity</w:t>
            </w:r>
            <w:r>
              <w:rPr>
                <w:rFonts w:cs="Arial"/>
              </w:rPr>
              <w:t>”</w:t>
            </w:r>
          </w:p>
        </w:tc>
        <w:tc>
          <w:tcPr>
            <w:tcW w:w="5437" w:type="dxa"/>
          </w:tcPr>
          <w:p w14:paraId="001A32A1" w14:textId="5F11C2BB" w:rsidR="006A430B" w:rsidRPr="00BF22CF" w:rsidRDefault="00C66C1F" w:rsidP="00B44735">
            <w:pPr>
              <w:spacing w:before="120" w:after="120"/>
              <w:rPr>
                <w:rFonts w:cs="Arial"/>
              </w:rPr>
            </w:pPr>
            <w:r>
              <w:rPr>
                <w:rFonts w:cs="Arial"/>
              </w:rPr>
              <w:t>means any body administering the Goods including all Health Service Bodies;</w:t>
            </w:r>
          </w:p>
        </w:tc>
      </w:tr>
      <w:tr w:rsidR="006B6D0A" w14:paraId="5A9CC4F0" w14:textId="77777777" w:rsidTr="626DFF60">
        <w:tc>
          <w:tcPr>
            <w:tcW w:w="2415" w:type="dxa"/>
          </w:tcPr>
          <w:p w14:paraId="17E27A02" w14:textId="77777777" w:rsidR="00B40336" w:rsidRPr="00BF22CF" w:rsidRDefault="00C66C1F" w:rsidP="00B44735">
            <w:pPr>
              <w:spacing w:before="120" w:after="120"/>
              <w:rPr>
                <w:rFonts w:cs="Arial"/>
              </w:rPr>
            </w:pPr>
            <w:r w:rsidRPr="00BF22CF">
              <w:rPr>
                <w:rFonts w:cs="Arial"/>
              </w:rPr>
              <w:t>“</w:t>
            </w:r>
            <w:bookmarkStart w:id="179" w:name="_9kR3WTr2445BCIJ9xt4z2J"/>
            <w:r w:rsidRPr="00BF22CF">
              <w:rPr>
                <w:rFonts w:cs="Arial"/>
                <w:b/>
              </w:rPr>
              <w:t>Authority</w:t>
            </w:r>
            <w:bookmarkEnd w:id="179"/>
            <w:r w:rsidRPr="00BF22CF">
              <w:rPr>
                <w:rFonts w:cs="Arial"/>
              </w:rPr>
              <w:t>”</w:t>
            </w:r>
          </w:p>
        </w:tc>
        <w:tc>
          <w:tcPr>
            <w:tcW w:w="5437" w:type="dxa"/>
          </w:tcPr>
          <w:p w14:paraId="666F65AE" w14:textId="77777777" w:rsidR="00B40336" w:rsidRPr="00BF22CF" w:rsidRDefault="00C66C1F" w:rsidP="00B44735">
            <w:pPr>
              <w:spacing w:before="120" w:after="120"/>
              <w:rPr>
                <w:rFonts w:cs="Arial"/>
              </w:rPr>
            </w:pPr>
            <w:r w:rsidRPr="00BF22CF">
              <w:rPr>
                <w:rFonts w:cs="Arial"/>
              </w:rPr>
              <w:t>means the authority named on Order Form;</w:t>
            </w:r>
          </w:p>
        </w:tc>
      </w:tr>
      <w:tr w:rsidR="006B6D0A" w14:paraId="07241318" w14:textId="77777777" w:rsidTr="626DFF60">
        <w:tc>
          <w:tcPr>
            <w:tcW w:w="2415" w:type="dxa"/>
          </w:tcPr>
          <w:p w14:paraId="4B3C0746" w14:textId="77777777" w:rsidR="00B40336" w:rsidRPr="00BF22CF" w:rsidRDefault="00C66C1F" w:rsidP="00B44735">
            <w:pPr>
              <w:spacing w:before="120" w:after="120"/>
              <w:rPr>
                <w:rFonts w:cs="Arial"/>
              </w:rPr>
            </w:pPr>
            <w:r w:rsidRPr="00BF22CF">
              <w:rPr>
                <w:rFonts w:cs="Arial"/>
              </w:rPr>
              <w:t>“</w:t>
            </w:r>
            <w:bookmarkStart w:id="180" w:name="_9kR3WTr2445BKQJ9xt4z2JJkOs0wp3C8EJ"/>
            <w:r w:rsidRPr="00BF22CF">
              <w:rPr>
                <w:rFonts w:cs="Arial"/>
                <w:b/>
              </w:rPr>
              <w:t>Authority’s Obligations</w:t>
            </w:r>
            <w:bookmarkEnd w:id="180"/>
            <w:r w:rsidRPr="00BF22CF">
              <w:rPr>
                <w:rFonts w:cs="Arial"/>
              </w:rPr>
              <w:t>”</w:t>
            </w:r>
          </w:p>
        </w:tc>
        <w:tc>
          <w:tcPr>
            <w:tcW w:w="5437" w:type="dxa"/>
          </w:tcPr>
          <w:p w14:paraId="58EFEB55" w14:textId="65DD0781" w:rsidR="00B40336" w:rsidRPr="002F5F51" w:rsidRDefault="00C66C1F" w:rsidP="00B44735">
            <w:pPr>
              <w:spacing w:before="120" w:after="120"/>
              <w:rPr>
                <w:rFonts w:cs="Arial"/>
              </w:rPr>
            </w:pPr>
            <w:r w:rsidRPr="002F5F51">
              <w:rPr>
                <w:rFonts w:cs="Arial"/>
              </w:rPr>
              <w:t xml:space="preserve">means the </w:t>
            </w:r>
            <w:bookmarkStart w:id="181" w:name="_9kMML5YVt4667DMSLBzv614LLmQu2yr5EAGL"/>
            <w:r w:rsidRPr="002F5F51">
              <w:rPr>
                <w:rFonts w:cs="Arial"/>
              </w:rPr>
              <w:t>Authority’s obligations</w:t>
            </w:r>
            <w:bookmarkEnd w:id="181"/>
            <w:r w:rsidRPr="002F5F51">
              <w:rPr>
                <w:rFonts w:cs="Arial"/>
              </w:rPr>
              <w:t xml:space="preserve"> set out in Clause </w:t>
            </w:r>
            <w:r w:rsidRPr="002F5F51">
              <w:rPr>
                <w:rFonts w:cs="Arial"/>
                <w:color w:val="2B579A"/>
                <w:shd w:val="clear" w:color="auto" w:fill="E6E6E6"/>
              </w:rPr>
              <w:fldChar w:fldCharType="begin"/>
            </w:r>
            <w:r w:rsidRPr="002F5F51">
              <w:rPr>
                <w:rFonts w:cs="Arial"/>
              </w:rPr>
              <w:instrText xml:space="preserve"> REF _Ref158981170 \r \h </w:instrText>
            </w:r>
            <w:r w:rsidRPr="002F5F51">
              <w:rPr>
                <w:rFonts w:cs="Arial"/>
                <w:color w:val="2B579A"/>
                <w:shd w:val="clear" w:color="auto" w:fill="E6E6E6"/>
              </w:rPr>
            </w:r>
            <w:r w:rsidRPr="002F5F51">
              <w:rPr>
                <w:rFonts w:cs="Arial"/>
                <w:color w:val="2B579A"/>
                <w:shd w:val="clear" w:color="auto" w:fill="E6E6E6"/>
              </w:rPr>
              <w:fldChar w:fldCharType="separate"/>
            </w:r>
            <w:r w:rsidR="004F3447">
              <w:rPr>
                <w:rFonts w:cs="Arial"/>
              </w:rPr>
              <w:t>9</w:t>
            </w:r>
            <w:r w:rsidRPr="002F5F51">
              <w:rPr>
                <w:rFonts w:cs="Arial"/>
                <w:color w:val="2B579A"/>
                <w:shd w:val="clear" w:color="auto" w:fill="E6E6E6"/>
              </w:rPr>
              <w:fldChar w:fldCharType="end"/>
            </w:r>
            <w:r w:rsidRPr="002F5F51">
              <w:rPr>
                <w:rFonts w:cs="Arial"/>
              </w:rPr>
              <w:t xml:space="preserve"> or otherwise agreed in the Order Form;</w:t>
            </w:r>
          </w:p>
        </w:tc>
      </w:tr>
      <w:tr w:rsidR="006B6D0A" w14:paraId="455B97AE" w14:textId="77777777" w:rsidTr="626DFF60">
        <w:tc>
          <w:tcPr>
            <w:tcW w:w="2415" w:type="dxa"/>
          </w:tcPr>
          <w:p w14:paraId="0DFD32D3" w14:textId="77777777" w:rsidR="00B40336" w:rsidRPr="00BF22CF" w:rsidRDefault="00C66C1F" w:rsidP="00B44735">
            <w:pPr>
              <w:spacing w:before="120" w:after="120"/>
              <w:rPr>
                <w:rFonts w:cs="Arial"/>
              </w:rPr>
            </w:pPr>
            <w:r w:rsidRPr="00BF22CF">
              <w:rPr>
                <w:rFonts w:cs="Arial"/>
              </w:rPr>
              <w:t>“</w:t>
            </w:r>
            <w:r w:rsidRPr="00BF22CF">
              <w:rPr>
                <w:rFonts w:cs="Arial"/>
                <w:b/>
              </w:rPr>
              <w:t>Breach Notice</w:t>
            </w:r>
            <w:r w:rsidRPr="00BF22CF">
              <w:rPr>
                <w:rFonts w:cs="Arial"/>
              </w:rPr>
              <w:t>”</w:t>
            </w:r>
          </w:p>
        </w:tc>
        <w:tc>
          <w:tcPr>
            <w:tcW w:w="5437" w:type="dxa"/>
          </w:tcPr>
          <w:p w14:paraId="4593777C" w14:textId="77777777" w:rsidR="00B40336" w:rsidRPr="002F5F51" w:rsidRDefault="00C66C1F" w:rsidP="00B44735">
            <w:pPr>
              <w:spacing w:before="120" w:after="120"/>
              <w:rPr>
                <w:rFonts w:cs="Arial"/>
              </w:rPr>
            </w:pPr>
            <w:r w:rsidRPr="002F5F51">
              <w:rPr>
                <w:rFonts w:cs="Arial"/>
              </w:rPr>
              <w:t>means a written notice of breach given by one Party to the other, notifying the Party receiving the notice of its breach of this Contract;</w:t>
            </w:r>
          </w:p>
        </w:tc>
      </w:tr>
      <w:tr w:rsidR="006B6D0A" w14:paraId="5659C3C3" w14:textId="77777777" w:rsidTr="626DFF60">
        <w:tc>
          <w:tcPr>
            <w:tcW w:w="2415" w:type="dxa"/>
          </w:tcPr>
          <w:p w14:paraId="65D6BA90" w14:textId="77777777" w:rsidR="00B40336" w:rsidRPr="00BF22CF" w:rsidRDefault="00C66C1F" w:rsidP="00B44735">
            <w:pPr>
              <w:spacing w:before="120" w:after="120"/>
              <w:rPr>
                <w:rFonts w:cs="Arial"/>
              </w:rPr>
            </w:pPr>
            <w:r w:rsidRPr="00BF22CF">
              <w:rPr>
                <w:rFonts w:cs="Arial"/>
              </w:rPr>
              <w:t>“</w:t>
            </w:r>
            <w:r w:rsidRPr="00BF22CF">
              <w:rPr>
                <w:rFonts w:cs="Arial"/>
                <w:b/>
              </w:rPr>
              <w:t>Business Continuity Event</w:t>
            </w:r>
            <w:r w:rsidRPr="00BF22CF">
              <w:rPr>
                <w:rFonts w:cs="Arial"/>
              </w:rPr>
              <w:t>”</w:t>
            </w:r>
          </w:p>
        </w:tc>
        <w:tc>
          <w:tcPr>
            <w:tcW w:w="5437" w:type="dxa"/>
          </w:tcPr>
          <w:p w14:paraId="79C003AC" w14:textId="77777777" w:rsidR="00B40336" w:rsidRPr="00BF22CF" w:rsidRDefault="00C66C1F" w:rsidP="00B44735">
            <w:pPr>
              <w:spacing w:before="120" w:after="120"/>
              <w:rPr>
                <w:rFonts w:cs="Arial"/>
              </w:rPr>
            </w:pPr>
            <w:r w:rsidRPr="00BF22CF">
              <w:rPr>
                <w:rFonts w:cs="Arial"/>
              </w:rPr>
              <w:t>means any event or issue that could impact on the operations of the Supplier and its ability to supply the Goods including an influenza pandemic and any Force Majeure Event;</w:t>
            </w:r>
          </w:p>
        </w:tc>
      </w:tr>
      <w:tr w:rsidR="006B6D0A" w14:paraId="2C5213C6" w14:textId="77777777" w:rsidTr="626DFF60">
        <w:tc>
          <w:tcPr>
            <w:tcW w:w="2415" w:type="dxa"/>
          </w:tcPr>
          <w:p w14:paraId="4CB7E76E" w14:textId="77777777" w:rsidR="00B40336" w:rsidRPr="00BF22CF" w:rsidRDefault="00C66C1F" w:rsidP="00B44735">
            <w:pPr>
              <w:spacing w:before="120" w:after="120"/>
              <w:rPr>
                <w:rFonts w:cs="Arial"/>
              </w:rPr>
            </w:pPr>
            <w:r w:rsidRPr="00BF22CF">
              <w:rPr>
                <w:rFonts w:cs="Arial"/>
              </w:rPr>
              <w:t>“</w:t>
            </w:r>
            <w:bookmarkStart w:id="182" w:name="_9kR3WTr2445DJOK8xtqwBWN5B72FBBSzhz2"/>
            <w:r w:rsidRPr="00BF22CF">
              <w:rPr>
                <w:rFonts w:cs="Arial"/>
                <w:b/>
              </w:rPr>
              <w:t>Business Continuity Plan</w:t>
            </w:r>
            <w:bookmarkEnd w:id="182"/>
            <w:r w:rsidRPr="00BF22CF">
              <w:rPr>
                <w:rFonts w:cs="Arial"/>
              </w:rPr>
              <w:t>”</w:t>
            </w:r>
          </w:p>
        </w:tc>
        <w:tc>
          <w:tcPr>
            <w:tcW w:w="5437" w:type="dxa"/>
          </w:tcPr>
          <w:p w14:paraId="46364DC3" w14:textId="230DCA44" w:rsidR="00B40336" w:rsidRPr="00BF22CF" w:rsidRDefault="00C66C1F" w:rsidP="00B44735">
            <w:pPr>
              <w:spacing w:before="120" w:after="120"/>
              <w:rPr>
                <w:rFonts w:cs="Arial"/>
              </w:rPr>
            </w:pPr>
            <w:r w:rsidRPr="00BF22CF">
              <w:rPr>
                <w:rFonts w:cs="Arial"/>
              </w:rPr>
              <w:t>means the Supplier’s business continuity plan which includes its plans for continuity of the supply of the Goods during a Business Continuity Event</w:t>
            </w:r>
            <w:r w:rsidR="004A2FE6">
              <w:rPr>
                <w:rFonts w:cs="Arial"/>
              </w:rPr>
              <w:t xml:space="preserve"> as set out at </w:t>
            </w:r>
            <w:r w:rsidR="004A2FE6">
              <w:rPr>
                <w:rFonts w:cs="Arial"/>
                <w:color w:val="2B579A"/>
                <w:shd w:val="clear" w:color="auto" w:fill="E6E6E6"/>
              </w:rPr>
              <w:fldChar w:fldCharType="begin"/>
            </w:r>
            <w:r w:rsidR="004A2FE6">
              <w:rPr>
                <w:rFonts w:cs="Arial"/>
              </w:rPr>
              <w:instrText xml:space="preserve"> REF _Ref171952832 \r \h </w:instrText>
            </w:r>
            <w:r w:rsidR="004A2FE6">
              <w:rPr>
                <w:rFonts w:cs="Arial"/>
                <w:color w:val="2B579A"/>
                <w:shd w:val="clear" w:color="auto" w:fill="E6E6E6"/>
              </w:rPr>
            </w:r>
            <w:r w:rsidR="004A2FE6">
              <w:rPr>
                <w:rFonts w:cs="Arial"/>
                <w:color w:val="2B579A"/>
                <w:shd w:val="clear" w:color="auto" w:fill="E6E6E6"/>
              </w:rPr>
              <w:fldChar w:fldCharType="separate"/>
            </w:r>
            <w:r w:rsidR="004F3447">
              <w:rPr>
                <w:rFonts w:cs="Arial"/>
              </w:rPr>
              <w:t>Schedule 5</w:t>
            </w:r>
            <w:r w:rsidR="004A2FE6">
              <w:rPr>
                <w:rFonts w:cs="Arial"/>
                <w:color w:val="2B579A"/>
                <w:shd w:val="clear" w:color="auto" w:fill="E6E6E6"/>
              </w:rPr>
              <w:fldChar w:fldCharType="end"/>
            </w:r>
            <w:r w:rsidRPr="00BF22CF">
              <w:rPr>
                <w:rFonts w:cs="Arial"/>
              </w:rPr>
              <w:t>;</w:t>
            </w:r>
          </w:p>
        </w:tc>
      </w:tr>
      <w:tr w:rsidR="006B6D0A" w14:paraId="0EC00EDA" w14:textId="77777777" w:rsidTr="626DFF60">
        <w:tc>
          <w:tcPr>
            <w:tcW w:w="2415" w:type="dxa"/>
          </w:tcPr>
          <w:p w14:paraId="737A2F38" w14:textId="77777777" w:rsidR="00B40336" w:rsidRPr="00BF22CF" w:rsidRDefault="00C66C1F" w:rsidP="00B44735">
            <w:pPr>
              <w:spacing w:before="120" w:after="120"/>
              <w:rPr>
                <w:rFonts w:cs="Arial"/>
              </w:rPr>
            </w:pPr>
            <w:r w:rsidRPr="00BF22CF">
              <w:rPr>
                <w:rFonts w:cs="Arial"/>
              </w:rPr>
              <w:t>“</w:t>
            </w:r>
            <w:bookmarkStart w:id="183" w:name="_9kR3WTr2445DKQ8dkrjmwaI0"/>
            <w:r w:rsidRPr="00BF22CF">
              <w:rPr>
                <w:rFonts w:cs="Arial"/>
                <w:b/>
              </w:rPr>
              <w:t>Change in Law</w:t>
            </w:r>
            <w:bookmarkEnd w:id="183"/>
            <w:r w:rsidRPr="00BF22CF">
              <w:rPr>
                <w:rFonts w:cs="Arial"/>
                <w:b/>
              </w:rPr>
              <w:t>”</w:t>
            </w:r>
          </w:p>
        </w:tc>
        <w:tc>
          <w:tcPr>
            <w:tcW w:w="5437" w:type="dxa"/>
          </w:tcPr>
          <w:p w14:paraId="3172735A" w14:textId="15AD3DC3" w:rsidR="00B40336" w:rsidRPr="00BF22CF" w:rsidRDefault="00C66C1F" w:rsidP="00B44735">
            <w:pPr>
              <w:spacing w:before="120" w:after="120"/>
              <w:rPr>
                <w:rFonts w:cs="Arial"/>
              </w:rPr>
            </w:pPr>
            <w:r w:rsidRPr="626DFF60">
              <w:rPr>
                <w:rFonts w:cs="Arial"/>
              </w:rPr>
              <w:t xml:space="preserve">means any </w:t>
            </w:r>
            <w:bookmarkStart w:id="184" w:name="_9kMHG5YVt4667FMSAfmtloycK2"/>
            <w:r w:rsidRPr="626DFF60">
              <w:rPr>
                <w:rFonts w:cs="Arial"/>
              </w:rPr>
              <w:t>change in Law</w:t>
            </w:r>
            <w:bookmarkEnd w:id="184"/>
            <w:r w:rsidRPr="626DFF60">
              <w:rPr>
                <w:rFonts w:cs="Arial"/>
              </w:rPr>
              <w:t xml:space="preserve"> which impacts on the supply of the Goods</w:t>
            </w:r>
            <w:r w:rsidR="0CD46DCA" w:rsidRPr="626DFF60">
              <w:rPr>
                <w:rFonts w:cs="Arial"/>
              </w:rPr>
              <w:t xml:space="preserve"> (including taxation or duties of any sort affecting the Supplier)</w:t>
            </w:r>
            <w:r w:rsidRPr="626DFF60">
              <w:rPr>
                <w:rFonts w:cs="Arial"/>
              </w:rPr>
              <w:t xml:space="preserve"> which comes into force after the Commencement Date;</w:t>
            </w:r>
          </w:p>
        </w:tc>
      </w:tr>
      <w:tr w:rsidR="006B6D0A" w14:paraId="43722DB6" w14:textId="77777777" w:rsidTr="626DFF60">
        <w:tc>
          <w:tcPr>
            <w:tcW w:w="2415" w:type="dxa"/>
          </w:tcPr>
          <w:p w14:paraId="1CF0533D" w14:textId="77777777" w:rsidR="00B40336" w:rsidRPr="00BF22CF" w:rsidRDefault="00C66C1F" w:rsidP="00B44735">
            <w:pPr>
              <w:spacing w:before="120" w:after="120"/>
              <w:rPr>
                <w:rFonts w:cs="Arial"/>
              </w:rPr>
            </w:pPr>
            <w:r w:rsidRPr="00BF22CF">
              <w:rPr>
                <w:rFonts w:cs="Arial"/>
              </w:rPr>
              <w:t>“</w:t>
            </w:r>
            <w:bookmarkStart w:id="185" w:name="_9kR3WTr2445CFMFwvoqphstvBcE16"/>
            <w:r w:rsidRPr="00BF22CF">
              <w:rPr>
                <w:rFonts w:cs="Arial"/>
                <w:b/>
              </w:rPr>
              <w:t>Commencement Date</w:t>
            </w:r>
            <w:bookmarkEnd w:id="185"/>
            <w:r w:rsidRPr="00BF22CF">
              <w:rPr>
                <w:rFonts w:cs="Arial"/>
              </w:rPr>
              <w:t>”</w:t>
            </w:r>
          </w:p>
        </w:tc>
        <w:tc>
          <w:tcPr>
            <w:tcW w:w="5437" w:type="dxa"/>
          </w:tcPr>
          <w:p w14:paraId="4AB601DC" w14:textId="77777777" w:rsidR="00B40336" w:rsidRPr="00BF22CF" w:rsidRDefault="00C66C1F" w:rsidP="00B44735">
            <w:pPr>
              <w:spacing w:before="120" w:after="120"/>
              <w:rPr>
                <w:rFonts w:cs="Arial"/>
              </w:rPr>
            </w:pPr>
            <w:r w:rsidRPr="00BF22CF">
              <w:rPr>
                <w:rFonts w:cs="Arial"/>
              </w:rPr>
              <w:t>means the date of this Contract as stated in the Order Form;</w:t>
            </w:r>
          </w:p>
        </w:tc>
      </w:tr>
      <w:tr w:rsidR="006B6D0A" w14:paraId="115AD1C6" w14:textId="77777777" w:rsidTr="626DFF60">
        <w:trPr>
          <w:trHeight w:val="300"/>
        </w:trPr>
        <w:tc>
          <w:tcPr>
            <w:tcW w:w="2415" w:type="dxa"/>
          </w:tcPr>
          <w:p w14:paraId="60A51CF3" w14:textId="1B5E228C" w:rsidR="0009BC3E" w:rsidRDefault="00C66C1F" w:rsidP="626DFF60">
            <w:pPr>
              <w:rPr>
                <w:rFonts w:cs="Arial"/>
              </w:rPr>
            </w:pPr>
            <w:r w:rsidRPr="626DFF60">
              <w:rPr>
                <w:rFonts w:cs="Arial"/>
              </w:rPr>
              <w:t>“</w:t>
            </w:r>
            <w:r w:rsidRPr="006A627B">
              <w:rPr>
                <w:rFonts w:cs="Arial"/>
                <w:b/>
                <w:bCs/>
              </w:rPr>
              <w:t>Comparable Supply</w:t>
            </w:r>
            <w:r w:rsidRPr="626DFF60">
              <w:rPr>
                <w:rFonts w:cs="Arial"/>
              </w:rPr>
              <w:t>”</w:t>
            </w:r>
          </w:p>
        </w:tc>
        <w:tc>
          <w:tcPr>
            <w:tcW w:w="5437" w:type="dxa"/>
          </w:tcPr>
          <w:p w14:paraId="16CBDD9E" w14:textId="416A61AB" w:rsidR="0009BC3E" w:rsidRDefault="00C66C1F" w:rsidP="626DFF60">
            <w:pPr>
              <w:rPr>
                <w:rFonts w:cs="Arial"/>
              </w:rPr>
            </w:pPr>
            <w:r w:rsidRPr="626DFF60">
              <w:rPr>
                <w:rFonts w:cs="Arial"/>
              </w:rPr>
              <w:t>means the supply of goods to another customer of the Supplier that are the same or similar to any of the Goods;</w:t>
            </w:r>
          </w:p>
        </w:tc>
      </w:tr>
      <w:tr w:rsidR="006B6D0A" w14:paraId="62183CB1" w14:textId="77777777" w:rsidTr="626DFF60">
        <w:tc>
          <w:tcPr>
            <w:tcW w:w="2415" w:type="dxa"/>
          </w:tcPr>
          <w:p w14:paraId="5E676DD3" w14:textId="77777777" w:rsidR="00B40336" w:rsidRPr="00BF22CF" w:rsidRDefault="00C66C1F" w:rsidP="00B44735">
            <w:pPr>
              <w:spacing w:before="120" w:after="120"/>
              <w:rPr>
                <w:rFonts w:cs="Arial"/>
              </w:rPr>
            </w:pPr>
            <w:r w:rsidRPr="00BF22CF">
              <w:rPr>
                <w:rFonts w:cs="Arial"/>
              </w:rPr>
              <w:t>“</w:t>
            </w:r>
            <w:bookmarkStart w:id="186" w:name="_9kMHG5YVt3BC6GMQHz5Asey"/>
            <w:bookmarkStart w:id="187" w:name="_9kMHG5YVt3BC7AFQHz5Asey"/>
            <w:r w:rsidRPr="00BF22CF">
              <w:rPr>
                <w:rFonts w:cs="Arial"/>
                <w:b/>
              </w:rPr>
              <w:t>Contract</w:t>
            </w:r>
            <w:bookmarkEnd w:id="186"/>
            <w:bookmarkEnd w:id="187"/>
            <w:r w:rsidRPr="00BF22CF">
              <w:rPr>
                <w:rFonts w:cs="Arial"/>
              </w:rPr>
              <w:t>”</w:t>
            </w:r>
          </w:p>
        </w:tc>
        <w:tc>
          <w:tcPr>
            <w:tcW w:w="5437" w:type="dxa"/>
          </w:tcPr>
          <w:p w14:paraId="40ED13AA" w14:textId="77777777" w:rsidR="00B40336" w:rsidRPr="00BF22CF" w:rsidRDefault="00C66C1F" w:rsidP="00B44735">
            <w:pPr>
              <w:spacing w:before="120" w:after="120"/>
              <w:rPr>
                <w:rFonts w:cs="Arial"/>
              </w:rPr>
            </w:pPr>
            <w:r w:rsidRPr="00BF22CF">
              <w:rPr>
                <w:rFonts w:cs="Arial"/>
              </w:rPr>
              <w:t>means this contract between the Authority and the Supplier and includes the Order Form, the Terms and Condition, Schedules and Annexes attached to the Order Form, the terms of the DPS Agreement and the Schedules and Annexes attached to the DPS Agreement;</w:t>
            </w:r>
          </w:p>
        </w:tc>
      </w:tr>
      <w:tr w:rsidR="006B6D0A" w14:paraId="02E1AE45" w14:textId="77777777" w:rsidTr="626DFF60">
        <w:tc>
          <w:tcPr>
            <w:tcW w:w="2415" w:type="dxa"/>
          </w:tcPr>
          <w:p w14:paraId="56DD4DA2" w14:textId="77777777" w:rsidR="00B40336" w:rsidRPr="00BF22CF" w:rsidRDefault="00C66C1F" w:rsidP="00B44735">
            <w:pPr>
              <w:spacing w:before="120" w:after="120"/>
              <w:rPr>
                <w:rFonts w:cs="Arial"/>
              </w:rPr>
            </w:pPr>
            <w:r w:rsidRPr="00BF22CF">
              <w:rPr>
                <w:rFonts w:cs="Arial"/>
              </w:rPr>
              <w:t>“</w:t>
            </w:r>
            <w:bookmarkStart w:id="188" w:name="_9kR3WTr2445CDKFx384zxry"/>
            <w:r w:rsidRPr="00BF22CF">
              <w:rPr>
                <w:rFonts w:cs="Arial"/>
                <w:b/>
              </w:rPr>
              <w:t>Controller</w:t>
            </w:r>
            <w:bookmarkEnd w:id="188"/>
            <w:r w:rsidRPr="00BF22CF">
              <w:rPr>
                <w:rFonts w:cs="Arial"/>
              </w:rPr>
              <w:t>”</w:t>
            </w:r>
          </w:p>
        </w:tc>
        <w:tc>
          <w:tcPr>
            <w:tcW w:w="5437" w:type="dxa"/>
          </w:tcPr>
          <w:p w14:paraId="02F818F2" w14:textId="77777777" w:rsidR="00B40336" w:rsidRPr="00BF22CF" w:rsidRDefault="00C66C1F" w:rsidP="00B44735">
            <w:pPr>
              <w:spacing w:before="120" w:after="120"/>
              <w:rPr>
                <w:rFonts w:cs="Arial"/>
              </w:rPr>
            </w:pPr>
            <w:r w:rsidRPr="00BF22CF">
              <w:rPr>
                <w:rFonts w:cs="Arial"/>
              </w:rPr>
              <w:t xml:space="preserve">shall have the same meaning as set out in the </w:t>
            </w:r>
            <w:bookmarkStart w:id="189" w:name="_9kMIH5YVt4996BJT4rsPb7A1l184AXH7YTTc"/>
            <w:r w:rsidRPr="00BF22CF">
              <w:rPr>
                <w:rFonts w:cs="Arial"/>
              </w:rPr>
              <w:t>Data Protection Act 2018</w:t>
            </w:r>
            <w:bookmarkEnd w:id="189"/>
            <w:r w:rsidRPr="00BF22CF">
              <w:rPr>
                <w:rFonts w:cs="Arial"/>
              </w:rPr>
              <w:t>;</w:t>
            </w:r>
          </w:p>
        </w:tc>
      </w:tr>
      <w:tr w:rsidR="006B6D0A" w14:paraId="4010FD50" w14:textId="77777777" w:rsidTr="626DFF60">
        <w:tc>
          <w:tcPr>
            <w:tcW w:w="2415" w:type="dxa"/>
          </w:tcPr>
          <w:p w14:paraId="0E186BC9" w14:textId="4D905FD7" w:rsidR="000D107F" w:rsidRPr="000D107F" w:rsidRDefault="00C66C1F" w:rsidP="00B44735">
            <w:pPr>
              <w:spacing w:before="120" w:after="120"/>
              <w:rPr>
                <w:rFonts w:cs="Arial"/>
              </w:rPr>
            </w:pPr>
            <w:r>
              <w:rPr>
                <w:rFonts w:cs="Arial"/>
              </w:rPr>
              <w:t>“</w:t>
            </w:r>
            <w:r>
              <w:rPr>
                <w:rFonts w:cs="Arial"/>
                <w:b/>
                <w:bCs/>
              </w:rPr>
              <w:t>Contract Review Meetings</w:t>
            </w:r>
            <w:r>
              <w:rPr>
                <w:rFonts w:cs="Arial"/>
              </w:rPr>
              <w:t>”</w:t>
            </w:r>
          </w:p>
        </w:tc>
        <w:tc>
          <w:tcPr>
            <w:tcW w:w="5437" w:type="dxa"/>
          </w:tcPr>
          <w:p w14:paraId="59EBA475" w14:textId="7EB4F3E8" w:rsidR="000D107F" w:rsidRPr="00BF22CF" w:rsidRDefault="00C66C1F" w:rsidP="00B44735">
            <w:pPr>
              <w:spacing w:before="120" w:after="120"/>
              <w:rPr>
                <w:rFonts w:cs="Arial"/>
              </w:rPr>
            </w:pPr>
            <w:r>
              <w:rPr>
                <w:rFonts w:cs="Arial"/>
              </w:rPr>
              <w:t>means a meeting between the Authority and Supplier to discuss, but not limited to, the Supplier’s performance and matters relating to the Contract in accordance with Row 20 of the Order Form and paragraph 10 of the Statement of Requirements;</w:t>
            </w:r>
          </w:p>
        </w:tc>
      </w:tr>
      <w:tr w:rsidR="006B6D0A" w14:paraId="47015FCD" w14:textId="77777777" w:rsidTr="626DFF60">
        <w:tc>
          <w:tcPr>
            <w:tcW w:w="2415" w:type="dxa"/>
          </w:tcPr>
          <w:p w14:paraId="26E742F2" w14:textId="77777777" w:rsidR="00B40336" w:rsidRPr="00BF22CF" w:rsidRDefault="00C66C1F" w:rsidP="00B44735">
            <w:pPr>
              <w:spacing w:before="120" w:after="120"/>
              <w:rPr>
                <w:rFonts w:cs="Arial"/>
              </w:rPr>
            </w:pPr>
            <w:r w:rsidRPr="00BF22CF">
              <w:rPr>
                <w:rFonts w:cs="Arial"/>
              </w:rPr>
              <w:lastRenderedPageBreak/>
              <w:t>“</w:t>
            </w:r>
            <w:bookmarkStart w:id="190" w:name="_9kMHG5YVt3BC79AN8higw363PU9z4"/>
            <w:bookmarkStart w:id="191" w:name="_9kMHG5YVt3BC7CDN8higw363PU9z4"/>
            <w:r w:rsidRPr="00BF22CF">
              <w:rPr>
                <w:rFonts w:cs="Arial"/>
                <w:b/>
              </w:rPr>
              <w:t>Defective Goods</w:t>
            </w:r>
            <w:bookmarkEnd w:id="190"/>
            <w:bookmarkEnd w:id="191"/>
            <w:r w:rsidRPr="00BF22CF">
              <w:rPr>
                <w:rFonts w:cs="Arial"/>
              </w:rPr>
              <w:t>”</w:t>
            </w:r>
          </w:p>
        </w:tc>
        <w:tc>
          <w:tcPr>
            <w:tcW w:w="5437" w:type="dxa"/>
          </w:tcPr>
          <w:p w14:paraId="10FFF908" w14:textId="43F29035" w:rsidR="00B40336" w:rsidRPr="00BF22CF" w:rsidRDefault="00C66C1F" w:rsidP="00B44735">
            <w:pPr>
              <w:spacing w:before="120" w:after="120"/>
              <w:rPr>
                <w:rFonts w:cs="Arial"/>
              </w:rPr>
            </w:pPr>
            <w:r w:rsidRPr="00BF22CF">
              <w:rPr>
                <w:rFonts w:cs="Arial"/>
              </w:rPr>
              <w:t xml:space="preserve">has the meaning given under Clause </w:t>
            </w:r>
            <w:r w:rsidR="00E95E69">
              <w:rPr>
                <w:rFonts w:cs="Arial"/>
                <w:color w:val="2B579A"/>
                <w:shd w:val="clear" w:color="auto" w:fill="E6E6E6"/>
              </w:rPr>
              <w:fldChar w:fldCharType="begin"/>
            </w:r>
            <w:r w:rsidR="00E95E69">
              <w:rPr>
                <w:rFonts w:cs="Arial"/>
              </w:rPr>
              <w:instrText xml:space="preserve"> REF _Ref167448351 \r \h </w:instrText>
            </w:r>
            <w:r w:rsidR="00E95E69">
              <w:rPr>
                <w:rFonts w:cs="Arial"/>
                <w:color w:val="2B579A"/>
                <w:shd w:val="clear" w:color="auto" w:fill="E6E6E6"/>
              </w:rPr>
            </w:r>
            <w:r w:rsidR="00E95E69">
              <w:rPr>
                <w:rFonts w:cs="Arial"/>
                <w:color w:val="2B579A"/>
                <w:shd w:val="clear" w:color="auto" w:fill="E6E6E6"/>
              </w:rPr>
              <w:fldChar w:fldCharType="separate"/>
            </w:r>
            <w:r w:rsidR="004F3447">
              <w:rPr>
                <w:rFonts w:cs="Arial"/>
              </w:rPr>
              <w:t>8.6</w:t>
            </w:r>
            <w:r w:rsidR="00E95E69">
              <w:rPr>
                <w:rFonts w:cs="Arial"/>
                <w:color w:val="2B579A"/>
                <w:shd w:val="clear" w:color="auto" w:fill="E6E6E6"/>
              </w:rPr>
              <w:fldChar w:fldCharType="end"/>
            </w:r>
            <w:r w:rsidRPr="00BF22CF">
              <w:rPr>
                <w:rFonts w:cs="Arial"/>
              </w:rPr>
              <w:t>;</w:t>
            </w:r>
          </w:p>
        </w:tc>
      </w:tr>
      <w:tr w:rsidR="006B6D0A" w14:paraId="5F066545" w14:textId="77777777" w:rsidTr="626DFF60">
        <w:tc>
          <w:tcPr>
            <w:tcW w:w="2415" w:type="dxa"/>
          </w:tcPr>
          <w:p w14:paraId="02783125" w14:textId="7F562B8E" w:rsidR="00E95E69" w:rsidRPr="00E95E69" w:rsidRDefault="00C66C1F" w:rsidP="00B44735">
            <w:pPr>
              <w:spacing w:before="120" w:after="120"/>
              <w:rPr>
                <w:rFonts w:cs="Arial"/>
                <w:b/>
                <w:bCs/>
              </w:rPr>
            </w:pPr>
            <w:r w:rsidRPr="00E95E69">
              <w:rPr>
                <w:rFonts w:cs="Arial"/>
                <w:b/>
                <w:bCs/>
              </w:rPr>
              <w:t>“Delivery Location”</w:t>
            </w:r>
          </w:p>
        </w:tc>
        <w:tc>
          <w:tcPr>
            <w:tcW w:w="5437" w:type="dxa"/>
          </w:tcPr>
          <w:p w14:paraId="5801FAFB" w14:textId="66D66A21" w:rsidR="00E95E69" w:rsidRPr="00BF22CF" w:rsidRDefault="00C66C1F" w:rsidP="00B44735">
            <w:pPr>
              <w:spacing w:before="120" w:after="120"/>
              <w:rPr>
                <w:rFonts w:cs="Arial"/>
              </w:rPr>
            </w:pPr>
            <w:r>
              <w:rPr>
                <w:rFonts w:cs="Arial"/>
              </w:rPr>
              <w:t xml:space="preserve">means the delivery location specified  </w:t>
            </w:r>
            <w:r w:rsidRPr="00C550C8">
              <w:rPr>
                <w:rFonts w:cs="Arial"/>
                <w:color w:val="000000"/>
              </w:rPr>
              <w:t>in the Statement of Requirements</w:t>
            </w:r>
            <w:r w:rsidR="00CA3483">
              <w:rPr>
                <w:rFonts w:cs="Arial"/>
                <w:color w:val="000000"/>
              </w:rPr>
              <w:t xml:space="preserve"> or the delivery location notified to the Supplier by the Authority in accordance with Clause </w:t>
            </w:r>
            <w:r w:rsidR="00CA3483">
              <w:rPr>
                <w:rFonts w:cs="Arial"/>
                <w:color w:val="000000"/>
              </w:rPr>
              <w:fldChar w:fldCharType="begin"/>
            </w:r>
            <w:r w:rsidR="00CA3483">
              <w:rPr>
                <w:rFonts w:cs="Arial"/>
                <w:color w:val="000000"/>
              </w:rPr>
              <w:instrText xml:space="preserve"> REF _Ref171001323 \r \h </w:instrText>
            </w:r>
            <w:r w:rsidR="00CA3483">
              <w:rPr>
                <w:rFonts w:cs="Arial"/>
                <w:color w:val="000000"/>
              </w:rPr>
            </w:r>
            <w:r w:rsidR="00CA3483">
              <w:rPr>
                <w:rFonts w:cs="Arial"/>
                <w:color w:val="000000"/>
              </w:rPr>
              <w:fldChar w:fldCharType="separate"/>
            </w:r>
            <w:r w:rsidR="004F3447">
              <w:rPr>
                <w:rFonts w:cs="Arial"/>
                <w:color w:val="000000"/>
              </w:rPr>
              <w:t>6</w:t>
            </w:r>
            <w:r w:rsidR="00CA3483">
              <w:rPr>
                <w:rFonts w:cs="Arial"/>
                <w:color w:val="000000"/>
              </w:rPr>
              <w:fldChar w:fldCharType="end"/>
            </w:r>
            <w:r>
              <w:rPr>
                <w:rFonts w:cs="Arial"/>
                <w:color w:val="000000"/>
              </w:rPr>
              <w:t>;</w:t>
            </w:r>
          </w:p>
        </w:tc>
      </w:tr>
      <w:tr w:rsidR="006B6D0A" w14:paraId="3C20B6CB" w14:textId="77777777" w:rsidTr="626DFF60">
        <w:tc>
          <w:tcPr>
            <w:tcW w:w="2415" w:type="dxa"/>
          </w:tcPr>
          <w:p w14:paraId="6BD84DB5" w14:textId="7D3906F9" w:rsidR="00165854" w:rsidRPr="00E95E69" w:rsidRDefault="00C66C1F" w:rsidP="00B44735">
            <w:pPr>
              <w:spacing w:before="120" w:after="120"/>
              <w:rPr>
                <w:rFonts w:cs="Arial"/>
                <w:b/>
                <w:bCs/>
              </w:rPr>
            </w:pPr>
            <w:r>
              <w:rPr>
                <w:rFonts w:cs="Arial"/>
                <w:b/>
                <w:bCs/>
              </w:rPr>
              <w:t>“Delivery Schedule”</w:t>
            </w:r>
          </w:p>
        </w:tc>
        <w:tc>
          <w:tcPr>
            <w:tcW w:w="5437" w:type="dxa"/>
          </w:tcPr>
          <w:p w14:paraId="642A0C24" w14:textId="6F97834C" w:rsidR="00165854" w:rsidRDefault="00C66C1F" w:rsidP="00B44735">
            <w:pPr>
              <w:spacing w:before="120" w:after="120"/>
              <w:rPr>
                <w:rFonts w:cs="Arial"/>
              </w:rPr>
            </w:pPr>
            <w:r>
              <w:rPr>
                <w:rFonts w:cs="Arial"/>
              </w:rPr>
              <w:t xml:space="preserve">means the delivery schedule setting out deliveries during the Term as set out in Part 2 of Schedule </w:t>
            </w:r>
            <w:r w:rsidR="002F0FB6">
              <w:rPr>
                <w:rFonts w:cs="Arial"/>
              </w:rPr>
              <w:t>3</w:t>
            </w:r>
            <w:r>
              <w:rPr>
                <w:rFonts w:cs="Arial"/>
              </w:rPr>
              <w:t xml:space="preserve"> and any delivery schedule agreed as part of an Additional Goods Order by the Parties in accordance with Clause </w:t>
            </w:r>
            <w:r>
              <w:rPr>
                <w:rFonts w:cs="Arial"/>
                <w:color w:val="2B579A"/>
                <w:shd w:val="clear" w:color="auto" w:fill="E6E6E6"/>
              </w:rPr>
              <w:fldChar w:fldCharType="begin"/>
            </w:r>
            <w:r>
              <w:rPr>
                <w:rFonts w:cs="Arial"/>
              </w:rPr>
              <w:instrText xml:space="preserve"> REF _Ref277941868 \r \h </w:instrText>
            </w:r>
            <w:r>
              <w:rPr>
                <w:rFonts w:cs="Arial"/>
                <w:color w:val="2B579A"/>
                <w:shd w:val="clear" w:color="auto" w:fill="E6E6E6"/>
              </w:rPr>
            </w:r>
            <w:r>
              <w:rPr>
                <w:rFonts w:cs="Arial"/>
                <w:color w:val="2B579A"/>
                <w:shd w:val="clear" w:color="auto" w:fill="E6E6E6"/>
              </w:rPr>
              <w:fldChar w:fldCharType="separate"/>
            </w:r>
            <w:r w:rsidR="004F3447">
              <w:rPr>
                <w:rFonts w:cs="Arial"/>
              </w:rPr>
              <w:t>3.18</w:t>
            </w:r>
            <w:r>
              <w:rPr>
                <w:rFonts w:cs="Arial"/>
                <w:color w:val="2B579A"/>
                <w:shd w:val="clear" w:color="auto" w:fill="E6E6E6"/>
              </w:rPr>
              <w:fldChar w:fldCharType="end"/>
            </w:r>
            <w:r>
              <w:rPr>
                <w:rFonts w:cs="Arial"/>
              </w:rPr>
              <w:t xml:space="preserve"> or any revised Delivery Schedule agreed in accordance with Clauses </w:t>
            </w:r>
            <w:r>
              <w:rPr>
                <w:rFonts w:cs="Arial"/>
                <w:color w:val="2B579A"/>
                <w:shd w:val="clear" w:color="auto" w:fill="E6E6E6"/>
              </w:rPr>
              <w:fldChar w:fldCharType="begin"/>
            </w:r>
            <w:r>
              <w:rPr>
                <w:rFonts w:cs="Arial"/>
              </w:rPr>
              <w:instrText xml:space="preserve"> REF _Ref135993761 \r \h </w:instrText>
            </w:r>
            <w:r>
              <w:rPr>
                <w:rFonts w:cs="Arial"/>
                <w:color w:val="2B579A"/>
                <w:shd w:val="clear" w:color="auto" w:fill="E6E6E6"/>
              </w:rPr>
            </w:r>
            <w:r>
              <w:rPr>
                <w:rFonts w:cs="Arial"/>
                <w:color w:val="2B579A"/>
                <w:shd w:val="clear" w:color="auto" w:fill="E6E6E6"/>
              </w:rPr>
              <w:fldChar w:fldCharType="separate"/>
            </w:r>
            <w:r w:rsidR="004F3447">
              <w:rPr>
                <w:rFonts w:cs="Arial"/>
              </w:rPr>
              <w:t>3.19</w:t>
            </w:r>
            <w:r>
              <w:rPr>
                <w:rFonts w:cs="Arial"/>
                <w:color w:val="2B579A"/>
                <w:shd w:val="clear" w:color="auto" w:fill="E6E6E6"/>
              </w:rPr>
              <w:fldChar w:fldCharType="end"/>
            </w:r>
            <w:r>
              <w:rPr>
                <w:rFonts w:cs="Arial"/>
              </w:rPr>
              <w:t xml:space="preserve"> or Clause </w:t>
            </w:r>
            <w:r>
              <w:rPr>
                <w:rFonts w:cs="Arial"/>
                <w:color w:val="2B579A"/>
                <w:shd w:val="clear" w:color="auto" w:fill="E6E6E6"/>
              </w:rPr>
              <w:fldChar w:fldCharType="begin"/>
            </w:r>
            <w:r>
              <w:rPr>
                <w:rFonts w:cs="Arial"/>
              </w:rPr>
              <w:instrText xml:space="preserve"> REF _Ref158987099 \r \h </w:instrText>
            </w:r>
            <w:r>
              <w:rPr>
                <w:rFonts w:cs="Arial"/>
                <w:color w:val="2B579A"/>
                <w:shd w:val="clear" w:color="auto" w:fill="E6E6E6"/>
              </w:rPr>
            </w:r>
            <w:r>
              <w:rPr>
                <w:rFonts w:cs="Arial"/>
                <w:color w:val="2B579A"/>
                <w:shd w:val="clear" w:color="auto" w:fill="E6E6E6"/>
              </w:rPr>
              <w:fldChar w:fldCharType="separate"/>
            </w:r>
            <w:r w:rsidR="004F3447">
              <w:rPr>
                <w:rFonts w:cs="Arial"/>
              </w:rPr>
              <w:t>6.10</w:t>
            </w:r>
            <w:r>
              <w:rPr>
                <w:rFonts w:cs="Arial"/>
                <w:color w:val="2B579A"/>
                <w:shd w:val="clear" w:color="auto" w:fill="E6E6E6"/>
              </w:rPr>
              <w:fldChar w:fldCharType="end"/>
            </w:r>
            <w:r>
              <w:rPr>
                <w:rFonts w:cs="Arial"/>
              </w:rPr>
              <w:t>;</w:t>
            </w:r>
          </w:p>
        </w:tc>
      </w:tr>
      <w:tr w:rsidR="006B6D0A" w14:paraId="57B9D926" w14:textId="77777777" w:rsidTr="626DFF60">
        <w:tc>
          <w:tcPr>
            <w:tcW w:w="2415" w:type="dxa"/>
          </w:tcPr>
          <w:p w14:paraId="68DA372E" w14:textId="13DB675A" w:rsidR="00B804A1" w:rsidRPr="00C10C98" w:rsidRDefault="00C66C1F" w:rsidP="00B44735">
            <w:pPr>
              <w:spacing w:before="120" w:after="120"/>
              <w:rPr>
                <w:rFonts w:cs="Arial"/>
              </w:rPr>
            </w:pPr>
            <w:r w:rsidRPr="00C10C98">
              <w:rPr>
                <w:rFonts w:cs="Arial"/>
              </w:rPr>
              <w:t>“</w:t>
            </w:r>
            <w:r>
              <w:rPr>
                <w:rFonts w:cs="Arial"/>
                <w:b/>
                <w:bCs/>
              </w:rPr>
              <w:t>Devolved Administration</w:t>
            </w:r>
            <w:r>
              <w:rPr>
                <w:rFonts w:cs="Arial"/>
              </w:rPr>
              <w:t>”</w:t>
            </w:r>
          </w:p>
        </w:tc>
        <w:tc>
          <w:tcPr>
            <w:tcW w:w="5437" w:type="dxa"/>
          </w:tcPr>
          <w:p w14:paraId="1683C218" w14:textId="79D0B4D0" w:rsidR="00B804A1" w:rsidRDefault="00C66C1F" w:rsidP="00B44735">
            <w:pPr>
              <w:spacing w:before="120" w:after="120"/>
              <w:rPr>
                <w:rFonts w:cs="Arial"/>
              </w:rPr>
            </w:pPr>
            <w:r>
              <w:rPr>
                <w:rFonts w:cs="Arial"/>
              </w:rPr>
              <w:t>means the devolved administrations of Scotland, Wales and Northern Irelan</w:t>
            </w:r>
            <w:r w:rsidR="00C10C98">
              <w:rPr>
                <w:rFonts w:cs="Arial"/>
              </w:rPr>
              <w:t>d (the Scottish Parliament, the Welsh Assembly and the Northern Ireland Assembly);</w:t>
            </w:r>
          </w:p>
        </w:tc>
      </w:tr>
      <w:tr w:rsidR="006B6D0A" w14:paraId="548937E6" w14:textId="77777777" w:rsidTr="626DFF60">
        <w:tc>
          <w:tcPr>
            <w:tcW w:w="2415" w:type="dxa"/>
          </w:tcPr>
          <w:p w14:paraId="13382632" w14:textId="1EF26860" w:rsidR="00DA2C5A" w:rsidRPr="00C10C98" w:rsidRDefault="00C66C1F" w:rsidP="00B44735">
            <w:pPr>
              <w:spacing w:before="120" w:after="120"/>
              <w:rPr>
                <w:rFonts w:cs="Arial"/>
              </w:rPr>
            </w:pPr>
            <w:r>
              <w:rPr>
                <w:rFonts w:cs="Arial"/>
              </w:rPr>
              <w:t>“</w:t>
            </w:r>
            <w:r w:rsidRPr="00DA2C5A">
              <w:rPr>
                <w:rFonts w:cs="Arial"/>
                <w:b/>
                <w:bCs/>
              </w:rPr>
              <w:t>Directive 2001/83</w:t>
            </w:r>
            <w:r>
              <w:rPr>
                <w:rFonts w:cs="Arial"/>
              </w:rPr>
              <w:t>”</w:t>
            </w:r>
          </w:p>
        </w:tc>
        <w:tc>
          <w:tcPr>
            <w:tcW w:w="5437" w:type="dxa"/>
          </w:tcPr>
          <w:p w14:paraId="6C1DF692" w14:textId="654E3A59" w:rsidR="00DA2C5A" w:rsidRDefault="00C66C1F" w:rsidP="00B44735">
            <w:pPr>
              <w:spacing w:before="120" w:after="120"/>
              <w:rPr>
                <w:rFonts w:cs="Arial"/>
              </w:rPr>
            </w:pPr>
            <w:r>
              <w:rPr>
                <w:rFonts w:cs="Arial"/>
              </w:rPr>
              <w:t>means Directive 2001/83/EC of 6 November 2001 on the Community code relating to medicinal products for human use (and any implementing, amended and/or successor legislation applicable to the UK or any part of it);</w:t>
            </w:r>
          </w:p>
        </w:tc>
      </w:tr>
      <w:tr w:rsidR="006B6D0A" w14:paraId="24EC9DBF" w14:textId="77777777" w:rsidTr="626DFF60">
        <w:tc>
          <w:tcPr>
            <w:tcW w:w="2415" w:type="dxa"/>
          </w:tcPr>
          <w:p w14:paraId="7885FA79" w14:textId="77777777" w:rsidR="00B40336" w:rsidRPr="00BF22CF" w:rsidRDefault="00C66C1F" w:rsidP="00B44735">
            <w:pPr>
              <w:spacing w:before="120" w:after="120"/>
              <w:rPr>
                <w:rFonts w:cs="Arial"/>
                <w:b/>
              </w:rPr>
            </w:pPr>
            <w:r w:rsidRPr="00BF22CF">
              <w:rPr>
                <w:rFonts w:cs="Arial"/>
              </w:rPr>
              <w:t>“</w:t>
            </w:r>
            <w:bookmarkStart w:id="192" w:name="_9kMIH5YVt3BC6GJOt9vAyxluvxD"/>
            <w:bookmarkStart w:id="193" w:name="_9kMIH5YVt3BC7ACOt9vAyxluvxD"/>
            <w:r w:rsidRPr="00BF22CF">
              <w:rPr>
                <w:rFonts w:cs="Arial"/>
                <w:b/>
              </w:rPr>
              <w:t>DPS Agreement</w:t>
            </w:r>
            <w:bookmarkEnd w:id="192"/>
            <w:bookmarkEnd w:id="193"/>
            <w:r w:rsidRPr="00BF22CF">
              <w:rPr>
                <w:rFonts w:cs="Arial"/>
              </w:rPr>
              <w:t>”</w:t>
            </w:r>
          </w:p>
        </w:tc>
        <w:tc>
          <w:tcPr>
            <w:tcW w:w="5437" w:type="dxa"/>
          </w:tcPr>
          <w:p w14:paraId="46E6F25C" w14:textId="010CA5B8" w:rsidR="00B40336" w:rsidRPr="00BF22CF" w:rsidRDefault="00C66C1F" w:rsidP="00B44735">
            <w:pPr>
              <w:spacing w:before="120" w:after="120"/>
              <w:rPr>
                <w:rFonts w:cs="Arial"/>
              </w:rPr>
            </w:pPr>
            <w:r w:rsidRPr="00BF22CF">
              <w:rPr>
                <w:rFonts w:cs="Arial"/>
              </w:rPr>
              <w:t xml:space="preserve">means the DPS Agreement entered into between the parties in relation to the supply of the Goods on </w:t>
            </w:r>
            <w:r w:rsidR="00173A55" w:rsidRPr="6BC00272">
              <w:rPr>
                <w:rFonts w:cs="Arial"/>
              </w:rPr>
              <w:t>2</w:t>
            </w:r>
            <w:r w:rsidR="574E4285" w:rsidRPr="6BC00272">
              <w:rPr>
                <w:rFonts w:cs="Arial"/>
              </w:rPr>
              <w:t>1</w:t>
            </w:r>
            <w:r w:rsidR="574E4285" w:rsidRPr="6BC00272">
              <w:rPr>
                <w:rFonts w:cs="Arial"/>
                <w:vertAlign w:val="superscript"/>
              </w:rPr>
              <w:t>st</w:t>
            </w:r>
            <w:r w:rsidR="574E4285" w:rsidRPr="6BC00272">
              <w:rPr>
                <w:rFonts w:cs="Arial"/>
              </w:rPr>
              <w:t xml:space="preserve"> </w:t>
            </w:r>
            <w:r w:rsidR="00173A55" w:rsidRPr="6BC00272">
              <w:rPr>
                <w:rFonts w:cs="Arial"/>
              </w:rPr>
              <w:t xml:space="preserve"> </w:t>
            </w:r>
            <w:r w:rsidR="5986B32E" w:rsidRPr="6BC00272">
              <w:rPr>
                <w:rFonts w:cs="Arial"/>
              </w:rPr>
              <w:t>November</w:t>
            </w:r>
            <w:r w:rsidR="00173A55">
              <w:rPr>
                <w:rFonts w:cs="Arial"/>
              </w:rPr>
              <w:t xml:space="preserve"> 2024</w:t>
            </w:r>
            <w:r w:rsidRPr="00BF22CF">
              <w:rPr>
                <w:rFonts w:cs="Arial"/>
              </w:rPr>
              <w:t>;</w:t>
            </w:r>
          </w:p>
        </w:tc>
      </w:tr>
      <w:tr w:rsidR="006B6D0A" w14:paraId="02836F74" w14:textId="77777777" w:rsidTr="626DFF60">
        <w:tc>
          <w:tcPr>
            <w:tcW w:w="2415" w:type="dxa"/>
          </w:tcPr>
          <w:p w14:paraId="246C7890" w14:textId="77777777" w:rsidR="00B40336" w:rsidRPr="00BF22CF" w:rsidRDefault="00C66C1F" w:rsidP="00B44735">
            <w:pPr>
              <w:spacing w:before="120" w:after="120"/>
              <w:rPr>
                <w:rFonts w:cs="Arial"/>
              </w:rPr>
            </w:pPr>
            <w:r w:rsidRPr="00BF22CF">
              <w:rPr>
                <w:rFonts w:cs="Arial"/>
              </w:rPr>
              <w:t>“</w:t>
            </w:r>
            <w:r w:rsidRPr="00BF22CF">
              <w:rPr>
                <w:rFonts w:cs="Arial"/>
                <w:b/>
              </w:rPr>
              <w:t>eProcurement Guidance</w:t>
            </w:r>
            <w:r w:rsidRPr="00BF22CF">
              <w:rPr>
                <w:rFonts w:cs="Arial"/>
              </w:rPr>
              <w:t>”</w:t>
            </w:r>
          </w:p>
        </w:tc>
        <w:tc>
          <w:tcPr>
            <w:tcW w:w="5437" w:type="dxa"/>
          </w:tcPr>
          <w:p w14:paraId="7059ED6C" w14:textId="77777777" w:rsidR="00B40336" w:rsidRPr="0039638B" w:rsidRDefault="00C66C1F" w:rsidP="00B44735">
            <w:pPr>
              <w:spacing w:before="120" w:after="120"/>
              <w:rPr>
                <w:rFonts w:cs="Arial"/>
              </w:rPr>
            </w:pPr>
            <w:r w:rsidRPr="00BF22CF">
              <w:rPr>
                <w:rFonts w:cs="Arial"/>
              </w:rPr>
              <w:t xml:space="preserve">means </w:t>
            </w:r>
            <w:r w:rsidRPr="0039638B">
              <w:rPr>
                <w:rFonts w:cs="Arial"/>
              </w:rPr>
              <w:t>the NHS eProcurement Strategy available via:</w:t>
            </w:r>
          </w:p>
          <w:p w14:paraId="44F64284" w14:textId="64EC793C" w:rsidR="00B40336" w:rsidRPr="00BF22CF" w:rsidRDefault="00000000" w:rsidP="00B44735">
            <w:pPr>
              <w:spacing w:before="120" w:after="120"/>
              <w:rPr>
                <w:rFonts w:cs="Arial"/>
              </w:rPr>
            </w:pPr>
            <w:hyperlink r:id="rId16" w:history="1">
              <w:r w:rsidR="00C66C1F" w:rsidRPr="0039638B">
                <w:rPr>
                  <w:rStyle w:val="Hyperlink"/>
                  <w:rFonts w:cs="Arial"/>
                </w:rPr>
                <w:t>https://www.gov.uk/government/collections/nhs-procurement</w:t>
              </w:r>
            </w:hyperlink>
            <w:r w:rsidR="002B0423">
              <w:rPr>
                <w:rFonts w:cs="Arial"/>
              </w:rPr>
              <w:t xml:space="preserve">  </w:t>
            </w:r>
          </w:p>
          <w:p w14:paraId="3662AC94" w14:textId="77777777" w:rsidR="00B40336" w:rsidRPr="00BF22CF" w:rsidRDefault="00C66C1F" w:rsidP="00B44735">
            <w:pPr>
              <w:spacing w:before="120" w:after="120"/>
              <w:rPr>
                <w:rFonts w:cs="Arial"/>
              </w:rPr>
            </w:pPr>
            <w:r w:rsidRPr="00BF22CF">
              <w:rPr>
                <w:rFonts w:cs="Arial"/>
              </w:rPr>
              <w:t>together with any further Guidance issued by the Department of Health in connection with it;</w:t>
            </w:r>
          </w:p>
        </w:tc>
      </w:tr>
      <w:tr w:rsidR="006B6D0A" w14:paraId="6720B613" w14:textId="77777777" w:rsidTr="626DFF60">
        <w:tc>
          <w:tcPr>
            <w:tcW w:w="2415" w:type="dxa"/>
          </w:tcPr>
          <w:p w14:paraId="075765C6" w14:textId="77777777" w:rsidR="00B40336" w:rsidRPr="00BF22CF" w:rsidRDefault="00C66C1F" w:rsidP="00B44735">
            <w:pPr>
              <w:spacing w:before="120" w:after="120"/>
              <w:rPr>
                <w:rFonts w:cs="Arial"/>
              </w:rPr>
            </w:pPr>
            <w:r w:rsidRPr="00BF22CF">
              <w:rPr>
                <w:rFonts w:cs="Arial"/>
              </w:rPr>
              <w:t>“</w:t>
            </w:r>
            <w:r w:rsidRPr="00BF22CF">
              <w:rPr>
                <w:rFonts w:cs="Arial"/>
                <w:b/>
              </w:rPr>
              <w:t>Exit Day</w:t>
            </w:r>
            <w:r w:rsidRPr="00BF22CF">
              <w:rPr>
                <w:rFonts w:cs="Arial"/>
              </w:rPr>
              <w:t>”</w:t>
            </w:r>
          </w:p>
        </w:tc>
        <w:tc>
          <w:tcPr>
            <w:tcW w:w="5437" w:type="dxa"/>
          </w:tcPr>
          <w:p w14:paraId="3EE80BFD" w14:textId="77777777" w:rsidR="00B40336" w:rsidRPr="00BF22CF" w:rsidRDefault="00C66C1F" w:rsidP="00B44735">
            <w:pPr>
              <w:spacing w:before="120" w:after="120"/>
              <w:rPr>
                <w:rFonts w:cs="Arial"/>
              </w:rPr>
            </w:pPr>
            <w:r w:rsidRPr="00BF22CF">
              <w:rPr>
                <w:rFonts w:cs="Arial"/>
              </w:rPr>
              <w:t>shall have the meaning in the European Union (Withdrawal) Act 2018;</w:t>
            </w:r>
          </w:p>
        </w:tc>
      </w:tr>
      <w:tr w:rsidR="006B6D0A" w14:paraId="6994027E" w14:textId="77777777" w:rsidTr="626DFF60">
        <w:tc>
          <w:tcPr>
            <w:tcW w:w="2415" w:type="dxa"/>
          </w:tcPr>
          <w:p w14:paraId="6CF5EB43" w14:textId="77777777" w:rsidR="00B40336" w:rsidRPr="00BF22CF" w:rsidRDefault="00C66C1F" w:rsidP="00B44735">
            <w:pPr>
              <w:spacing w:before="120" w:after="120"/>
              <w:rPr>
                <w:rFonts w:cs="Arial"/>
              </w:rPr>
            </w:pPr>
            <w:r w:rsidRPr="00BF22CF">
              <w:rPr>
                <w:rFonts w:cs="Arial"/>
              </w:rPr>
              <w:t>“</w:t>
            </w:r>
            <w:r w:rsidRPr="00BF22CF">
              <w:rPr>
                <w:rFonts w:cs="Arial"/>
                <w:b/>
              </w:rPr>
              <w:t>Force Majeure Event</w:t>
            </w:r>
            <w:r w:rsidRPr="00BF22CF">
              <w:rPr>
                <w:rFonts w:cs="Arial"/>
              </w:rPr>
              <w:t>”</w:t>
            </w:r>
          </w:p>
        </w:tc>
        <w:tc>
          <w:tcPr>
            <w:tcW w:w="5437" w:type="dxa"/>
          </w:tcPr>
          <w:p w14:paraId="314F6CEA" w14:textId="77777777" w:rsidR="00B40336" w:rsidRPr="00BF22CF" w:rsidRDefault="00C66C1F" w:rsidP="00B44735">
            <w:pPr>
              <w:spacing w:before="120" w:after="120"/>
              <w:rPr>
                <w:rFonts w:cs="Arial"/>
              </w:rPr>
            </w:pPr>
            <w:r w:rsidRPr="00BF22CF">
              <w:rPr>
                <w:rFonts w:cs="Arial"/>
              </w:rPr>
              <w:t>means any event beyond the reasonable control of the Party in question to include, without limitation:</w:t>
            </w:r>
          </w:p>
          <w:p w14:paraId="4F122559" w14:textId="77777777" w:rsidR="00B40336" w:rsidRPr="00BF22CF" w:rsidRDefault="00C66C1F" w:rsidP="00B44735">
            <w:pPr>
              <w:spacing w:before="120" w:after="120"/>
              <w:ind w:left="724" w:hanging="724"/>
              <w:rPr>
                <w:rFonts w:cs="Arial"/>
              </w:rPr>
            </w:pPr>
            <w:r w:rsidRPr="00BF22CF">
              <w:rPr>
                <w:rFonts w:cs="Arial"/>
              </w:rPr>
              <w:t>(a)</w:t>
            </w:r>
            <w:r w:rsidRPr="00BF22CF">
              <w:rPr>
                <w:rFonts w:cs="Arial"/>
              </w:rPr>
              <w:tab/>
              <w:t>war including civil war (whether declared or undeclared), riot, civil commotion or armed conflict materially affecting either Party’s ability to perform its obligations under this Contract;</w:t>
            </w:r>
          </w:p>
          <w:p w14:paraId="062FA718" w14:textId="77777777" w:rsidR="00B40336" w:rsidRPr="00BF22CF" w:rsidRDefault="00C66C1F" w:rsidP="00B44735">
            <w:pPr>
              <w:spacing w:before="120" w:after="120"/>
              <w:rPr>
                <w:rFonts w:cs="Arial"/>
              </w:rPr>
            </w:pPr>
            <w:r w:rsidRPr="00BF22CF">
              <w:rPr>
                <w:rFonts w:cs="Arial"/>
              </w:rPr>
              <w:t>(b)</w:t>
            </w:r>
            <w:r w:rsidRPr="00BF22CF">
              <w:rPr>
                <w:rFonts w:cs="Arial"/>
              </w:rPr>
              <w:tab/>
              <w:t>acts of terrorism;</w:t>
            </w:r>
          </w:p>
          <w:p w14:paraId="6D29FC70" w14:textId="77777777" w:rsidR="00B40336" w:rsidRPr="00BF22CF" w:rsidRDefault="00C66C1F" w:rsidP="00B44735">
            <w:pPr>
              <w:spacing w:before="120" w:after="120"/>
              <w:rPr>
                <w:rFonts w:cs="Arial"/>
              </w:rPr>
            </w:pPr>
            <w:r w:rsidRPr="00BF22CF">
              <w:rPr>
                <w:rFonts w:cs="Arial"/>
              </w:rPr>
              <w:t>(c)</w:t>
            </w:r>
            <w:r w:rsidRPr="00BF22CF">
              <w:rPr>
                <w:rFonts w:cs="Arial"/>
              </w:rPr>
              <w:tab/>
              <w:t>flood, storm or other natural disasters;</w:t>
            </w:r>
          </w:p>
          <w:p w14:paraId="7EC641C8" w14:textId="77777777" w:rsidR="00B40336" w:rsidRPr="00BF22CF" w:rsidRDefault="00C66C1F" w:rsidP="00B44735">
            <w:pPr>
              <w:spacing w:before="120" w:after="120"/>
              <w:rPr>
                <w:rFonts w:cs="Arial"/>
              </w:rPr>
            </w:pPr>
            <w:r w:rsidRPr="00BF22CF">
              <w:rPr>
                <w:rFonts w:cs="Arial"/>
              </w:rPr>
              <w:t>(d)</w:t>
            </w:r>
            <w:r w:rsidRPr="00BF22CF">
              <w:rPr>
                <w:rFonts w:cs="Arial"/>
              </w:rPr>
              <w:tab/>
              <w:t>fire;</w:t>
            </w:r>
          </w:p>
          <w:p w14:paraId="16D6817B" w14:textId="77777777" w:rsidR="00B40336" w:rsidRPr="00BF22CF" w:rsidRDefault="00C66C1F" w:rsidP="00B44735">
            <w:pPr>
              <w:spacing w:before="120" w:after="120"/>
              <w:ind w:left="724" w:hanging="724"/>
              <w:rPr>
                <w:rFonts w:cs="Arial"/>
              </w:rPr>
            </w:pPr>
            <w:r w:rsidRPr="00BF22CF">
              <w:rPr>
                <w:rFonts w:cs="Arial"/>
              </w:rPr>
              <w:t>(e)</w:t>
            </w:r>
            <w:r w:rsidRPr="00BF22CF">
              <w:rPr>
                <w:rFonts w:cs="Arial"/>
              </w:rPr>
              <w:tab/>
              <w:t>unavailability of public utilities and/or access to transport networks to the extent no diligent supplier could reasonably have planned for such unavailability as part of its business continuity planning;</w:t>
            </w:r>
          </w:p>
          <w:p w14:paraId="3E320DD9" w14:textId="77777777" w:rsidR="00B40336" w:rsidRPr="00BF22CF" w:rsidRDefault="00C66C1F" w:rsidP="00B44735">
            <w:pPr>
              <w:spacing w:before="120" w:after="120"/>
              <w:ind w:left="724" w:hanging="709"/>
              <w:rPr>
                <w:rFonts w:cs="Arial"/>
              </w:rPr>
            </w:pPr>
            <w:r w:rsidRPr="00BF22CF">
              <w:rPr>
                <w:rFonts w:cs="Arial"/>
              </w:rPr>
              <w:t>(f)</w:t>
            </w:r>
            <w:r w:rsidRPr="00BF22CF">
              <w:rPr>
                <w:rFonts w:cs="Arial"/>
              </w:rPr>
              <w:tab/>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w:t>
            </w:r>
            <w:r w:rsidRPr="00BF22CF">
              <w:rPr>
                <w:rFonts w:cs="Arial"/>
              </w:rPr>
              <w:tab/>
              <w:t xml:space="preserve">and subject to the </w:t>
            </w:r>
            <w:r w:rsidRPr="00BF22CF">
              <w:rPr>
                <w:rFonts w:cs="Arial"/>
              </w:rPr>
              <w:lastRenderedPageBreak/>
              <w:t>Supplier having used all reasonable legal means to resist such requisition or impoundment;</w:t>
            </w:r>
          </w:p>
          <w:p w14:paraId="214A0038" w14:textId="77777777" w:rsidR="00B40336" w:rsidRPr="00BF22CF" w:rsidRDefault="00C66C1F" w:rsidP="00B44735">
            <w:pPr>
              <w:spacing w:before="120" w:after="120"/>
              <w:ind w:left="724" w:hanging="709"/>
              <w:rPr>
                <w:rFonts w:cs="Arial"/>
              </w:rPr>
            </w:pPr>
            <w:r w:rsidRPr="00BF22CF">
              <w:rPr>
                <w:rFonts w:cs="Arial"/>
              </w:rPr>
              <w:t>(g)</w:t>
            </w:r>
            <w:r w:rsidRPr="00BF22CF">
              <w:rPr>
                <w:rFonts w:cs="Arial"/>
              </w:rPr>
              <w:tab/>
              <w:t>compliance with any local law or governmental order, rule, regulation or direction applicable outside of England and Wales that could not have been reasonably foreseen;</w:t>
            </w:r>
          </w:p>
          <w:p w14:paraId="2EF73BA3" w14:textId="725907C1" w:rsidR="00B40336" w:rsidRPr="00BF22CF" w:rsidRDefault="00C66C1F" w:rsidP="00B44735">
            <w:pPr>
              <w:spacing w:before="120" w:after="120"/>
              <w:ind w:left="724" w:hanging="724"/>
              <w:rPr>
                <w:rFonts w:cs="Arial"/>
              </w:rPr>
            </w:pPr>
            <w:r w:rsidRPr="00BF22CF">
              <w:rPr>
                <w:rFonts w:cs="Arial"/>
              </w:rPr>
              <w:t>(h)</w:t>
            </w:r>
            <w:r w:rsidRPr="00BF22CF">
              <w:rPr>
                <w:rFonts w:cs="Arial"/>
              </w:rPr>
              <w:tab/>
              <w:t>industrial action which affects the ability of the Supplier to supply the Goods, but which is not confined to the workforce of the Supplier or the workforce of any Sub-</w:t>
            </w:r>
            <w:r w:rsidR="002F0FB6">
              <w:rPr>
                <w:rFonts w:cs="Arial"/>
              </w:rPr>
              <w:t>C</w:t>
            </w:r>
            <w:r w:rsidRPr="00BF22CF">
              <w:rPr>
                <w:rFonts w:cs="Arial"/>
              </w:rPr>
              <w:t>ontractor of the Supplier; and</w:t>
            </w:r>
          </w:p>
          <w:p w14:paraId="5DB7A724" w14:textId="77777777" w:rsidR="00B40336" w:rsidRPr="00BF22CF" w:rsidRDefault="00C66C1F" w:rsidP="00B44735">
            <w:pPr>
              <w:spacing w:before="120" w:after="120"/>
              <w:ind w:left="724" w:hanging="724"/>
              <w:rPr>
                <w:rFonts w:cs="Arial"/>
              </w:rPr>
            </w:pPr>
            <w:r w:rsidRPr="00BF22CF">
              <w:rPr>
                <w:rFonts w:cs="Arial"/>
              </w:rPr>
              <w:t>(i)</w:t>
            </w:r>
            <w:r w:rsidRPr="00BF22CF">
              <w:rPr>
                <w:rFonts w:cs="Arial"/>
              </w:rPr>
              <w:tab/>
              <w:t xml:space="preserve">a failure in the Supplier’s and/or Authority’s supply chain to the extent that such failure is due to any event suffered by a member of such supply chain, which would also qualify as a Force </w:t>
            </w:r>
            <w:r w:rsidRPr="00BF22CF">
              <w:rPr>
                <w:rFonts w:cs="Arial"/>
              </w:rPr>
              <w:tab/>
              <w:t xml:space="preserve">Majeure Event in accordance with this definition had it been suffered by one of the Parties; </w:t>
            </w:r>
          </w:p>
        </w:tc>
      </w:tr>
      <w:tr w:rsidR="006B6D0A" w14:paraId="0820A443" w14:textId="77777777" w:rsidTr="626DFF60">
        <w:tc>
          <w:tcPr>
            <w:tcW w:w="2415" w:type="dxa"/>
          </w:tcPr>
          <w:p w14:paraId="6195A7F4" w14:textId="50CB6BC3" w:rsidR="007453B8" w:rsidRDefault="00C66C1F" w:rsidP="00B44735">
            <w:pPr>
              <w:spacing w:before="120" w:after="120"/>
              <w:rPr>
                <w:rFonts w:cs="Arial"/>
              </w:rPr>
            </w:pPr>
            <w:r>
              <w:rPr>
                <w:rFonts w:cs="Arial"/>
              </w:rPr>
              <w:lastRenderedPageBreak/>
              <w:t>“</w:t>
            </w:r>
            <w:r w:rsidRPr="007453B8">
              <w:rPr>
                <w:rFonts w:cs="Arial"/>
                <w:b/>
                <w:bCs/>
              </w:rPr>
              <w:t>General Change in Law</w:t>
            </w:r>
            <w:r>
              <w:rPr>
                <w:rFonts w:cs="Arial"/>
              </w:rPr>
              <w:t>”</w:t>
            </w:r>
          </w:p>
        </w:tc>
        <w:tc>
          <w:tcPr>
            <w:tcW w:w="5437" w:type="dxa"/>
          </w:tcPr>
          <w:p w14:paraId="45592657" w14:textId="159C638E" w:rsidR="007453B8" w:rsidRDefault="00C66C1F" w:rsidP="00B44735">
            <w:pPr>
              <w:spacing w:before="120" w:after="120"/>
              <w:rPr>
                <w:rFonts w:cs="Arial"/>
              </w:rPr>
            </w:pPr>
            <w:r w:rsidRPr="626DFF60">
              <w:rPr>
                <w:rFonts w:cs="Arial"/>
              </w:rPr>
              <w:t xml:space="preserve">means a Change in Law where the change is of a general legislative nature </w:t>
            </w:r>
            <w:r w:rsidR="50C47C8C" w:rsidRPr="626DFF60">
              <w:rPr>
                <w:rFonts w:cs="Arial"/>
              </w:rPr>
              <w:t>or which affects or relates to a Comparable Supply</w:t>
            </w:r>
            <w:r w:rsidRPr="626DFF60">
              <w:rPr>
                <w:rFonts w:cs="Arial"/>
              </w:rPr>
              <w:t>;</w:t>
            </w:r>
          </w:p>
        </w:tc>
      </w:tr>
      <w:tr w:rsidR="006B6D0A" w14:paraId="54A09089" w14:textId="77777777" w:rsidTr="626DFF60">
        <w:tc>
          <w:tcPr>
            <w:tcW w:w="2415" w:type="dxa"/>
          </w:tcPr>
          <w:p w14:paraId="468593AA" w14:textId="1E274F21" w:rsidR="00BE5626" w:rsidRPr="00BE5626" w:rsidRDefault="00C66C1F" w:rsidP="00B44735">
            <w:pPr>
              <w:spacing w:before="120" w:after="120"/>
              <w:rPr>
                <w:rFonts w:cs="Arial"/>
              </w:rPr>
            </w:pPr>
            <w:r>
              <w:rPr>
                <w:rFonts w:cs="Arial"/>
              </w:rPr>
              <w:t>“</w:t>
            </w:r>
            <w:r>
              <w:rPr>
                <w:rFonts w:cs="Arial"/>
                <w:b/>
                <w:bCs/>
              </w:rPr>
              <w:t>Good Distribution Practice</w:t>
            </w:r>
            <w:r>
              <w:rPr>
                <w:rFonts w:cs="Arial"/>
              </w:rPr>
              <w:t>”</w:t>
            </w:r>
          </w:p>
        </w:tc>
        <w:tc>
          <w:tcPr>
            <w:tcW w:w="5437" w:type="dxa"/>
          </w:tcPr>
          <w:p w14:paraId="0D7ECD8F" w14:textId="5A0AE276" w:rsidR="00BE5626" w:rsidRDefault="00C66C1F" w:rsidP="00B44735">
            <w:pPr>
              <w:spacing w:before="120" w:after="120"/>
              <w:rPr>
                <w:rFonts w:cs="Arial"/>
              </w:rPr>
            </w:pPr>
            <w:r>
              <w:rPr>
                <w:rFonts w:cs="Arial"/>
              </w:rPr>
              <w:t>means a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6B6D0A" w14:paraId="221D3431" w14:textId="77777777" w:rsidTr="626DFF60">
        <w:tc>
          <w:tcPr>
            <w:tcW w:w="2415" w:type="dxa"/>
          </w:tcPr>
          <w:p w14:paraId="34FA4E4C" w14:textId="664DB76D" w:rsidR="00EB774B" w:rsidRPr="00BF22CF" w:rsidRDefault="00C66C1F" w:rsidP="00B44735">
            <w:pPr>
              <w:spacing w:before="120" w:after="120"/>
              <w:rPr>
                <w:rFonts w:cs="Arial"/>
              </w:rPr>
            </w:pPr>
            <w:r>
              <w:rPr>
                <w:rFonts w:cs="Arial"/>
              </w:rPr>
              <w:t>“</w:t>
            </w:r>
            <w:r w:rsidRPr="00EB774B">
              <w:rPr>
                <w:rFonts w:cs="Arial"/>
                <w:b/>
                <w:bCs/>
              </w:rPr>
              <w:t>Good Manufacturing Practice</w:t>
            </w:r>
            <w:r>
              <w:rPr>
                <w:rFonts w:cs="Arial"/>
              </w:rPr>
              <w:t>”</w:t>
            </w:r>
          </w:p>
        </w:tc>
        <w:tc>
          <w:tcPr>
            <w:tcW w:w="5437" w:type="dxa"/>
          </w:tcPr>
          <w:p w14:paraId="019A939A" w14:textId="1986FA67" w:rsidR="00EB774B" w:rsidRPr="00BF22CF" w:rsidRDefault="00C66C1F" w:rsidP="00B44735">
            <w:pPr>
              <w:spacing w:before="120" w:after="120"/>
              <w:rPr>
                <w:rFonts w:cs="Arial"/>
              </w:rPr>
            </w:pPr>
            <w:r>
              <w:rPr>
                <w:rFonts w:cs="Arial"/>
              </w:rPr>
              <w:t>means the minimum standard that a medicines manufacturer must meet in their production processes</w:t>
            </w:r>
            <w:r w:rsidR="00631F68">
              <w:rPr>
                <w:rFonts w:cs="Arial"/>
              </w:rPr>
              <w:t>, as issued by a Recognised Regulatory Body or required by applicable Law</w:t>
            </w:r>
            <w:r w:rsidR="0070282B">
              <w:rPr>
                <w:rFonts w:cs="Arial"/>
              </w:rPr>
              <w:t>;</w:t>
            </w:r>
          </w:p>
        </w:tc>
      </w:tr>
      <w:tr w:rsidR="006B6D0A" w14:paraId="7F4827C5" w14:textId="77777777" w:rsidTr="626DFF60">
        <w:tc>
          <w:tcPr>
            <w:tcW w:w="2415" w:type="dxa"/>
          </w:tcPr>
          <w:p w14:paraId="6E30839F" w14:textId="77777777" w:rsidR="00B40336" w:rsidRPr="00BF22CF" w:rsidRDefault="00C66C1F" w:rsidP="00B44735">
            <w:pPr>
              <w:spacing w:before="120" w:after="120"/>
              <w:rPr>
                <w:rFonts w:cs="Arial"/>
              </w:rPr>
            </w:pPr>
            <w:r w:rsidRPr="00BF22CF">
              <w:rPr>
                <w:rFonts w:cs="Arial"/>
              </w:rPr>
              <w:t>“</w:t>
            </w:r>
            <w:bookmarkStart w:id="194" w:name="_9kMIH5YVt3BC788PL0qv"/>
            <w:bookmarkStart w:id="195" w:name="_9kMIH5YVt3BC7BBPL0qv"/>
            <w:r w:rsidRPr="00BF22CF">
              <w:rPr>
                <w:rFonts w:cs="Arial"/>
                <w:b/>
              </w:rPr>
              <w:t>Goods</w:t>
            </w:r>
            <w:bookmarkEnd w:id="194"/>
            <w:bookmarkEnd w:id="195"/>
            <w:r w:rsidRPr="00BF22CF">
              <w:rPr>
                <w:rFonts w:cs="Arial"/>
                <w:b/>
              </w:rPr>
              <w:t>”</w:t>
            </w:r>
          </w:p>
        </w:tc>
        <w:tc>
          <w:tcPr>
            <w:tcW w:w="5437" w:type="dxa"/>
          </w:tcPr>
          <w:p w14:paraId="56366186" w14:textId="64858C49" w:rsidR="00B40336" w:rsidRPr="00BF22CF" w:rsidRDefault="00C66C1F" w:rsidP="00B44735">
            <w:pPr>
              <w:spacing w:before="120" w:after="120"/>
              <w:rPr>
                <w:rFonts w:cs="Arial"/>
              </w:rPr>
            </w:pPr>
            <w:r w:rsidRPr="00BF22CF">
              <w:rPr>
                <w:rFonts w:cs="Arial"/>
              </w:rPr>
              <w:t xml:space="preserve">means all goods, materials or items that the Supplier is required to supply to the Authority under this Contract (including, without limitation, as stated in </w:t>
            </w:r>
            <w:r w:rsidR="0070282B">
              <w:rPr>
                <w:rFonts w:cs="Arial"/>
              </w:rPr>
              <w:t>Row</w:t>
            </w:r>
            <w:r w:rsidRPr="00BF22CF">
              <w:rPr>
                <w:rFonts w:cs="Arial"/>
              </w:rPr>
              <w:t xml:space="preserve"> 7 of the Order Form</w:t>
            </w:r>
            <w:r w:rsidR="008C07CF">
              <w:rPr>
                <w:rFonts w:cs="Arial"/>
              </w:rPr>
              <w:t>,</w:t>
            </w:r>
            <w:r w:rsidRPr="00BF22CF">
              <w:rPr>
                <w:rFonts w:cs="Arial"/>
              </w:rPr>
              <w:t xml:space="preserve"> </w:t>
            </w:r>
            <w:r w:rsidR="008C07CF">
              <w:rPr>
                <w:rFonts w:cs="Arial"/>
              </w:rPr>
              <w:t xml:space="preserve">the </w:t>
            </w:r>
            <w:r w:rsidRPr="00BF22CF">
              <w:rPr>
                <w:rFonts w:cs="Arial"/>
              </w:rPr>
              <w:t>Statement of Requirements</w:t>
            </w:r>
            <w:r w:rsidR="008C07CF">
              <w:rPr>
                <w:rFonts w:cs="Arial"/>
              </w:rPr>
              <w:t xml:space="preserve"> and the Supplier’s Tender Response</w:t>
            </w:r>
            <w:r w:rsidRPr="00BF22CF">
              <w:rPr>
                <w:rFonts w:cs="Arial"/>
              </w:rPr>
              <w:t>);</w:t>
            </w:r>
          </w:p>
        </w:tc>
      </w:tr>
      <w:tr w:rsidR="006B6D0A" w14:paraId="73F2CE9B" w14:textId="77777777" w:rsidTr="626DFF60">
        <w:tc>
          <w:tcPr>
            <w:tcW w:w="2415" w:type="dxa"/>
          </w:tcPr>
          <w:p w14:paraId="1421B528" w14:textId="0D717373" w:rsidR="00411E8F" w:rsidRPr="00BF22CF" w:rsidRDefault="00C66C1F" w:rsidP="00B44735">
            <w:pPr>
              <w:spacing w:before="120" w:after="120"/>
              <w:rPr>
                <w:rFonts w:cs="Arial"/>
              </w:rPr>
            </w:pPr>
            <w:r>
              <w:rPr>
                <w:rFonts w:cs="Arial"/>
              </w:rPr>
              <w:t xml:space="preserve"> “</w:t>
            </w:r>
            <w:r w:rsidRPr="004D42C4">
              <w:rPr>
                <w:rFonts w:cs="Arial"/>
                <w:b/>
                <w:bCs/>
              </w:rPr>
              <w:t>Health Service Bodies</w:t>
            </w:r>
            <w:r>
              <w:rPr>
                <w:rFonts w:cs="Arial"/>
              </w:rPr>
              <w:t>”</w:t>
            </w:r>
          </w:p>
        </w:tc>
        <w:tc>
          <w:tcPr>
            <w:tcW w:w="5437" w:type="dxa"/>
          </w:tcPr>
          <w:p w14:paraId="5D89AAE7" w14:textId="77777777" w:rsidR="00411E8F" w:rsidRDefault="00C66C1F" w:rsidP="00B44735">
            <w:pPr>
              <w:spacing w:before="120" w:after="120"/>
              <w:rPr>
                <w:rFonts w:cs="Arial"/>
              </w:rPr>
            </w:pPr>
            <w:r>
              <w:rPr>
                <w:rFonts w:cs="Arial"/>
              </w:rPr>
              <w:t>means:</w:t>
            </w:r>
          </w:p>
          <w:p w14:paraId="041EE30C" w14:textId="77777777" w:rsidR="004D42C4" w:rsidRDefault="00C66C1F" w:rsidP="006707CF">
            <w:pPr>
              <w:pStyle w:val="Level3"/>
              <w:numPr>
                <w:ilvl w:val="2"/>
                <w:numId w:val="70"/>
              </w:numPr>
              <w:tabs>
                <w:tab w:val="clear" w:pos="1440"/>
                <w:tab w:val="num" w:pos="741"/>
              </w:tabs>
              <w:spacing w:before="120" w:after="120"/>
              <w:ind w:left="741" w:hanging="708"/>
              <w:rPr>
                <w:rFonts w:cs="Arial"/>
              </w:rPr>
            </w:pPr>
            <w:r>
              <w:rPr>
                <w:rFonts w:cs="Arial"/>
              </w:rPr>
              <w:t>the Department of Health and Social Care and all divisions and agencies thereof and any independent NHS board or similar body that may be established including regional agencies of such board;</w:t>
            </w:r>
          </w:p>
          <w:p w14:paraId="13275700" w14:textId="77777777" w:rsidR="004D42C4" w:rsidRDefault="00C66C1F" w:rsidP="006707CF">
            <w:pPr>
              <w:pStyle w:val="Level3"/>
              <w:numPr>
                <w:ilvl w:val="2"/>
                <w:numId w:val="70"/>
              </w:numPr>
              <w:tabs>
                <w:tab w:val="clear" w:pos="1440"/>
                <w:tab w:val="num" w:pos="741"/>
              </w:tabs>
              <w:spacing w:before="120" w:after="120"/>
              <w:ind w:left="741" w:hanging="708"/>
              <w:rPr>
                <w:rFonts w:cs="Arial"/>
              </w:rPr>
            </w:pPr>
            <w:r>
              <w:rPr>
                <w:rFonts w:cs="Arial"/>
              </w:rPr>
              <w:t>a GP (being a medical practi</w:t>
            </w:r>
            <w:r w:rsidR="00FF2001">
              <w:rPr>
                <w:rFonts w:cs="Arial"/>
              </w:rPr>
              <w:t>tioner providing general medical services or personal medical services under the National Health Service Act 2006 (c.41) (whether operating in partnership with others or not);</w:t>
            </w:r>
          </w:p>
          <w:p w14:paraId="5BEDC7A8" w14:textId="77777777" w:rsidR="00FF2001" w:rsidRDefault="00C66C1F" w:rsidP="006707CF">
            <w:pPr>
              <w:pStyle w:val="Level3"/>
              <w:numPr>
                <w:ilvl w:val="2"/>
                <w:numId w:val="70"/>
              </w:numPr>
              <w:tabs>
                <w:tab w:val="clear" w:pos="1440"/>
                <w:tab w:val="num" w:pos="741"/>
              </w:tabs>
              <w:spacing w:before="120" w:after="120"/>
              <w:ind w:left="741" w:hanging="708"/>
              <w:rPr>
                <w:rFonts w:cs="Arial"/>
              </w:rPr>
            </w:pPr>
            <w:r>
              <w:rPr>
                <w:rFonts w:cs="Arial"/>
              </w:rPr>
              <w:t>health service bodies referred to in section 9 of the National Health Service Act 2006 (c.41);</w:t>
            </w:r>
          </w:p>
          <w:p w14:paraId="488F2653" w14:textId="77777777" w:rsidR="00520B89" w:rsidRDefault="00C66C1F" w:rsidP="006707CF">
            <w:pPr>
              <w:pStyle w:val="Level3"/>
              <w:numPr>
                <w:ilvl w:val="2"/>
                <w:numId w:val="70"/>
              </w:numPr>
              <w:tabs>
                <w:tab w:val="clear" w:pos="1440"/>
                <w:tab w:val="num" w:pos="741"/>
              </w:tabs>
              <w:spacing w:before="120" w:after="120"/>
              <w:ind w:left="741" w:hanging="708"/>
              <w:rPr>
                <w:rFonts w:cs="Arial"/>
              </w:rPr>
            </w:pPr>
            <w:r>
              <w:rPr>
                <w:rFonts w:cs="Arial"/>
              </w:rPr>
              <w:t>the Secretary of State for Health and Social Care;</w:t>
            </w:r>
          </w:p>
          <w:p w14:paraId="6F688743" w14:textId="77777777" w:rsidR="00520B89" w:rsidRDefault="00C66C1F" w:rsidP="006707CF">
            <w:pPr>
              <w:pStyle w:val="Level3"/>
              <w:numPr>
                <w:ilvl w:val="2"/>
                <w:numId w:val="70"/>
              </w:numPr>
              <w:tabs>
                <w:tab w:val="clear" w:pos="1440"/>
                <w:tab w:val="num" w:pos="741"/>
              </w:tabs>
              <w:spacing w:before="120" w:after="120"/>
              <w:ind w:left="741" w:hanging="708"/>
              <w:rPr>
                <w:rFonts w:cs="Arial"/>
              </w:rPr>
            </w:pPr>
            <w:r>
              <w:rPr>
                <w:rFonts w:cs="Arial"/>
              </w:rPr>
              <w:lastRenderedPageBreak/>
              <w:t xml:space="preserve">any </w:t>
            </w:r>
            <w:r w:rsidR="00244312">
              <w:rPr>
                <w:rFonts w:cs="Arial"/>
              </w:rPr>
              <w:t>care trust as defined in section 77 of the National Health Service Act 2006 (c.41);</w:t>
            </w:r>
          </w:p>
          <w:p w14:paraId="05249F73" w14:textId="77777777" w:rsidR="00244312" w:rsidRDefault="00C66C1F" w:rsidP="006707CF">
            <w:pPr>
              <w:pStyle w:val="Level3"/>
              <w:numPr>
                <w:ilvl w:val="2"/>
                <w:numId w:val="70"/>
              </w:numPr>
              <w:tabs>
                <w:tab w:val="clear" w:pos="1440"/>
                <w:tab w:val="num" w:pos="741"/>
              </w:tabs>
              <w:spacing w:before="120" w:after="120"/>
              <w:ind w:left="741" w:hanging="708"/>
              <w:rPr>
                <w:rFonts w:cs="Arial"/>
              </w:rPr>
            </w:pPr>
            <w:r>
              <w:rPr>
                <w:rFonts w:cs="Arial"/>
              </w:rPr>
              <w:t>any NHS foundation trust listed in the register of NHS foundation trusts maintained pursuant to section 39 of the National Health Service Act 2006 (c.41);</w:t>
            </w:r>
          </w:p>
          <w:p w14:paraId="3DD143F6" w14:textId="77777777" w:rsidR="00244312" w:rsidRDefault="00C66C1F" w:rsidP="006707CF">
            <w:pPr>
              <w:pStyle w:val="Level3"/>
              <w:numPr>
                <w:ilvl w:val="2"/>
                <w:numId w:val="70"/>
              </w:numPr>
              <w:tabs>
                <w:tab w:val="clear" w:pos="1440"/>
                <w:tab w:val="num" w:pos="741"/>
              </w:tabs>
              <w:spacing w:before="120" w:after="120"/>
              <w:ind w:left="741" w:hanging="708"/>
              <w:rPr>
                <w:rFonts w:cs="Arial"/>
              </w:rPr>
            </w:pPr>
            <w:r>
              <w:rPr>
                <w:rFonts w:cs="Arial"/>
              </w:rPr>
              <w:t>any body replacing or providing similar or equivalent services to any of the above in any area of the United Kingdom including any bodies established pursuant to the Health and Social Care Act 2012</w:t>
            </w:r>
            <w:r w:rsidR="00B26DC7">
              <w:rPr>
                <w:rFonts w:cs="Arial"/>
              </w:rPr>
              <w:t>, including but not limited to NHS England;</w:t>
            </w:r>
          </w:p>
          <w:p w14:paraId="6C2F76F0" w14:textId="16516DD4" w:rsidR="00B26DC7" w:rsidRPr="004D42C4" w:rsidRDefault="00C66C1F" w:rsidP="006707CF">
            <w:pPr>
              <w:pStyle w:val="Level3"/>
              <w:numPr>
                <w:ilvl w:val="2"/>
                <w:numId w:val="70"/>
              </w:numPr>
              <w:tabs>
                <w:tab w:val="clear" w:pos="1440"/>
                <w:tab w:val="num" w:pos="741"/>
              </w:tabs>
              <w:spacing w:before="120" w:after="120"/>
              <w:ind w:left="741" w:hanging="708"/>
              <w:rPr>
                <w:rFonts w:cs="Arial"/>
              </w:rPr>
            </w:pPr>
            <w:r>
              <w:rPr>
                <w:rFonts w:cs="Arial"/>
              </w:rPr>
              <w:t>any statutory successor to any of the above;</w:t>
            </w:r>
          </w:p>
        </w:tc>
      </w:tr>
      <w:tr w:rsidR="006B6D0A" w14:paraId="4B46D083" w14:textId="77777777" w:rsidTr="626DFF60">
        <w:tc>
          <w:tcPr>
            <w:tcW w:w="2415" w:type="dxa"/>
          </w:tcPr>
          <w:p w14:paraId="737848D4" w14:textId="77777777" w:rsidR="00B40336" w:rsidRPr="00BF22CF" w:rsidRDefault="00C66C1F" w:rsidP="00B44735">
            <w:pPr>
              <w:spacing w:before="120" w:after="120"/>
              <w:rPr>
                <w:rFonts w:cs="Arial"/>
              </w:rPr>
            </w:pPr>
            <w:r w:rsidRPr="00BF22CF">
              <w:rPr>
                <w:rFonts w:cs="Arial"/>
              </w:rPr>
              <w:lastRenderedPageBreak/>
              <w:t>“</w:t>
            </w:r>
            <w:bookmarkStart w:id="196" w:name="_9kMHG5YVt3BC78ATM4wpxrjzI0sijFE58OW5k66"/>
            <w:bookmarkStart w:id="197" w:name="_9kMHG5YVt3BC7BDTM4wpxrjzI0sijFE58OW5k66"/>
            <w:r w:rsidRPr="00BF22CF">
              <w:rPr>
                <w:rFonts w:cs="Arial"/>
                <w:b/>
              </w:rPr>
              <w:t>Intellectual Property Rights</w:t>
            </w:r>
            <w:bookmarkEnd w:id="196"/>
            <w:bookmarkEnd w:id="197"/>
            <w:r w:rsidRPr="00BF22CF">
              <w:rPr>
                <w:rFonts w:cs="Arial"/>
              </w:rPr>
              <w:t>”</w:t>
            </w:r>
          </w:p>
        </w:tc>
        <w:tc>
          <w:tcPr>
            <w:tcW w:w="5437" w:type="dxa"/>
          </w:tcPr>
          <w:p w14:paraId="688ED9CF" w14:textId="77777777" w:rsidR="00B40336" w:rsidRPr="00BF22CF" w:rsidRDefault="00C66C1F" w:rsidP="00B44735">
            <w:pPr>
              <w:spacing w:before="120" w:after="120"/>
              <w:rPr>
                <w:rFonts w:cs="Arial"/>
              </w:rPr>
            </w:pPr>
            <w:r w:rsidRPr="00BF22CF">
              <w:rPr>
                <w:rFonts w:cs="Arial"/>
              </w:rPr>
              <w:t>means all patents, copyright, design rights, registered designs, trademarks, know-how, database rights, confidential formulae and any other intellectual property rights and the rights to apply for patents and trademarks and registered designs;</w:t>
            </w:r>
          </w:p>
        </w:tc>
      </w:tr>
      <w:tr w:rsidR="006B6D0A" w14:paraId="70E808D6" w14:textId="77777777" w:rsidTr="626DFF60">
        <w:tc>
          <w:tcPr>
            <w:tcW w:w="2415" w:type="dxa"/>
          </w:tcPr>
          <w:p w14:paraId="473E5AC8" w14:textId="0196AC5B" w:rsidR="00CA13F3" w:rsidRPr="00BF22CF" w:rsidRDefault="00C66C1F" w:rsidP="00B44735">
            <w:pPr>
              <w:spacing w:before="120" w:after="120"/>
              <w:rPr>
                <w:rFonts w:cs="Arial"/>
              </w:rPr>
            </w:pPr>
            <w:r>
              <w:rPr>
                <w:rFonts w:cs="Arial"/>
              </w:rPr>
              <w:t>“</w:t>
            </w:r>
            <w:r w:rsidRPr="00CA13F3">
              <w:rPr>
                <w:rFonts w:cs="Arial"/>
                <w:b/>
                <w:bCs/>
              </w:rPr>
              <w:t>KPI</w:t>
            </w:r>
            <w:r>
              <w:rPr>
                <w:rFonts w:cs="Arial"/>
              </w:rPr>
              <w:t>”</w:t>
            </w:r>
          </w:p>
        </w:tc>
        <w:tc>
          <w:tcPr>
            <w:tcW w:w="5437" w:type="dxa"/>
          </w:tcPr>
          <w:p w14:paraId="3E2D74D6" w14:textId="3DCEF4FB" w:rsidR="00CA13F3" w:rsidRPr="00BF22CF" w:rsidRDefault="00C66C1F" w:rsidP="00B44735">
            <w:pPr>
              <w:spacing w:before="120" w:after="120"/>
              <w:rPr>
                <w:rFonts w:cs="Arial"/>
              </w:rPr>
            </w:pPr>
            <w:r w:rsidRPr="0267CEC8">
              <w:rPr>
                <w:rFonts w:cs="Arial"/>
              </w:rPr>
              <w:t>means the key performance indicators as set out in Schedule</w:t>
            </w:r>
            <w:r w:rsidR="00E70397">
              <w:rPr>
                <w:rFonts w:cs="Arial"/>
              </w:rPr>
              <w:t xml:space="preserve"> </w:t>
            </w:r>
            <w:r w:rsidR="22C25DCC" w:rsidRPr="0267CEC8">
              <w:rPr>
                <w:rFonts w:cs="Arial"/>
              </w:rPr>
              <w:t>3</w:t>
            </w:r>
            <w:r w:rsidRPr="0267CEC8">
              <w:rPr>
                <w:rFonts w:cs="Arial"/>
              </w:rPr>
              <w:t>;</w:t>
            </w:r>
          </w:p>
        </w:tc>
      </w:tr>
      <w:tr w:rsidR="006B6D0A" w14:paraId="681DBB9B" w14:textId="77777777" w:rsidTr="626DFF60">
        <w:tc>
          <w:tcPr>
            <w:tcW w:w="2415" w:type="dxa"/>
          </w:tcPr>
          <w:p w14:paraId="0EEFDC8C" w14:textId="5B629319" w:rsidR="00DB36BE" w:rsidRDefault="00C66C1F" w:rsidP="00B44735">
            <w:pPr>
              <w:spacing w:before="120" w:after="120"/>
              <w:rPr>
                <w:rFonts w:cs="Arial"/>
              </w:rPr>
            </w:pPr>
            <w:r>
              <w:rPr>
                <w:rFonts w:cs="Arial"/>
              </w:rPr>
              <w:t>“</w:t>
            </w:r>
            <w:r w:rsidRPr="00DB36BE">
              <w:rPr>
                <w:rFonts w:cs="Arial"/>
                <w:b/>
                <w:bCs/>
              </w:rPr>
              <w:t>Licensing Authority</w:t>
            </w:r>
            <w:r>
              <w:rPr>
                <w:rFonts w:cs="Arial"/>
              </w:rPr>
              <w:t>”</w:t>
            </w:r>
          </w:p>
        </w:tc>
        <w:tc>
          <w:tcPr>
            <w:tcW w:w="5437" w:type="dxa"/>
          </w:tcPr>
          <w:p w14:paraId="22EC8E59" w14:textId="1E644F68" w:rsidR="00DB36BE" w:rsidRDefault="00C66C1F" w:rsidP="00B44735">
            <w:pPr>
              <w:spacing w:before="120" w:after="120"/>
              <w:rPr>
                <w:rFonts w:cs="Arial"/>
              </w:rPr>
            </w:pPr>
            <w:r>
              <w:rPr>
                <w:rFonts w:cs="Arial"/>
              </w:rPr>
              <w:t>means the MHRA, the European Medicines Agency</w:t>
            </w:r>
            <w:r w:rsidR="00243779">
              <w:rPr>
                <w:rFonts w:cs="Arial"/>
              </w:rPr>
              <w:t xml:space="preserve"> (“</w:t>
            </w:r>
            <w:r w:rsidR="00243779" w:rsidRPr="009E7958">
              <w:rPr>
                <w:rFonts w:cs="Arial"/>
                <w:b/>
                <w:bCs/>
              </w:rPr>
              <w:t>EMA</w:t>
            </w:r>
            <w:r w:rsidR="00243779">
              <w:rPr>
                <w:rFonts w:cs="Arial"/>
              </w:rPr>
              <w:t xml:space="preserve">”) or other Competent Authority as the case may be (in the case of the EMA or other Competent Authority, </w:t>
            </w:r>
            <w:r w:rsidR="00454777">
              <w:rPr>
                <w:rFonts w:cs="Arial"/>
              </w:rPr>
              <w:t>to the extent that any Marketing Authorisation, Manufacturing Licence and/or other license(s) issued by such entity is valid in Northern Ireland);</w:t>
            </w:r>
          </w:p>
        </w:tc>
      </w:tr>
      <w:tr w:rsidR="006B6D0A" w14:paraId="744930AC" w14:textId="77777777" w:rsidTr="626DFF60">
        <w:tc>
          <w:tcPr>
            <w:tcW w:w="2415" w:type="dxa"/>
          </w:tcPr>
          <w:p w14:paraId="6B1FE31A" w14:textId="73807DEE" w:rsidR="00454777" w:rsidRPr="00454777" w:rsidRDefault="00C66C1F" w:rsidP="00B44735">
            <w:pPr>
              <w:spacing w:before="120" w:after="120"/>
              <w:rPr>
                <w:rFonts w:cs="Arial"/>
              </w:rPr>
            </w:pPr>
            <w:r>
              <w:rPr>
                <w:rFonts w:cs="Arial"/>
              </w:rPr>
              <w:t>“</w:t>
            </w:r>
            <w:r>
              <w:rPr>
                <w:rFonts w:cs="Arial"/>
                <w:b/>
                <w:bCs/>
              </w:rPr>
              <w:t>Loss Costs</w:t>
            </w:r>
            <w:r>
              <w:rPr>
                <w:rFonts w:cs="Arial"/>
              </w:rPr>
              <w:t>”</w:t>
            </w:r>
          </w:p>
        </w:tc>
        <w:tc>
          <w:tcPr>
            <w:tcW w:w="5437" w:type="dxa"/>
          </w:tcPr>
          <w:p w14:paraId="165AE631" w14:textId="77777777" w:rsidR="00454777" w:rsidRDefault="00C66C1F" w:rsidP="00B44735">
            <w:pPr>
              <w:spacing w:before="120" w:after="120"/>
              <w:rPr>
                <w:rFonts w:cs="Arial"/>
              </w:rPr>
            </w:pPr>
            <w:r>
              <w:rPr>
                <w:rFonts w:cs="Arial"/>
              </w:rPr>
              <w:t>means to the extent that the Authority and/or Administering Entity and/or Devolved Administration has taken all reasonable steps to mitigate such losses:</w:t>
            </w:r>
          </w:p>
          <w:p w14:paraId="2ACEA92A" w14:textId="6D127D9B" w:rsidR="00454777" w:rsidRDefault="00C66C1F" w:rsidP="00454777">
            <w:pPr>
              <w:pStyle w:val="ListParagraph"/>
              <w:numPr>
                <w:ilvl w:val="4"/>
                <w:numId w:val="1"/>
              </w:numPr>
              <w:tabs>
                <w:tab w:val="clear" w:pos="1800"/>
                <w:tab w:val="num" w:pos="741"/>
              </w:tabs>
              <w:spacing w:before="120" w:after="120"/>
              <w:ind w:left="741" w:hanging="741"/>
              <w:rPr>
                <w:rFonts w:cs="Arial"/>
              </w:rPr>
            </w:pPr>
            <w:r>
              <w:rPr>
                <w:rFonts w:cs="Arial"/>
              </w:rPr>
              <w:t>all costs in connection with receiving and storing Defective Goods;</w:t>
            </w:r>
          </w:p>
          <w:p w14:paraId="2E104D75" w14:textId="3018D9A9" w:rsidR="00454777" w:rsidRDefault="00C66C1F" w:rsidP="00454777">
            <w:pPr>
              <w:pStyle w:val="ListParagraph"/>
              <w:numPr>
                <w:ilvl w:val="4"/>
                <w:numId w:val="1"/>
              </w:numPr>
              <w:tabs>
                <w:tab w:val="clear" w:pos="1800"/>
                <w:tab w:val="num" w:pos="741"/>
              </w:tabs>
              <w:spacing w:before="120" w:after="120"/>
              <w:ind w:left="741" w:hanging="741"/>
              <w:rPr>
                <w:rFonts w:cs="Arial"/>
              </w:rPr>
            </w:pPr>
            <w:r>
              <w:rPr>
                <w:rFonts w:cs="Arial"/>
              </w:rPr>
              <w:t>where the Defective Goods have been despatched by or on behalf of the Authority or Devolved Administration, the costs of recalling the Defective Goods;</w:t>
            </w:r>
          </w:p>
          <w:p w14:paraId="59833E19" w14:textId="1305DAC9" w:rsidR="00454777" w:rsidRDefault="00C66C1F" w:rsidP="00454777">
            <w:pPr>
              <w:pStyle w:val="ListParagraph"/>
              <w:numPr>
                <w:ilvl w:val="4"/>
                <w:numId w:val="1"/>
              </w:numPr>
              <w:tabs>
                <w:tab w:val="clear" w:pos="1800"/>
                <w:tab w:val="num" w:pos="741"/>
              </w:tabs>
              <w:spacing w:before="120" w:after="120"/>
              <w:ind w:left="741" w:hanging="741"/>
              <w:rPr>
                <w:rFonts w:cs="Arial"/>
              </w:rPr>
            </w:pPr>
            <w:r>
              <w:rPr>
                <w:rFonts w:cs="Arial"/>
              </w:rPr>
              <w:t>all wasted administrative and personnel costs of the Authority and/or any Administering Entity and/or Devolved Administration relating to Defective Goods;</w:t>
            </w:r>
          </w:p>
          <w:p w14:paraId="715AEA51" w14:textId="6C8E3CAE" w:rsidR="00454777" w:rsidRDefault="00C66C1F" w:rsidP="00454777">
            <w:pPr>
              <w:pStyle w:val="ListParagraph"/>
              <w:numPr>
                <w:ilvl w:val="4"/>
                <w:numId w:val="1"/>
              </w:numPr>
              <w:tabs>
                <w:tab w:val="clear" w:pos="1800"/>
                <w:tab w:val="num" w:pos="741"/>
              </w:tabs>
              <w:spacing w:before="120" w:after="120"/>
              <w:ind w:left="741" w:hanging="741"/>
              <w:rPr>
                <w:rFonts w:cs="Arial"/>
              </w:rPr>
            </w:pPr>
            <w:r>
              <w:rPr>
                <w:rFonts w:cs="Arial"/>
              </w:rPr>
              <w:t>where individuals are required to be given further treatments of the Goods because their initial course was Defective Goods, the costs of providing such further treatments of the Goods to such individuals</w:t>
            </w:r>
            <w:r w:rsidR="00070084">
              <w:rPr>
                <w:rFonts w:cs="Arial"/>
              </w:rPr>
              <w:t>;</w:t>
            </w:r>
          </w:p>
          <w:p w14:paraId="432BB00F" w14:textId="36F73B6A" w:rsidR="00070084" w:rsidRDefault="00C66C1F" w:rsidP="00454777">
            <w:pPr>
              <w:pStyle w:val="ListParagraph"/>
              <w:numPr>
                <w:ilvl w:val="4"/>
                <w:numId w:val="1"/>
              </w:numPr>
              <w:tabs>
                <w:tab w:val="clear" w:pos="1800"/>
                <w:tab w:val="num" w:pos="741"/>
              </w:tabs>
              <w:spacing w:before="120" w:after="120"/>
              <w:ind w:left="741" w:hanging="741"/>
              <w:rPr>
                <w:rFonts w:cs="Arial"/>
              </w:rPr>
            </w:pPr>
            <w:r>
              <w:rPr>
                <w:rFonts w:cs="Arial"/>
              </w:rPr>
              <w:t>all costs in excess of the Charges paid or payable by the Authority for Rejected Goods incurred in sourcing alternative products from</w:t>
            </w:r>
            <w:r w:rsidR="008533D0">
              <w:rPr>
                <w:rFonts w:cs="Arial"/>
              </w:rPr>
              <w:t xml:space="preserve"> third parties; and</w:t>
            </w:r>
          </w:p>
          <w:p w14:paraId="415851DC" w14:textId="617A2364" w:rsidR="00454777" w:rsidRPr="00365E8B" w:rsidRDefault="00C66C1F" w:rsidP="00B44735">
            <w:pPr>
              <w:pStyle w:val="ListParagraph"/>
              <w:numPr>
                <w:ilvl w:val="4"/>
                <w:numId w:val="1"/>
              </w:numPr>
              <w:tabs>
                <w:tab w:val="clear" w:pos="1800"/>
                <w:tab w:val="num" w:pos="741"/>
              </w:tabs>
              <w:spacing w:before="120" w:after="120"/>
              <w:ind w:left="741" w:hanging="741"/>
              <w:rPr>
                <w:rFonts w:cs="Arial"/>
              </w:rPr>
            </w:pPr>
            <w:r>
              <w:rPr>
                <w:rFonts w:cs="Arial"/>
              </w:rPr>
              <w:t>all costs associated with advising, screening, testing, treating or otherwise providing healthcare to patients in relation to Defective Good;</w:t>
            </w:r>
          </w:p>
        </w:tc>
      </w:tr>
      <w:tr w:rsidR="006B6D0A" w14:paraId="3A449B98" w14:textId="77777777" w:rsidTr="626DFF60">
        <w:tc>
          <w:tcPr>
            <w:tcW w:w="2415" w:type="dxa"/>
          </w:tcPr>
          <w:p w14:paraId="1C46DF59" w14:textId="7CA045D9" w:rsidR="008533D0" w:rsidRDefault="00C66C1F" w:rsidP="00B44735">
            <w:pPr>
              <w:spacing w:before="120" w:after="120"/>
              <w:rPr>
                <w:rFonts w:cs="Arial"/>
              </w:rPr>
            </w:pPr>
            <w:r>
              <w:rPr>
                <w:rFonts w:cs="Arial"/>
              </w:rPr>
              <w:t>“</w:t>
            </w:r>
            <w:r w:rsidRPr="00A8525F">
              <w:rPr>
                <w:rFonts w:cs="Arial"/>
                <w:b/>
                <w:bCs/>
              </w:rPr>
              <w:t>Manufacturing Licence</w:t>
            </w:r>
            <w:r>
              <w:rPr>
                <w:rFonts w:cs="Arial"/>
              </w:rPr>
              <w:t>”</w:t>
            </w:r>
          </w:p>
        </w:tc>
        <w:tc>
          <w:tcPr>
            <w:tcW w:w="5437" w:type="dxa"/>
          </w:tcPr>
          <w:p w14:paraId="65F31A4B" w14:textId="747B132C" w:rsidR="008533D0" w:rsidRDefault="00C66C1F" w:rsidP="00B44735">
            <w:pPr>
              <w:spacing w:before="120" w:after="120"/>
              <w:rPr>
                <w:rFonts w:cs="Arial"/>
              </w:rPr>
            </w:pPr>
            <w:r>
              <w:rPr>
                <w:rFonts w:cs="Arial"/>
              </w:rPr>
              <w:t>means the manufacturing licence in respect of the Goods granted by the Licensing Authority;</w:t>
            </w:r>
          </w:p>
        </w:tc>
      </w:tr>
      <w:tr w:rsidR="006B6D0A" w14:paraId="4CBB9CEC" w14:textId="77777777" w:rsidTr="626DFF60">
        <w:tc>
          <w:tcPr>
            <w:tcW w:w="2415" w:type="dxa"/>
          </w:tcPr>
          <w:p w14:paraId="76BA0428" w14:textId="77777777" w:rsidR="00B40336" w:rsidRPr="00BF22CF" w:rsidRDefault="00C66C1F" w:rsidP="00B44735">
            <w:pPr>
              <w:spacing w:before="120" w:after="120"/>
              <w:rPr>
                <w:rFonts w:cs="Arial"/>
              </w:rPr>
            </w:pPr>
            <w:r w:rsidRPr="00BF22CF">
              <w:rPr>
                <w:rFonts w:cs="Arial"/>
              </w:rPr>
              <w:t>“</w:t>
            </w:r>
            <w:r w:rsidRPr="00BF22CF">
              <w:rPr>
                <w:rFonts w:cs="Arial"/>
                <w:b/>
              </w:rPr>
              <w:t>NHS</w:t>
            </w:r>
            <w:r w:rsidRPr="00BF22CF">
              <w:rPr>
                <w:rFonts w:cs="Arial"/>
              </w:rPr>
              <w:t>”</w:t>
            </w:r>
          </w:p>
        </w:tc>
        <w:tc>
          <w:tcPr>
            <w:tcW w:w="5437" w:type="dxa"/>
          </w:tcPr>
          <w:p w14:paraId="593E792D" w14:textId="77777777" w:rsidR="00B40336" w:rsidRPr="00BF22CF" w:rsidRDefault="00C66C1F" w:rsidP="00B44735">
            <w:pPr>
              <w:spacing w:before="120" w:after="120"/>
              <w:rPr>
                <w:rFonts w:cs="Arial"/>
              </w:rPr>
            </w:pPr>
            <w:r w:rsidRPr="00BF22CF">
              <w:rPr>
                <w:rFonts w:cs="Arial"/>
              </w:rPr>
              <w:t>means the National Health Service;</w:t>
            </w:r>
          </w:p>
        </w:tc>
      </w:tr>
      <w:tr w:rsidR="006B6D0A" w14:paraId="01788AA3" w14:textId="77777777" w:rsidTr="626DFF60">
        <w:tc>
          <w:tcPr>
            <w:tcW w:w="2415" w:type="dxa"/>
          </w:tcPr>
          <w:p w14:paraId="46087454" w14:textId="2774D3F8" w:rsidR="00DA4278" w:rsidRPr="00BF22CF" w:rsidRDefault="00C66C1F" w:rsidP="00B44735">
            <w:pPr>
              <w:spacing w:before="120" w:after="120"/>
              <w:rPr>
                <w:rFonts w:cs="Arial"/>
              </w:rPr>
            </w:pPr>
            <w:r>
              <w:rPr>
                <w:rFonts w:cs="Arial"/>
              </w:rPr>
              <w:lastRenderedPageBreak/>
              <w:t>“</w:t>
            </w:r>
            <w:r w:rsidRPr="00DA4278">
              <w:rPr>
                <w:rFonts w:cs="Arial"/>
                <w:b/>
                <w:bCs/>
              </w:rPr>
              <w:t>OMCL</w:t>
            </w:r>
            <w:r>
              <w:rPr>
                <w:rFonts w:cs="Arial"/>
              </w:rPr>
              <w:t>”</w:t>
            </w:r>
          </w:p>
        </w:tc>
        <w:tc>
          <w:tcPr>
            <w:tcW w:w="5437" w:type="dxa"/>
          </w:tcPr>
          <w:p w14:paraId="4D639C85" w14:textId="537AC489" w:rsidR="00DA4278" w:rsidRPr="00BF22CF" w:rsidRDefault="00C66C1F" w:rsidP="00B44735">
            <w:pPr>
              <w:spacing w:before="120" w:after="120"/>
              <w:rPr>
                <w:rFonts w:cs="Arial"/>
              </w:rPr>
            </w:pPr>
            <w:r>
              <w:rPr>
                <w:rFonts w:cs="Arial"/>
              </w:rPr>
              <w:t>means the Official Medicines Control Laboratory;</w:t>
            </w:r>
          </w:p>
        </w:tc>
      </w:tr>
      <w:tr w:rsidR="006B6D0A" w14:paraId="2F4E481F" w14:textId="77777777" w:rsidTr="626DFF60">
        <w:tc>
          <w:tcPr>
            <w:tcW w:w="2415" w:type="dxa"/>
          </w:tcPr>
          <w:p w14:paraId="547FE0F3" w14:textId="77777777" w:rsidR="00B40336" w:rsidRPr="00BF22CF" w:rsidRDefault="00C66C1F" w:rsidP="00B44735">
            <w:pPr>
              <w:spacing w:before="120" w:after="120"/>
              <w:rPr>
                <w:rFonts w:cs="Arial"/>
              </w:rPr>
            </w:pPr>
            <w:r w:rsidRPr="00BF22CF">
              <w:rPr>
                <w:rFonts w:cs="Arial"/>
              </w:rPr>
              <w:t>“</w:t>
            </w:r>
            <w:bookmarkStart w:id="198" w:name="_9kMHG5YVt3BC78CbWsgvXP87"/>
            <w:bookmarkStart w:id="199" w:name="_9kMHG5YVt3BC7BFbWsgvXP87"/>
            <w:r w:rsidRPr="00BF22CF">
              <w:rPr>
                <w:rFonts w:cs="Arial"/>
                <w:b/>
              </w:rPr>
              <w:t>Order Form</w:t>
            </w:r>
            <w:bookmarkEnd w:id="198"/>
            <w:bookmarkEnd w:id="199"/>
            <w:r w:rsidRPr="00BF22CF">
              <w:rPr>
                <w:rFonts w:cs="Arial"/>
              </w:rPr>
              <w:t>”</w:t>
            </w:r>
          </w:p>
        </w:tc>
        <w:tc>
          <w:tcPr>
            <w:tcW w:w="5437" w:type="dxa"/>
          </w:tcPr>
          <w:p w14:paraId="48E5B49A" w14:textId="77777777" w:rsidR="00B40336" w:rsidRPr="00BF22CF" w:rsidRDefault="00C66C1F" w:rsidP="00B44735">
            <w:pPr>
              <w:spacing w:before="120" w:after="120"/>
              <w:rPr>
                <w:rFonts w:cs="Arial"/>
              </w:rPr>
            </w:pPr>
            <w:r w:rsidRPr="00BF22CF">
              <w:rPr>
                <w:rFonts w:cs="Arial"/>
              </w:rPr>
              <w:t xml:space="preserve">means the order form set out at the front of the Contract; </w:t>
            </w:r>
          </w:p>
        </w:tc>
      </w:tr>
      <w:tr w:rsidR="006B6D0A" w14:paraId="15CDAD62" w14:textId="77777777" w:rsidTr="626DFF60">
        <w:tc>
          <w:tcPr>
            <w:tcW w:w="2415" w:type="dxa"/>
          </w:tcPr>
          <w:p w14:paraId="44D0F6DA" w14:textId="03F3498A" w:rsidR="00AB494F" w:rsidRPr="00AB494F" w:rsidRDefault="00C66C1F" w:rsidP="00B44735">
            <w:pPr>
              <w:spacing w:before="120" w:after="120"/>
              <w:rPr>
                <w:rFonts w:cs="Arial"/>
              </w:rPr>
            </w:pPr>
            <w:r>
              <w:rPr>
                <w:rFonts w:cs="Arial"/>
              </w:rPr>
              <w:t>“</w:t>
            </w:r>
            <w:r>
              <w:rPr>
                <w:rFonts w:cs="Arial"/>
                <w:b/>
                <w:bCs/>
              </w:rPr>
              <w:t>Patient Information Leaflet</w:t>
            </w:r>
            <w:r>
              <w:rPr>
                <w:rFonts w:cs="Arial"/>
              </w:rPr>
              <w:t>”</w:t>
            </w:r>
          </w:p>
        </w:tc>
        <w:tc>
          <w:tcPr>
            <w:tcW w:w="5437" w:type="dxa"/>
          </w:tcPr>
          <w:p w14:paraId="1F9AEEF3" w14:textId="6F25273B" w:rsidR="00AB494F" w:rsidRPr="00BF22CF" w:rsidRDefault="00C66C1F" w:rsidP="00B44735">
            <w:pPr>
              <w:spacing w:before="120" w:after="120"/>
              <w:rPr>
                <w:rFonts w:cs="Arial"/>
              </w:rPr>
            </w:pPr>
            <w:r>
              <w:rPr>
                <w:rFonts w:cs="Arial"/>
              </w:rPr>
              <w:t>means a document issued by a manufacturer in accordance with Council Directive 2000/83/EC;</w:t>
            </w:r>
          </w:p>
        </w:tc>
      </w:tr>
      <w:tr w:rsidR="006B6D0A" w14:paraId="1DD0725F" w14:textId="77777777" w:rsidTr="626DFF60">
        <w:tc>
          <w:tcPr>
            <w:tcW w:w="2415" w:type="dxa"/>
          </w:tcPr>
          <w:p w14:paraId="69318E5F" w14:textId="77777777" w:rsidR="00B40336" w:rsidRPr="00BF22CF" w:rsidRDefault="00C66C1F" w:rsidP="00B44735">
            <w:pPr>
              <w:spacing w:before="120" w:after="120"/>
              <w:rPr>
                <w:rFonts w:cs="Arial"/>
              </w:rPr>
            </w:pPr>
            <w:r w:rsidRPr="00BF22CF">
              <w:rPr>
                <w:rFonts w:cs="Arial"/>
              </w:rPr>
              <w:t>“</w:t>
            </w:r>
            <w:r w:rsidRPr="00BF22CF">
              <w:rPr>
                <w:rFonts w:cs="Arial"/>
                <w:b/>
              </w:rPr>
              <w:t>Processing</w:t>
            </w:r>
            <w:r w:rsidRPr="00BF22CF">
              <w:rPr>
                <w:rFonts w:cs="Arial"/>
              </w:rPr>
              <w:t>”</w:t>
            </w:r>
          </w:p>
        </w:tc>
        <w:tc>
          <w:tcPr>
            <w:tcW w:w="5437" w:type="dxa"/>
          </w:tcPr>
          <w:p w14:paraId="2D2FCCCC" w14:textId="77777777" w:rsidR="00B40336" w:rsidRPr="00BF22CF" w:rsidRDefault="00C66C1F" w:rsidP="00B44735">
            <w:pPr>
              <w:spacing w:before="120" w:after="120"/>
              <w:rPr>
                <w:rFonts w:cs="Arial"/>
              </w:rPr>
            </w:pPr>
            <w:r w:rsidRPr="00BF22CF">
              <w:rPr>
                <w:rFonts w:cs="Arial"/>
              </w:rPr>
              <w:t xml:space="preserve">shall have the same meaning as set out in the </w:t>
            </w:r>
            <w:bookmarkStart w:id="200" w:name="_9kMLK5YVt4996BJT4rsPb7A1l184AXH7YTTc"/>
            <w:r w:rsidRPr="00BF22CF">
              <w:rPr>
                <w:rFonts w:cs="Arial"/>
              </w:rPr>
              <w:t>Data Protection Act 2018</w:t>
            </w:r>
            <w:bookmarkEnd w:id="200"/>
            <w:r w:rsidRPr="00BF22CF">
              <w:rPr>
                <w:rFonts w:cs="Arial"/>
              </w:rPr>
              <w:t>;</w:t>
            </w:r>
          </w:p>
        </w:tc>
      </w:tr>
      <w:tr w:rsidR="006B6D0A" w14:paraId="1FE8D71A" w14:textId="77777777" w:rsidTr="626DFF60">
        <w:tc>
          <w:tcPr>
            <w:tcW w:w="2415" w:type="dxa"/>
          </w:tcPr>
          <w:p w14:paraId="1F13F56A" w14:textId="77777777" w:rsidR="00B40336" w:rsidRPr="00BF22CF" w:rsidRDefault="00C66C1F" w:rsidP="00B44735">
            <w:pPr>
              <w:spacing w:before="120" w:after="120"/>
              <w:rPr>
                <w:rFonts w:cs="Arial"/>
              </w:rPr>
            </w:pPr>
            <w:r w:rsidRPr="00BF22CF">
              <w:rPr>
                <w:rFonts w:cs="Arial"/>
              </w:rPr>
              <w:t>“</w:t>
            </w:r>
            <w:r w:rsidRPr="00BF22CF">
              <w:rPr>
                <w:rFonts w:cs="Arial"/>
                <w:b/>
              </w:rPr>
              <w:t>Purchase Order</w:t>
            </w:r>
            <w:r w:rsidRPr="00BF22CF">
              <w:rPr>
                <w:rFonts w:cs="Arial"/>
              </w:rPr>
              <w:t>”</w:t>
            </w:r>
          </w:p>
        </w:tc>
        <w:tc>
          <w:tcPr>
            <w:tcW w:w="5437" w:type="dxa"/>
          </w:tcPr>
          <w:p w14:paraId="5BBA94BC" w14:textId="4861267F" w:rsidR="00B40336" w:rsidRPr="00BF22CF" w:rsidRDefault="00C66C1F" w:rsidP="00B44735">
            <w:pPr>
              <w:spacing w:before="120" w:after="120"/>
              <w:rPr>
                <w:rFonts w:cs="Arial"/>
              </w:rPr>
            </w:pPr>
            <w:r w:rsidRPr="00BF22CF">
              <w:rPr>
                <w:rFonts w:cs="Arial"/>
              </w:rPr>
              <w:t>means the purchase order required by the Authority’s financial systems, if a purchase order is referred to in the Order Form</w:t>
            </w:r>
            <w:r w:rsidR="0083747E">
              <w:rPr>
                <w:rFonts w:cs="Arial"/>
              </w:rPr>
              <w:t xml:space="preserve"> and in the form set out </w:t>
            </w:r>
            <w:r w:rsidR="005679A5">
              <w:rPr>
                <w:rFonts w:cs="Arial"/>
              </w:rPr>
              <w:t>in Part 4 of</w:t>
            </w:r>
            <w:r w:rsidR="0083747E">
              <w:rPr>
                <w:rFonts w:cs="Arial"/>
              </w:rPr>
              <w:t xml:space="preserve"> </w:t>
            </w:r>
            <w:r w:rsidR="00DF0146">
              <w:rPr>
                <w:rFonts w:cs="Arial"/>
              </w:rPr>
              <w:fldChar w:fldCharType="begin"/>
            </w:r>
            <w:r w:rsidR="00DF0146">
              <w:rPr>
                <w:rFonts w:cs="Arial"/>
              </w:rPr>
              <w:instrText xml:space="preserve"> REF _Ref172187727 \r \h </w:instrText>
            </w:r>
            <w:r w:rsidR="00DF0146">
              <w:rPr>
                <w:rFonts w:cs="Arial"/>
              </w:rPr>
            </w:r>
            <w:r w:rsidR="00DF0146">
              <w:rPr>
                <w:rFonts w:cs="Arial"/>
              </w:rPr>
              <w:fldChar w:fldCharType="separate"/>
            </w:r>
            <w:r w:rsidR="004F3447">
              <w:rPr>
                <w:rFonts w:cs="Arial"/>
              </w:rPr>
              <w:t>Schedule 3</w:t>
            </w:r>
            <w:r w:rsidR="00DF0146">
              <w:rPr>
                <w:rFonts w:cs="Arial"/>
              </w:rPr>
              <w:fldChar w:fldCharType="end"/>
            </w:r>
            <w:r w:rsidRPr="00BF22CF">
              <w:rPr>
                <w:rFonts w:cs="Arial"/>
              </w:rPr>
              <w:t>;</w:t>
            </w:r>
          </w:p>
        </w:tc>
      </w:tr>
      <w:tr w:rsidR="006B6D0A" w14:paraId="55AB92F8" w14:textId="77777777" w:rsidTr="626DFF60">
        <w:tc>
          <w:tcPr>
            <w:tcW w:w="2415" w:type="dxa"/>
          </w:tcPr>
          <w:p w14:paraId="1B67605B" w14:textId="0311E5FA" w:rsidR="009C7BA1" w:rsidRPr="00BF22CF" w:rsidRDefault="00C66C1F" w:rsidP="00B44735">
            <w:pPr>
              <w:spacing w:before="120" w:after="120"/>
              <w:rPr>
                <w:rFonts w:cs="Arial"/>
              </w:rPr>
            </w:pPr>
            <w:r>
              <w:rPr>
                <w:rFonts w:cs="Arial"/>
              </w:rPr>
              <w:t>“</w:t>
            </w:r>
            <w:r w:rsidRPr="009C7BA1">
              <w:rPr>
                <w:rFonts w:cs="Arial"/>
                <w:b/>
                <w:bCs/>
              </w:rPr>
              <w:t>Regulation 726/2004</w:t>
            </w:r>
            <w:r>
              <w:rPr>
                <w:rFonts w:cs="Arial"/>
              </w:rPr>
              <w:t>”</w:t>
            </w:r>
          </w:p>
        </w:tc>
        <w:tc>
          <w:tcPr>
            <w:tcW w:w="5437" w:type="dxa"/>
          </w:tcPr>
          <w:p w14:paraId="67E84BA9" w14:textId="58F82E86" w:rsidR="009C7BA1" w:rsidRPr="00BF22CF" w:rsidRDefault="00C66C1F" w:rsidP="00B44735">
            <w:pPr>
              <w:spacing w:before="120" w:after="120"/>
              <w:rPr>
                <w:rFonts w:cs="Arial"/>
              </w:rPr>
            </w:pPr>
            <w:r>
              <w:rPr>
                <w:rFonts w:cs="Arial"/>
              </w:rPr>
              <w:t>means Regulation (EC) No 726/2004 of the European Parliament and of the Council of 31 March 2004 laying down Community procedures for the authorisation and supervision of medicinal products for human and veterinary use and establishing a European Medicines Agency (and any implementing, amended and/or successor legislation applicable to the UK or any part of it);</w:t>
            </w:r>
          </w:p>
        </w:tc>
      </w:tr>
      <w:tr w:rsidR="006B6D0A" w14:paraId="4D0FB95D" w14:textId="77777777" w:rsidTr="626DFF60">
        <w:tc>
          <w:tcPr>
            <w:tcW w:w="2415" w:type="dxa"/>
          </w:tcPr>
          <w:p w14:paraId="4290BC03" w14:textId="77777777" w:rsidR="00B40336" w:rsidRPr="00BF22CF" w:rsidRDefault="00C66C1F" w:rsidP="00B44735">
            <w:pPr>
              <w:spacing w:before="120" w:after="120"/>
              <w:rPr>
                <w:rFonts w:cs="Arial"/>
              </w:rPr>
            </w:pPr>
            <w:r w:rsidRPr="00BF22CF">
              <w:rPr>
                <w:rFonts w:cs="Arial"/>
              </w:rPr>
              <w:t>“</w:t>
            </w:r>
            <w:r w:rsidRPr="00BF22CF">
              <w:rPr>
                <w:rFonts w:cs="Arial"/>
                <w:b/>
              </w:rPr>
              <w:t>Regulatory Representative</w:t>
            </w:r>
            <w:r w:rsidRPr="00BF22CF">
              <w:rPr>
                <w:rFonts w:cs="Arial"/>
              </w:rPr>
              <w:t>”</w:t>
            </w:r>
          </w:p>
        </w:tc>
        <w:tc>
          <w:tcPr>
            <w:tcW w:w="5437" w:type="dxa"/>
          </w:tcPr>
          <w:p w14:paraId="4589A870" w14:textId="77777777" w:rsidR="00B40336" w:rsidRPr="00BF22CF" w:rsidRDefault="00C66C1F" w:rsidP="00B44735">
            <w:pPr>
              <w:spacing w:before="120" w:after="120"/>
              <w:rPr>
                <w:rFonts w:cs="Arial"/>
              </w:rPr>
            </w:pPr>
            <w:r w:rsidRPr="00BF22CF">
              <w:rPr>
                <w:rFonts w:cs="Arial"/>
              </w:rPr>
              <w:t>has the meaning given to it in Row 18 of the Order Form;</w:t>
            </w:r>
          </w:p>
        </w:tc>
      </w:tr>
      <w:tr w:rsidR="006B6D0A" w14:paraId="03001077" w14:textId="77777777" w:rsidTr="626DFF60">
        <w:tc>
          <w:tcPr>
            <w:tcW w:w="2415" w:type="dxa"/>
          </w:tcPr>
          <w:p w14:paraId="6F46F51B" w14:textId="77777777" w:rsidR="00B40336" w:rsidRPr="00BF22CF" w:rsidRDefault="00C66C1F" w:rsidP="00B44735">
            <w:pPr>
              <w:spacing w:before="120" w:after="120"/>
              <w:rPr>
                <w:rFonts w:cs="Arial"/>
              </w:rPr>
            </w:pPr>
            <w:r w:rsidRPr="00BF22CF">
              <w:rPr>
                <w:rFonts w:cs="Arial"/>
              </w:rPr>
              <w:t>“</w:t>
            </w:r>
            <w:bookmarkStart w:id="201" w:name="_9kMHG5YVt3BC799aMlmgwzkNT8y3"/>
            <w:bookmarkStart w:id="202" w:name="_9kMHG5YVt3BC7CCaMlmgwzkNT8y3"/>
            <w:r w:rsidRPr="00BF22CF">
              <w:rPr>
                <w:rFonts w:cs="Arial"/>
                <w:b/>
              </w:rPr>
              <w:t>Rejected Goods</w:t>
            </w:r>
            <w:bookmarkEnd w:id="201"/>
            <w:bookmarkEnd w:id="202"/>
            <w:r w:rsidRPr="00BF22CF">
              <w:rPr>
                <w:rFonts w:cs="Arial"/>
              </w:rPr>
              <w:t>”</w:t>
            </w:r>
          </w:p>
        </w:tc>
        <w:tc>
          <w:tcPr>
            <w:tcW w:w="5437" w:type="dxa"/>
          </w:tcPr>
          <w:p w14:paraId="10360239" w14:textId="1850FDB2" w:rsidR="00B40336" w:rsidRPr="002F5F51" w:rsidRDefault="00C66C1F" w:rsidP="00B44735">
            <w:pPr>
              <w:spacing w:before="120" w:after="120"/>
              <w:rPr>
                <w:rFonts w:cs="Arial"/>
              </w:rPr>
            </w:pPr>
            <w:r w:rsidRPr="002F5F51">
              <w:rPr>
                <w:rFonts w:cs="Arial"/>
              </w:rPr>
              <w:t xml:space="preserve">has the meaning given under Clause </w:t>
            </w:r>
            <w:r w:rsidRPr="002F5F51">
              <w:rPr>
                <w:rFonts w:cs="Arial"/>
                <w:color w:val="2B579A"/>
                <w:shd w:val="clear" w:color="auto" w:fill="E6E6E6"/>
              </w:rPr>
              <w:fldChar w:fldCharType="begin"/>
            </w:r>
            <w:r w:rsidRPr="002F5F51">
              <w:rPr>
                <w:rFonts w:cs="Arial"/>
              </w:rPr>
              <w:instrText xml:space="preserve"> REF _Ref158970760 \r \h </w:instrText>
            </w:r>
            <w:r w:rsidRPr="002F5F51">
              <w:rPr>
                <w:rFonts w:cs="Arial"/>
                <w:color w:val="2B579A"/>
                <w:shd w:val="clear" w:color="auto" w:fill="E6E6E6"/>
              </w:rPr>
            </w:r>
            <w:r w:rsidRPr="002F5F51">
              <w:rPr>
                <w:rFonts w:cs="Arial"/>
                <w:color w:val="2B579A"/>
                <w:shd w:val="clear" w:color="auto" w:fill="E6E6E6"/>
              </w:rPr>
              <w:fldChar w:fldCharType="separate"/>
            </w:r>
            <w:r w:rsidR="004F3447">
              <w:rPr>
                <w:rFonts w:cs="Arial"/>
              </w:rPr>
              <w:t>8.2</w:t>
            </w:r>
            <w:r w:rsidRPr="002F5F51">
              <w:rPr>
                <w:rFonts w:cs="Arial"/>
                <w:color w:val="2B579A"/>
                <w:shd w:val="clear" w:color="auto" w:fill="E6E6E6"/>
              </w:rPr>
              <w:fldChar w:fldCharType="end"/>
            </w:r>
            <w:r w:rsidRPr="002F5F51">
              <w:rPr>
                <w:rFonts w:cs="Arial"/>
              </w:rPr>
              <w:t>;</w:t>
            </w:r>
          </w:p>
        </w:tc>
      </w:tr>
      <w:tr w:rsidR="006B6D0A" w14:paraId="0FAAD535" w14:textId="77777777" w:rsidTr="626DFF60">
        <w:tc>
          <w:tcPr>
            <w:tcW w:w="2415" w:type="dxa"/>
          </w:tcPr>
          <w:p w14:paraId="7C8BE1EB" w14:textId="77777777" w:rsidR="00B40336" w:rsidRPr="00BF22CF" w:rsidRDefault="00C66C1F" w:rsidP="00B44735">
            <w:pPr>
              <w:spacing w:before="120" w:after="120"/>
              <w:rPr>
                <w:rFonts w:cs="Arial"/>
              </w:rPr>
            </w:pPr>
            <w:r w:rsidRPr="00BF22CF">
              <w:rPr>
                <w:rFonts w:cs="Arial"/>
              </w:rPr>
              <w:t>“</w:t>
            </w:r>
            <w:bookmarkStart w:id="203" w:name="_9kMHG5YVt3BC79CdMophmkoefBABF2w"/>
            <w:bookmarkStart w:id="204" w:name="_9kMHG5YVt3BC7CFdMophmkoefBABF2w"/>
            <w:r w:rsidRPr="00BF22CF">
              <w:rPr>
                <w:rFonts w:cs="Arial"/>
                <w:b/>
              </w:rPr>
              <w:t>Remedial Proposal</w:t>
            </w:r>
            <w:bookmarkEnd w:id="203"/>
            <w:bookmarkEnd w:id="204"/>
            <w:r w:rsidRPr="00BF22CF">
              <w:rPr>
                <w:rFonts w:cs="Arial"/>
              </w:rPr>
              <w:t>”</w:t>
            </w:r>
          </w:p>
        </w:tc>
        <w:tc>
          <w:tcPr>
            <w:tcW w:w="5437" w:type="dxa"/>
          </w:tcPr>
          <w:p w14:paraId="1D66E6A4" w14:textId="74EEA808" w:rsidR="00B40336" w:rsidRPr="00BF22CF" w:rsidRDefault="00C66C1F" w:rsidP="00B44735">
            <w:pPr>
              <w:spacing w:before="120" w:after="120"/>
              <w:rPr>
                <w:rFonts w:cs="Arial"/>
              </w:rPr>
            </w:pPr>
            <w:r w:rsidRPr="00BF22CF">
              <w:rPr>
                <w:rFonts w:cs="Arial"/>
              </w:rPr>
              <w:t xml:space="preserve">has the meaning given under Clause </w:t>
            </w:r>
            <w:r>
              <w:rPr>
                <w:rFonts w:cs="Arial"/>
                <w:color w:val="2B579A"/>
                <w:shd w:val="clear" w:color="auto" w:fill="E6E6E6"/>
              </w:rPr>
              <w:fldChar w:fldCharType="begin"/>
            </w:r>
            <w:r>
              <w:rPr>
                <w:rFonts w:cs="Arial"/>
              </w:rPr>
              <w:instrText xml:space="preserve"> REF _Ref158981254 \r \h </w:instrText>
            </w:r>
            <w:r>
              <w:rPr>
                <w:rFonts w:cs="Arial"/>
                <w:color w:val="2B579A"/>
                <w:shd w:val="clear" w:color="auto" w:fill="E6E6E6"/>
              </w:rPr>
            </w:r>
            <w:r>
              <w:rPr>
                <w:rFonts w:cs="Arial"/>
                <w:color w:val="2B579A"/>
                <w:shd w:val="clear" w:color="auto" w:fill="E6E6E6"/>
              </w:rPr>
              <w:fldChar w:fldCharType="separate"/>
            </w:r>
            <w:r w:rsidR="004F3447">
              <w:rPr>
                <w:rFonts w:cs="Arial"/>
              </w:rPr>
              <w:t>17.4</w:t>
            </w:r>
            <w:r>
              <w:rPr>
                <w:rFonts w:cs="Arial"/>
                <w:color w:val="2B579A"/>
                <w:shd w:val="clear" w:color="auto" w:fill="E6E6E6"/>
              </w:rPr>
              <w:fldChar w:fldCharType="end"/>
            </w:r>
            <w:r w:rsidRPr="00BF22CF">
              <w:rPr>
                <w:rFonts w:cs="Arial"/>
              </w:rPr>
              <w:t>;</w:t>
            </w:r>
          </w:p>
        </w:tc>
      </w:tr>
      <w:tr w:rsidR="006B6D0A" w14:paraId="6418F547" w14:textId="77777777" w:rsidTr="626DFF60">
        <w:tc>
          <w:tcPr>
            <w:tcW w:w="2415" w:type="dxa"/>
          </w:tcPr>
          <w:p w14:paraId="27C20B80" w14:textId="77777777" w:rsidR="00B40336" w:rsidRPr="00BF22CF" w:rsidRDefault="00C66C1F" w:rsidP="00B44735">
            <w:pPr>
              <w:spacing w:before="120" w:after="120"/>
              <w:rPr>
                <w:rFonts w:cs="Arial"/>
              </w:rPr>
            </w:pPr>
            <w:r w:rsidRPr="00BF22CF">
              <w:rPr>
                <w:rFonts w:cs="Arial"/>
              </w:rPr>
              <w:t>“</w:t>
            </w:r>
            <w:bookmarkStart w:id="205" w:name="_9kMHG5YVt3BC79BcMs920xtuwCJFoZroyA"/>
            <w:bookmarkStart w:id="206" w:name="_9kMHG5YVt3BC7CEcMs920xtuwCJFoZroyA"/>
            <w:r w:rsidRPr="00BF22CF">
              <w:rPr>
                <w:rFonts w:cs="Arial"/>
                <w:b/>
              </w:rPr>
              <w:t>Requirement to Recall</w:t>
            </w:r>
            <w:bookmarkEnd w:id="205"/>
            <w:bookmarkEnd w:id="206"/>
            <w:r w:rsidRPr="00BF22CF">
              <w:rPr>
                <w:rFonts w:cs="Arial"/>
              </w:rPr>
              <w:t>”</w:t>
            </w:r>
          </w:p>
        </w:tc>
        <w:tc>
          <w:tcPr>
            <w:tcW w:w="5437" w:type="dxa"/>
          </w:tcPr>
          <w:p w14:paraId="5A3FFEA5" w14:textId="6554E5FC" w:rsidR="00B40336" w:rsidRPr="002F5F51" w:rsidRDefault="00C66C1F" w:rsidP="00B44735">
            <w:pPr>
              <w:spacing w:before="120" w:after="120"/>
              <w:rPr>
                <w:rFonts w:cs="Arial"/>
              </w:rPr>
            </w:pPr>
            <w:r w:rsidRPr="002F5F51">
              <w:rPr>
                <w:rFonts w:cs="Arial"/>
              </w:rPr>
              <w:t xml:space="preserve">has the meaning given under Clause </w:t>
            </w:r>
            <w:r w:rsidRPr="002F5F51">
              <w:rPr>
                <w:rFonts w:cs="Arial"/>
                <w:color w:val="2B579A"/>
                <w:shd w:val="clear" w:color="auto" w:fill="E6E6E6"/>
              </w:rPr>
              <w:fldChar w:fldCharType="begin"/>
            </w:r>
            <w:r w:rsidRPr="002F5F51">
              <w:rPr>
                <w:rFonts w:cs="Arial"/>
              </w:rPr>
              <w:instrText xml:space="preserve"> REF _Ref158972274 \r \h </w:instrText>
            </w:r>
            <w:r w:rsidRPr="002F5F51">
              <w:rPr>
                <w:rFonts w:cs="Arial"/>
                <w:color w:val="2B579A"/>
                <w:shd w:val="clear" w:color="auto" w:fill="E6E6E6"/>
              </w:rPr>
            </w:r>
            <w:r w:rsidRPr="002F5F51">
              <w:rPr>
                <w:rFonts w:cs="Arial"/>
                <w:color w:val="2B579A"/>
                <w:shd w:val="clear" w:color="auto" w:fill="E6E6E6"/>
              </w:rPr>
              <w:fldChar w:fldCharType="separate"/>
            </w:r>
            <w:r w:rsidR="004F3447">
              <w:rPr>
                <w:rFonts w:cs="Arial"/>
              </w:rPr>
              <w:t>8.11</w:t>
            </w:r>
            <w:r w:rsidRPr="002F5F51">
              <w:rPr>
                <w:rFonts w:cs="Arial"/>
                <w:color w:val="2B579A"/>
                <w:shd w:val="clear" w:color="auto" w:fill="E6E6E6"/>
              </w:rPr>
              <w:fldChar w:fldCharType="end"/>
            </w:r>
            <w:r w:rsidRPr="002F5F51">
              <w:rPr>
                <w:rFonts w:cs="Arial"/>
              </w:rPr>
              <w:t>;</w:t>
            </w:r>
          </w:p>
        </w:tc>
      </w:tr>
      <w:tr w:rsidR="006B6D0A" w14:paraId="27B81BBF" w14:textId="77777777" w:rsidTr="626DFF60">
        <w:tc>
          <w:tcPr>
            <w:tcW w:w="2415" w:type="dxa"/>
          </w:tcPr>
          <w:p w14:paraId="2E30DD5D" w14:textId="53FD7705" w:rsidR="007453B8" w:rsidRPr="00883676" w:rsidRDefault="00C66C1F" w:rsidP="002235E1">
            <w:pPr>
              <w:spacing w:before="120" w:after="120"/>
              <w:rPr>
                <w:rFonts w:cs="Arial"/>
                <w:bCs/>
              </w:rPr>
            </w:pPr>
            <w:r w:rsidRPr="00883676">
              <w:rPr>
                <w:rFonts w:cs="Arial"/>
                <w:bCs/>
              </w:rPr>
              <w:t>“</w:t>
            </w:r>
            <w:r>
              <w:rPr>
                <w:rFonts w:cs="Arial"/>
                <w:b/>
              </w:rPr>
              <w:t>Specific Change in Law</w:t>
            </w:r>
            <w:r>
              <w:rPr>
                <w:rFonts w:cs="Arial"/>
                <w:bCs/>
              </w:rPr>
              <w:t>”</w:t>
            </w:r>
          </w:p>
        </w:tc>
        <w:tc>
          <w:tcPr>
            <w:tcW w:w="5437" w:type="dxa"/>
          </w:tcPr>
          <w:p w14:paraId="23A90F2E" w14:textId="2BDB0F30" w:rsidR="007453B8" w:rsidRPr="00BF22CF" w:rsidRDefault="00C66C1F" w:rsidP="002235E1">
            <w:pPr>
              <w:spacing w:before="120" w:after="120"/>
              <w:rPr>
                <w:rFonts w:cs="Arial"/>
              </w:rPr>
            </w:pPr>
            <w:r w:rsidRPr="626DFF60">
              <w:rPr>
                <w:rFonts w:cs="Arial"/>
              </w:rPr>
              <w:t xml:space="preserve">means a Change in Law that relates specifically to the </w:t>
            </w:r>
            <w:r w:rsidR="7674965A" w:rsidRPr="626DFF60">
              <w:rPr>
                <w:rFonts w:cs="Arial"/>
              </w:rPr>
              <w:t>business of the Authority and which would not affect a Comparable Supply</w:t>
            </w:r>
            <w:r w:rsidR="30E96C38" w:rsidRPr="626DFF60">
              <w:rPr>
                <w:rFonts w:cs="Arial"/>
              </w:rPr>
              <w:t>;</w:t>
            </w:r>
          </w:p>
        </w:tc>
      </w:tr>
      <w:tr w:rsidR="006B6D0A" w14:paraId="71418DCE" w14:textId="77777777" w:rsidTr="626DFF60">
        <w:tc>
          <w:tcPr>
            <w:tcW w:w="2415" w:type="dxa"/>
          </w:tcPr>
          <w:p w14:paraId="42A7A997" w14:textId="77777777" w:rsidR="002235E1" w:rsidRPr="00BF22CF" w:rsidRDefault="00C66C1F" w:rsidP="002235E1">
            <w:pPr>
              <w:spacing w:before="120" w:after="120"/>
              <w:rPr>
                <w:rFonts w:cs="Arial"/>
                <w:b/>
              </w:rPr>
            </w:pPr>
            <w:r w:rsidRPr="00BF22CF">
              <w:rPr>
                <w:rFonts w:cs="Arial"/>
                <w:b/>
              </w:rPr>
              <w:t>“</w:t>
            </w:r>
            <w:bookmarkStart w:id="207" w:name="_9kMHG5YVt3BC78GjcrsxrsuACzdX3KDB8457NT"/>
            <w:bookmarkStart w:id="208" w:name="_9kMHG5YVt3BC7BJjcrsxrsuACzdX3KDB8457NT"/>
            <w:r w:rsidRPr="00BF22CF">
              <w:rPr>
                <w:rFonts w:cs="Arial"/>
                <w:b/>
              </w:rPr>
              <w:t>Statement of Requirements</w:t>
            </w:r>
            <w:bookmarkEnd w:id="207"/>
            <w:bookmarkEnd w:id="208"/>
            <w:r w:rsidRPr="00BF22CF">
              <w:rPr>
                <w:rFonts w:cs="Arial"/>
                <w:b/>
              </w:rPr>
              <w:t>”</w:t>
            </w:r>
          </w:p>
        </w:tc>
        <w:tc>
          <w:tcPr>
            <w:tcW w:w="5437" w:type="dxa"/>
          </w:tcPr>
          <w:p w14:paraId="3521EB02" w14:textId="19FB1852" w:rsidR="002235E1" w:rsidRPr="00BF22CF" w:rsidRDefault="00C66C1F" w:rsidP="002235E1">
            <w:pPr>
              <w:spacing w:before="120" w:after="120"/>
              <w:rPr>
                <w:rFonts w:cs="Arial"/>
              </w:rPr>
            </w:pPr>
            <w:r w:rsidRPr="00BF22CF">
              <w:rPr>
                <w:rFonts w:cs="Arial"/>
              </w:rPr>
              <w:t>means the statement issued by the Authority detailing its Goods requirements</w:t>
            </w:r>
            <w:r>
              <w:rPr>
                <w:rFonts w:cs="Arial"/>
              </w:rPr>
              <w:t xml:space="preserve"> (including in relation to whether the Goods are being for use in the United Kingdom or for use in Great Britain and/or for use in Northern Ireland)</w:t>
            </w:r>
            <w:r w:rsidRPr="00BF22CF">
              <w:rPr>
                <w:rFonts w:cs="Arial"/>
              </w:rPr>
              <w:t xml:space="preserve"> issued in accordance with the Call for Competition Procedure in respect of this Contract, including the responses provided by the Authority to any clarification questions</w:t>
            </w:r>
            <w:r w:rsidR="004A2FE6">
              <w:rPr>
                <w:rFonts w:cs="Arial"/>
              </w:rPr>
              <w:t xml:space="preserve"> as set out at </w:t>
            </w:r>
            <w:r w:rsidR="004A2FE6">
              <w:rPr>
                <w:rFonts w:cs="Arial"/>
                <w:color w:val="2B579A"/>
                <w:shd w:val="clear" w:color="auto" w:fill="E6E6E6"/>
              </w:rPr>
              <w:fldChar w:fldCharType="begin"/>
            </w:r>
            <w:r w:rsidR="004A2FE6">
              <w:rPr>
                <w:rFonts w:cs="Arial"/>
              </w:rPr>
              <w:instrText xml:space="preserve"> REF _Ref171953018 \r \h </w:instrText>
            </w:r>
            <w:r w:rsidR="004A2FE6">
              <w:rPr>
                <w:rFonts w:cs="Arial"/>
                <w:color w:val="2B579A"/>
                <w:shd w:val="clear" w:color="auto" w:fill="E6E6E6"/>
              </w:rPr>
            </w:r>
            <w:r w:rsidR="004A2FE6">
              <w:rPr>
                <w:rFonts w:cs="Arial"/>
                <w:color w:val="2B579A"/>
                <w:shd w:val="clear" w:color="auto" w:fill="E6E6E6"/>
              </w:rPr>
              <w:fldChar w:fldCharType="separate"/>
            </w:r>
            <w:r w:rsidR="004F3447">
              <w:rPr>
                <w:rFonts w:cs="Arial"/>
              </w:rPr>
              <w:t>Schedule 2</w:t>
            </w:r>
            <w:r w:rsidR="004A2FE6">
              <w:rPr>
                <w:rFonts w:cs="Arial"/>
                <w:color w:val="2B579A"/>
                <w:shd w:val="clear" w:color="auto" w:fill="E6E6E6"/>
              </w:rPr>
              <w:fldChar w:fldCharType="end"/>
            </w:r>
            <w:r w:rsidRPr="00BF22CF">
              <w:rPr>
                <w:rFonts w:cs="Arial"/>
              </w:rPr>
              <w:t>;</w:t>
            </w:r>
          </w:p>
        </w:tc>
      </w:tr>
      <w:tr w:rsidR="006B6D0A" w14:paraId="60C5A53B" w14:textId="77777777" w:rsidTr="626DFF60">
        <w:tc>
          <w:tcPr>
            <w:tcW w:w="2415" w:type="dxa"/>
          </w:tcPr>
          <w:p w14:paraId="526FF926" w14:textId="4F47F2CD" w:rsidR="002235E1" w:rsidRPr="00413CE3" w:rsidRDefault="00C66C1F" w:rsidP="002235E1">
            <w:pPr>
              <w:spacing w:before="120" w:after="120"/>
              <w:rPr>
                <w:rFonts w:cs="Arial"/>
                <w:bCs/>
              </w:rPr>
            </w:pPr>
            <w:r w:rsidRPr="00413CE3">
              <w:rPr>
                <w:rFonts w:cs="Arial"/>
                <w:bCs/>
              </w:rPr>
              <w:t>“</w:t>
            </w:r>
            <w:r>
              <w:rPr>
                <w:rFonts w:cs="Arial"/>
                <w:b/>
              </w:rPr>
              <w:t>Summary of Product Characteristics</w:t>
            </w:r>
            <w:r>
              <w:rPr>
                <w:rFonts w:cs="Arial"/>
                <w:bCs/>
              </w:rPr>
              <w:t>”</w:t>
            </w:r>
          </w:p>
        </w:tc>
        <w:tc>
          <w:tcPr>
            <w:tcW w:w="5437" w:type="dxa"/>
          </w:tcPr>
          <w:p w14:paraId="2CB6180E" w14:textId="2CDB0CE1" w:rsidR="002235E1" w:rsidRPr="00BF22CF" w:rsidRDefault="00C66C1F" w:rsidP="002235E1">
            <w:pPr>
              <w:spacing w:before="120" w:after="120"/>
              <w:rPr>
                <w:rFonts w:cs="Arial"/>
              </w:rPr>
            </w:pPr>
            <w:r>
              <w:rPr>
                <w:rFonts w:cs="Arial"/>
              </w:rPr>
              <w:t>means the summary of product characteristics approved by the Licensing Authority for the Marketing Authorisation;</w:t>
            </w:r>
          </w:p>
        </w:tc>
      </w:tr>
      <w:tr w:rsidR="006B6D0A" w14:paraId="0A1B95D1" w14:textId="77777777" w:rsidTr="626DFF60">
        <w:tc>
          <w:tcPr>
            <w:tcW w:w="2415" w:type="dxa"/>
          </w:tcPr>
          <w:p w14:paraId="7AEA0F1E" w14:textId="77777777" w:rsidR="002235E1" w:rsidRPr="00BF22CF" w:rsidRDefault="00C66C1F" w:rsidP="002235E1">
            <w:pPr>
              <w:spacing w:before="120" w:after="120"/>
              <w:rPr>
                <w:rFonts w:cs="Arial"/>
                <w:b/>
              </w:rPr>
            </w:pPr>
            <w:r w:rsidRPr="00BF22CF">
              <w:rPr>
                <w:rFonts w:cs="Arial"/>
                <w:b/>
              </w:rPr>
              <w:t>“Supplier’s Tender Response”</w:t>
            </w:r>
          </w:p>
        </w:tc>
        <w:tc>
          <w:tcPr>
            <w:tcW w:w="5437" w:type="dxa"/>
          </w:tcPr>
          <w:p w14:paraId="0052F8B3" w14:textId="58E4345F" w:rsidR="002235E1" w:rsidRPr="00BF22CF" w:rsidRDefault="00C66C1F" w:rsidP="002235E1">
            <w:pPr>
              <w:spacing w:before="120" w:after="120"/>
              <w:rPr>
                <w:rFonts w:cs="Arial"/>
              </w:rPr>
            </w:pPr>
            <w:r w:rsidRPr="00BF22CF">
              <w:rPr>
                <w:rFonts w:cs="Arial"/>
              </w:rPr>
              <w:t>means the Supplier’s response to the Call for Competition Procedure in relation to this Contract including the product specification submitted by the Supplier and the Supplier’s responses to clarification questions</w:t>
            </w:r>
            <w:r w:rsidR="00854D74">
              <w:rPr>
                <w:rFonts w:cs="Arial"/>
              </w:rPr>
              <w:t xml:space="preserve"> as set out at </w:t>
            </w:r>
            <w:r w:rsidR="00854D74">
              <w:rPr>
                <w:rFonts w:cs="Arial"/>
                <w:color w:val="2B579A"/>
                <w:shd w:val="clear" w:color="auto" w:fill="E6E6E6"/>
              </w:rPr>
              <w:fldChar w:fldCharType="begin"/>
            </w:r>
            <w:r w:rsidR="00854D74">
              <w:rPr>
                <w:rFonts w:cs="Arial"/>
              </w:rPr>
              <w:instrText xml:space="preserve"> REF _Ref171953325 \r \h </w:instrText>
            </w:r>
            <w:r w:rsidR="00854D74">
              <w:rPr>
                <w:rFonts w:cs="Arial"/>
                <w:color w:val="2B579A"/>
                <w:shd w:val="clear" w:color="auto" w:fill="E6E6E6"/>
              </w:rPr>
            </w:r>
            <w:r w:rsidR="00854D74">
              <w:rPr>
                <w:rFonts w:cs="Arial"/>
                <w:color w:val="2B579A"/>
                <w:shd w:val="clear" w:color="auto" w:fill="E6E6E6"/>
              </w:rPr>
              <w:fldChar w:fldCharType="separate"/>
            </w:r>
            <w:r w:rsidR="004F3447">
              <w:rPr>
                <w:rFonts w:cs="Arial"/>
              </w:rPr>
              <w:t>Schedule 4</w:t>
            </w:r>
            <w:r w:rsidR="00854D74">
              <w:rPr>
                <w:rFonts w:cs="Arial"/>
                <w:color w:val="2B579A"/>
                <w:shd w:val="clear" w:color="auto" w:fill="E6E6E6"/>
              </w:rPr>
              <w:fldChar w:fldCharType="end"/>
            </w:r>
            <w:r w:rsidRPr="00BF22CF">
              <w:rPr>
                <w:rFonts w:cs="Arial"/>
              </w:rPr>
              <w:t>;</w:t>
            </w:r>
          </w:p>
        </w:tc>
      </w:tr>
      <w:tr w:rsidR="006B6D0A" w14:paraId="50724FC1" w14:textId="77777777" w:rsidTr="626DFF60">
        <w:tc>
          <w:tcPr>
            <w:tcW w:w="2415" w:type="dxa"/>
          </w:tcPr>
          <w:p w14:paraId="5F4F1B89" w14:textId="77777777" w:rsidR="002235E1" w:rsidRPr="00BF22CF" w:rsidRDefault="00C66C1F" w:rsidP="002235E1">
            <w:pPr>
              <w:spacing w:before="120" w:after="120"/>
              <w:rPr>
                <w:rFonts w:cs="Arial"/>
              </w:rPr>
            </w:pPr>
            <w:r w:rsidRPr="00BF22CF">
              <w:rPr>
                <w:rFonts w:cs="Arial"/>
              </w:rPr>
              <w:t>“</w:t>
            </w:r>
            <w:r w:rsidRPr="00BF22CF">
              <w:rPr>
                <w:rFonts w:cs="Arial"/>
                <w:b/>
              </w:rPr>
              <w:t>Term</w:t>
            </w:r>
            <w:r w:rsidRPr="00BF22CF">
              <w:rPr>
                <w:rFonts w:cs="Arial"/>
              </w:rPr>
              <w:t>”</w:t>
            </w:r>
          </w:p>
        </w:tc>
        <w:tc>
          <w:tcPr>
            <w:tcW w:w="5437" w:type="dxa"/>
          </w:tcPr>
          <w:p w14:paraId="78E05037" w14:textId="77777777" w:rsidR="002235E1" w:rsidRPr="00BF22CF" w:rsidRDefault="00C66C1F" w:rsidP="002235E1">
            <w:pPr>
              <w:spacing w:before="120" w:after="120"/>
              <w:rPr>
                <w:rFonts w:cs="Arial"/>
              </w:rPr>
            </w:pPr>
            <w:r w:rsidRPr="00BF22CF">
              <w:rPr>
                <w:rFonts w:cs="Arial"/>
              </w:rPr>
              <w:t>means the term as set out in the Order Form;</w:t>
            </w:r>
          </w:p>
        </w:tc>
      </w:tr>
      <w:tr w:rsidR="006B6D0A" w14:paraId="1F7D0EC7" w14:textId="77777777" w:rsidTr="626DFF60">
        <w:tc>
          <w:tcPr>
            <w:tcW w:w="2415" w:type="dxa"/>
          </w:tcPr>
          <w:p w14:paraId="4C6A9008" w14:textId="77777777" w:rsidR="002235E1" w:rsidRPr="00BF22CF" w:rsidRDefault="00C66C1F" w:rsidP="002235E1">
            <w:pPr>
              <w:spacing w:before="120" w:after="120"/>
              <w:rPr>
                <w:rFonts w:cs="Arial"/>
              </w:rPr>
            </w:pPr>
            <w:r w:rsidRPr="00BF22CF">
              <w:rPr>
                <w:rFonts w:cs="Arial"/>
              </w:rPr>
              <w:t>“</w:t>
            </w:r>
            <w:r w:rsidRPr="00BF22CF">
              <w:rPr>
                <w:rFonts w:cs="Arial"/>
                <w:b/>
              </w:rPr>
              <w:t>Termination Notice</w:t>
            </w:r>
            <w:r w:rsidRPr="00BF22CF">
              <w:rPr>
                <w:rFonts w:cs="Arial"/>
              </w:rPr>
              <w:t>”</w:t>
            </w:r>
          </w:p>
        </w:tc>
        <w:tc>
          <w:tcPr>
            <w:tcW w:w="5437" w:type="dxa"/>
          </w:tcPr>
          <w:p w14:paraId="2F24527B" w14:textId="020E6DC0" w:rsidR="002235E1" w:rsidRPr="00BF22CF" w:rsidRDefault="00C66C1F" w:rsidP="002235E1">
            <w:pPr>
              <w:spacing w:before="120" w:after="120"/>
              <w:rPr>
                <w:rFonts w:cs="Arial"/>
              </w:rPr>
            </w:pPr>
            <w:r w:rsidRPr="00BF22CF">
              <w:rPr>
                <w:rFonts w:cs="Arial"/>
              </w:rPr>
              <w:t xml:space="preserve">means a written notice of termination given by the Authority or the Supplier to the other notifying the Party receiving the notice of the intention of the Party giving the notice to </w:t>
            </w:r>
            <w:r w:rsidRPr="00BF22CF">
              <w:rPr>
                <w:rFonts w:cs="Arial"/>
              </w:rPr>
              <w:lastRenderedPageBreak/>
              <w:t>terminate this Contract on a specified date and setting out the grounds for termination;</w:t>
            </w:r>
          </w:p>
        </w:tc>
      </w:tr>
      <w:tr w:rsidR="006B6D0A" w14:paraId="334287FD" w14:textId="77777777" w:rsidTr="626DFF60">
        <w:tc>
          <w:tcPr>
            <w:tcW w:w="2415" w:type="dxa"/>
          </w:tcPr>
          <w:p w14:paraId="37DDD70E" w14:textId="5BA47EF5" w:rsidR="002235E1" w:rsidRPr="00CD03A7" w:rsidRDefault="00C66C1F" w:rsidP="002235E1">
            <w:pPr>
              <w:spacing w:before="120" w:after="120"/>
              <w:rPr>
                <w:rFonts w:cs="Arial"/>
              </w:rPr>
            </w:pPr>
            <w:r>
              <w:rPr>
                <w:rFonts w:cs="Arial"/>
              </w:rPr>
              <w:lastRenderedPageBreak/>
              <w:t>“</w:t>
            </w:r>
            <w:r w:rsidRPr="00657ED5">
              <w:rPr>
                <w:rFonts w:cs="Arial"/>
                <w:b/>
                <w:bCs/>
              </w:rPr>
              <w:t>Third Party Supplier</w:t>
            </w:r>
            <w:r>
              <w:rPr>
                <w:rFonts w:cs="Arial"/>
              </w:rPr>
              <w:t>”</w:t>
            </w:r>
          </w:p>
        </w:tc>
        <w:tc>
          <w:tcPr>
            <w:tcW w:w="5437" w:type="dxa"/>
          </w:tcPr>
          <w:p w14:paraId="548FFF50" w14:textId="0DCE3D74" w:rsidR="002235E1" w:rsidRPr="00CD03A7" w:rsidRDefault="00C66C1F" w:rsidP="002235E1">
            <w:pPr>
              <w:spacing w:before="120" w:after="120"/>
              <w:rPr>
                <w:rFonts w:cs="Arial"/>
              </w:rPr>
            </w:pPr>
            <w:r>
              <w:rPr>
                <w:rFonts w:cs="Arial"/>
              </w:rPr>
              <w:t xml:space="preserve">has the meaning given under Clause </w:t>
            </w:r>
            <w:r>
              <w:rPr>
                <w:rFonts w:cs="Arial"/>
                <w:color w:val="2B579A"/>
                <w:shd w:val="clear" w:color="auto" w:fill="E6E6E6"/>
              </w:rPr>
              <w:fldChar w:fldCharType="begin"/>
            </w:r>
            <w:r>
              <w:rPr>
                <w:rFonts w:cs="Arial"/>
              </w:rPr>
              <w:instrText xml:space="preserve"> REF _Ref168041289 \r \h </w:instrText>
            </w:r>
            <w:r>
              <w:rPr>
                <w:rFonts w:cs="Arial"/>
                <w:color w:val="2B579A"/>
                <w:shd w:val="clear" w:color="auto" w:fill="E6E6E6"/>
              </w:rPr>
            </w:r>
            <w:r>
              <w:rPr>
                <w:rFonts w:cs="Arial"/>
                <w:color w:val="2B579A"/>
                <w:shd w:val="clear" w:color="auto" w:fill="E6E6E6"/>
              </w:rPr>
              <w:fldChar w:fldCharType="separate"/>
            </w:r>
            <w:r w:rsidR="004F3447">
              <w:rPr>
                <w:rFonts w:cs="Arial"/>
              </w:rPr>
              <w:t>26.2</w:t>
            </w:r>
            <w:r>
              <w:rPr>
                <w:rFonts w:cs="Arial"/>
                <w:color w:val="2B579A"/>
                <w:shd w:val="clear" w:color="auto" w:fill="E6E6E6"/>
              </w:rPr>
              <w:fldChar w:fldCharType="end"/>
            </w:r>
            <w:r>
              <w:rPr>
                <w:rFonts w:cs="Arial"/>
              </w:rPr>
              <w:t>;</w:t>
            </w:r>
          </w:p>
        </w:tc>
      </w:tr>
      <w:tr w:rsidR="006B6D0A" w14:paraId="5CD78A51" w14:textId="77777777" w:rsidTr="626DFF60">
        <w:tc>
          <w:tcPr>
            <w:tcW w:w="2415" w:type="dxa"/>
          </w:tcPr>
          <w:p w14:paraId="3578B5AD" w14:textId="5647B91D" w:rsidR="002235E1" w:rsidRPr="00CD03A7" w:rsidRDefault="00C66C1F" w:rsidP="002235E1">
            <w:pPr>
              <w:spacing w:before="120" w:after="120"/>
              <w:rPr>
                <w:rFonts w:cs="Arial"/>
              </w:rPr>
            </w:pPr>
            <w:r>
              <w:rPr>
                <w:rFonts w:cs="Arial"/>
              </w:rPr>
              <w:t>“</w:t>
            </w:r>
            <w:r w:rsidRPr="00657ED5">
              <w:rPr>
                <w:rFonts w:cs="Arial"/>
                <w:b/>
                <w:bCs/>
              </w:rPr>
              <w:t>Third Party Supplier</w:t>
            </w:r>
            <w:r>
              <w:rPr>
                <w:rFonts w:cs="Arial"/>
                <w:b/>
                <w:bCs/>
              </w:rPr>
              <w:t xml:space="preserve"> Agreement</w:t>
            </w:r>
            <w:r>
              <w:rPr>
                <w:rFonts w:cs="Arial"/>
              </w:rPr>
              <w:t>”</w:t>
            </w:r>
          </w:p>
        </w:tc>
        <w:tc>
          <w:tcPr>
            <w:tcW w:w="5437" w:type="dxa"/>
          </w:tcPr>
          <w:p w14:paraId="72DE7FBE" w14:textId="0910061C" w:rsidR="002235E1" w:rsidRPr="00CD03A7" w:rsidRDefault="00C66C1F" w:rsidP="002235E1">
            <w:pPr>
              <w:spacing w:before="120" w:after="120"/>
              <w:rPr>
                <w:rFonts w:cs="Arial"/>
              </w:rPr>
            </w:pPr>
            <w:r>
              <w:rPr>
                <w:rFonts w:cs="Arial"/>
              </w:rPr>
              <w:t xml:space="preserve">has the meaning given under Clause </w:t>
            </w:r>
            <w:r>
              <w:rPr>
                <w:rFonts w:cs="Arial"/>
                <w:color w:val="2B579A"/>
                <w:shd w:val="clear" w:color="auto" w:fill="E6E6E6"/>
              </w:rPr>
              <w:fldChar w:fldCharType="begin"/>
            </w:r>
            <w:r>
              <w:rPr>
                <w:rFonts w:cs="Arial"/>
              </w:rPr>
              <w:instrText xml:space="preserve"> REF _Ref168041289 \r \h </w:instrText>
            </w:r>
            <w:r>
              <w:rPr>
                <w:rFonts w:cs="Arial"/>
                <w:color w:val="2B579A"/>
                <w:shd w:val="clear" w:color="auto" w:fill="E6E6E6"/>
              </w:rPr>
            </w:r>
            <w:r>
              <w:rPr>
                <w:rFonts w:cs="Arial"/>
                <w:color w:val="2B579A"/>
                <w:shd w:val="clear" w:color="auto" w:fill="E6E6E6"/>
              </w:rPr>
              <w:fldChar w:fldCharType="separate"/>
            </w:r>
            <w:r w:rsidR="004F3447">
              <w:rPr>
                <w:rFonts w:cs="Arial"/>
              </w:rPr>
              <w:t>26.2</w:t>
            </w:r>
            <w:r>
              <w:rPr>
                <w:rFonts w:cs="Arial"/>
                <w:color w:val="2B579A"/>
                <w:shd w:val="clear" w:color="auto" w:fill="E6E6E6"/>
              </w:rPr>
              <w:fldChar w:fldCharType="end"/>
            </w:r>
            <w:r>
              <w:rPr>
                <w:rFonts w:cs="Arial"/>
              </w:rPr>
              <w:t>;</w:t>
            </w:r>
          </w:p>
        </w:tc>
      </w:tr>
      <w:tr w:rsidR="006B6D0A" w14:paraId="3BA72F9C" w14:textId="77777777" w:rsidTr="626DFF60">
        <w:tc>
          <w:tcPr>
            <w:tcW w:w="2415" w:type="dxa"/>
          </w:tcPr>
          <w:p w14:paraId="003A47A7" w14:textId="77777777" w:rsidR="002235E1" w:rsidRPr="00BF22CF" w:rsidRDefault="00C66C1F" w:rsidP="002235E1">
            <w:pPr>
              <w:spacing w:before="120" w:after="120"/>
              <w:rPr>
                <w:rFonts w:cs="Arial"/>
              </w:rPr>
            </w:pPr>
            <w:r w:rsidRPr="00BF22CF">
              <w:rPr>
                <w:rFonts w:cs="Arial"/>
              </w:rPr>
              <w:t>“</w:t>
            </w:r>
            <w:r w:rsidRPr="00BF22CF">
              <w:rPr>
                <w:rFonts w:cs="Arial"/>
                <w:b/>
              </w:rPr>
              <w:t>VAT</w:t>
            </w:r>
            <w:r w:rsidRPr="00BF22CF">
              <w:rPr>
                <w:rFonts w:cs="Arial"/>
              </w:rPr>
              <w:t>”</w:t>
            </w:r>
          </w:p>
        </w:tc>
        <w:tc>
          <w:tcPr>
            <w:tcW w:w="5437" w:type="dxa"/>
          </w:tcPr>
          <w:p w14:paraId="56DB71BC" w14:textId="3BEBC3B0" w:rsidR="002235E1" w:rsidRPr="00BF22CF" w:rsidRDefault="00C66C1F" w:rsidP="002235E1">
            <w:pPr>
              <w:spacing w:before="120" w:after="120"/>
              <w:rPr>
                <w:rFonts w:cs="Arial"/>
              </w:rPr>
            </w:pPr>
            <w:r w:rsidRPr="00BF22CF">
              <w:rPr>
                <w:rFonts w:cs="Arial"/>
              </w:rPr>
              <w:t xml:space="preserve">means value added tax chargeable under the </w:t>
            </w:r>
            <w:bookmarkStart w:id="209" w:name="_9kR3WTr2774CJiKh2wD7hjkaS3eE4UYhd"/>
            <w:r w:rsidRPr="00BF22CF">
              <w:rPr>
                <w:rFonts w:cs="Arial"/>
              </w:rPr>
              <w:t>Value Added Tax Act 1994</w:t>
            </w:r>
            <w:bookmarkEnd w:id="209"/>
            <w:r w:rsidRPr="00BF22CF">
              <w:rPr>
                <w:rFonts w:cs="Arial"/>
              </w:rPr>
              <w:t xml:space="preserve"> or any similar, replacement or extra tax</w:t>
            </w:r>
            <w:r w:rsidR="00165854">
              <w:rPr>
                <w:rFonts w:cs="Arial"/>
              </w:rPr>
              <w:t>;</w:t>
            </w:r>
          </w:p>
        </w:tc>
      </w:tr>
      <w:tr w:rsidR="006B6D0A" w14:paraId="549464F5" w14:textId="77777777" w:rsidTr="626DFF60">
        <w:tc>
          <w:tcPr>
            <w:tcW w:w="2415" w:type="dxa"/>
          </w:tcPr>
          <w:p w14:paraId="09D7836D" w14:textId="08BB79A1" w:rsidR="00165854" w:rsidRPr="00165854" w:rsidRDefault="00C66C1F" w:rsidP="002235E1">
            <w:pPr>
              <w:spacing w:before="120" w:after="120"/>
              <w:rPr>
                <w:rFonts w:cs="Arial"/>
              </w:rPr>
            </w:pPr>
            <w:r>
              <w:rPr>
                <w:rFonts w:cs="Arial"/>
              </w:rPr>
              <w:t>“</w:t>
            </w:r>
            <w:r>
              <w:rPr>
                <w:rFonts w:cs="Arial"/>
                <w:b/>
                <w:bCs/>
              </w:rPr>
              <w:t>Volume</w:t>
            </w:r>
            <w:r>
              <w:rPr>
                <w:rFonts w:cs="Arial"/>
              </w:rPr>
              <w:t>”</w:t>
            </w:r>
          </w:p>
        </w:tc>
        <w:tc>
          <w:tcPr>
            <w:tcW w:w="5437" w:type="dxa"/>
          </w:tcPr>
          <w:p w14:paraId="2BD990CA" w14:textId="2D69FB22" w:rsidR="00165854" w:rsidRPr="00BF22CF" w:rsidRDefault="00C66C1F" w:rsidP="002235E1">
            <w:pPr>
              <w:spacing w:before="120" w:after="120"/>
              <w:rPr>
                <w:rFonts w:cs="Arial"/>
              </w:rPr>
            </w:pPr>
            <w:r>
              <w:rPr>
                <w:rFonts w:cs="Arial"/>
              </w:rPr>
              <w:t>means the total quantity of Goods to be delivered during the Term.</w:t>
            </w:r>
          </w:p>
        </w:tc>
      </w:tr>
    </w:tbl>
    <w:p w14:paraId="633513DF" w14:textId="426796DA" w:rsidR="400111FC" w:rsidRDefault="400111FC"/>
    <w:p w14:paraId="2DED7FFA" w14:textId="34DAD1A1" w:rsidR="00B40336" w:rsidRPr="001F0FF5" w:rsidRDefault="00C66C1F" w:rsidP="001F0FF5">
      <w:pPr>
        <w:pStyle w:val="Level1"/>
        <w:rPr>
          <w:b/>
          <w:bCs/>
        </w:rPr>
      </w:pPr>
      <w:r w:rsidRPr="001F0FF5">
        <w:rPr>
          <w:b/>
          <w:bCs/>
        </w:rPr>
        <w:t>INTERPRETATION</w:t>
      </w:r>
    </w:p>
    <w:p w14:paraId="0B536B59" w14:textId="77777777" w:rsidR="00B40336" w:rsidRPr="00BF22CF" w:rsidRDefault="00C66C1F" w:rsidP="00B40336">
      <w:pPr>
        <w:numPr>
          <w:ilvl w:val="1"/>
          <w:numId w:val="24"/>
        </w:numPr>
        <w:spacing w:after="220"/>
        <w:outlineLvl w:val="1"/>
        <w:rPr>
          <w:rFonts w:cs="Arial"/>
        </w:rPr>
      </w:pPr>
      <w:r w:rsidRPr="00BF22CF">
        <w:rPr>
          <w:rFonts w:cs="Arial"/>
        </w:rPr>
        <w:t>References to any Law shall be deemed to include a reference to that Law as amended, extended, consolidated, re-enacted, restated, implemented or transposed from time to time.</w:t>
      </w:r>
    </w:p>
    <w:p w14:paraId="1A49DA6D" w14:textId="77777777" w:rsidR="00B40336" w:rsidRPr="00BF22CF" w:rsidRDefault="00C66C1F" w:rsidP="00B40336">
      <w:pPr>
        <w:numPr>
          <w:ilvl w:val="1"/>
          <w:numId w:val="24"/>
        </w:numPr>
        <w:spacing w:after="220"/>
        <w:outlineLvl w:val="1"/>
        <w:rPr>
          <w:rFonts w:cs="Arial"/>
        </w:rPr>
      </w:pPr>
      <w:r w:rsidRPr="00BF22CF">
        <w:rPr>
          <w:rFonts w:cs="Arial"/>
        </w:rPr>
        <w:t>Reference in this Contract which immediately before Exit Day was a reference to (as it has effect from time to time):</w:t>
      </w:r>
    </w:p>
    <w:p w14:paraId="1E4D37B4" w14:textId="77777777" w:rsidR="00B40336" w:rsidRPr="00BF22CF" w:rsidRDefault="00C66C1F" w:rsidP="00B40336">
      <w:pPr>
        <w:numPr>
          <w:ilvl w:val="2"/>
          <w:numId w:val="24"/>
        </w:numPr>
        <w:spacing w:after="220"/>
        <w:outlineLvl w:val="2"/>
        <w:rPr>
          <w:rFonts w:cs="Arial"/>
        </w:rPr>
      </w:pPr>
      <w:r w:rsidRPr="00BF22CF">
        <w:rPr>
          <w:rFonts w:cs="Arial"/>
        </w:rPr>
        <w:t>any EU regulation, EU decision, EU tertiary legislation or provision of the EEA agreement (“EU References”)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135EBF66" w14:textId="77777777" w:rsidR="00B40336" w:rsidRPr="00BF22CF" w:rsidRDefault="00C66C1F" w:rsidP="00B40336">
      <w:pPr>
        <w:numPr>
          <w:ilvl w:val="2"/>
          <w:numId w:val="24"/>
        </w:numPr>
        <w:spacing w:after="220"/>
        <w:outlineLvl w:val="2"/>
        <w:rPr>
          <w:rFonts w:cs="Arial"/>
        </w:rPr>
      </w:pPr>
      <w:r w:rsidRPr="00BF22CF">
        <w:rPr>
          <w:rFonts w:cs="Arial"/>
        </w:rPr>
        <w:t xml:space="preserve">any EU institution or EU </w:t>
      </w:r>
      <w:bookmarkStart w:id="210" w:name="_9kMH0H6ZWu5778EFLMC0w725M"/>
      <w:r w:rsidRPr="00BF22CF">
        <w:rPr>
          <w:rFonts w:cs="Arial"/>
        </w:rPr>
        <w:t>authority</w:t>
      </w:r>
      <w:bookmarkEnd w:id="210"/>
      <w:r w:rsidRPr="00BF22CF">
        <w:rPr>
          <w:rFonts w:cs="Arial"/>
        </w:rPr>
        <w:t xml:space="preserve"> or other such EU body shall be read on and after Exit Day as a reference to the UK institution, </w:t>
      </w:r>
      <w:bookmarkStart w:id="211" w:name="_9kMH1I6ZWu5778EFLMC0w725M"/>
      <w:r w:rsidRPr="00BF22CF">
        <w:rPr>
          <w:rFonts w:cs="Arial"/>
        </w:rPr>
        <w:t>authority</w:t>
      </w:r>
      <w:bookmarkEnd w:id="211"/>
      <w:r w:rsidRPr="00BF22CF">
        <w:rPr>
          <w:rFonts w:cs="Arial"/>
        </w:rPr>
        <w:t xml:space="preserve"> or body to which its functions were transferred.</w:t>
      </w:r>
    </w:p>
    <w:p w14:paraId="34E158B7" w14:textId="77777777" w:rsidR="00B40336" w:rsidRPr="00BF22CF" w:rsidRDefault="00C66C1F" w:rsidP="00B40336">
      <w:pPr>
        <w:numPr>
          <w:ilvl w:val="1"/>
          <w:numId w:val="24"/>
        </w:numPr>
        <w:spacing w:after="220"/>
        <w:outlineLvl w:val="1"/>
        <w:rPr>
          <w:rFonts w:cs="Arial"/>
        </w:rPr>
      </w:pPr>
      <w:r w:rsidRPr="00BF22CF">
        <w:rPr>
          <w:rFonts w:cs="Arial"/>
        </w:rPr>
        <w:t>References to any legal entity shall include anybody that takes over responsibility for the functions of such entity.</w:t>
      </w:r>
    </w:p>
    <w:p w14:paraId="441521D9" w14:textId="77777777" w:rsidR="00B40336" w:rsidRPr="00BF22CF" w:rsidRDefault="00C66C1F" w:rsidP="00B40336">
      <w:pPr>
        <w:numPr>
          <w:ilvl w:val="1"/>
          <w:numId w:val="24"/>
        </w:numPr>
        <w:spacing w:after="220"/>
        <w:outlineLvl w:val="1"/>
        <w:rPr>
          <w:rFonts w:cs="Arial"/>
        </w:rPr>
      </w:pPr>
      <w:r w:rsidRPr="00BF22CF">
        <w:rPr>
          <w:rFonts w:cs="Arial"/>
        </w:rPr>
        <w:t>References in this Contract to a “Schedule”, “Annex”, or to a “Clause” are to schedules, annexes and clauses of this Contract.</w:t>
      </w:r>
    </w:p>
    <w:p w14:paraId="79C0529A" w14:textId="3E2AE8AA" w:rsidR="00B40336" w:rsidRPr="00BF22CF" w:rsidRDefault="00C66C1F" w:rsidP="00B40336">
      <w:pPr>
        <w:numPr>
          <w:ilvl w:val="1"/>
          <w:numId w:val="24"/>
        </w:numPr>
        <w:spacing w:after="220"/>
        <w:outlineLvl w:val="1"/>
        <w:rPr>
          <w:rFonts w:cs="Arial"/>
        </w:rPr>
      </w:pPr>
      <w:r w:rsidRPr="00BF22CF">
        <w:rPr>
          <w:rFonts w:cs="Arial"/>
        </w:rPr>
        <w:t xml:space="preserve">References in this Contract to a day or to the calculation of time frames are references to a calendar day unless expressly specified as a </w:t>
      </w:r>
      <w:r w:rsidR="00226AFB">
        <w:rPr>
          <w:rFonts w:cs="Arial"/>
        </w:rPr>
        <w:t>Working</w:t>
      </w:r>
      <w:r w:rsidR="00226AFB" w:rsidRPr="00BF22CF">
        <w:rPr>
          <w:rFonts w:cs="Arial"/>
        </w:rPr>
        <w:t xml:space="preserve"> </w:t>
      </w:r>
      <w:r w:rsidRPr="00BF22CF">
        <w:rPr>
          <w:rFonts w:cs="Arial"/>
        </w:rPr>
        <w:t>Day.</w:t>
      </w:r>
    </w:p>
    <w:p w14:paraId="622DD6CE" w14:textId="77777777" w:rsidR="00B40336" w:rsidRPr="00BF22CF" w:rsidRDefault="00C66C1F" w:rsidP="00B40336">
      <w:pPr>
        <w:numPr>
          <w:ilvl w:val="1"/>
          <w:numId w:val="24"/>
        </w:numPr>
        <w:spacing w:after="220"/>
        <w:outlineLvl w:val="1"/>
        <w:rPr>
          <w:rFonts w:cs="Arial"/>
        </w:rPr>
      </w:pPr>
      <w:r w:rsidRPr="00BF22CF">
        <w:rPr>
          <w:rFonts w:cs="Arial"/>
        </w:rPr>
        <w:t>The headings are for convenience only and shall not affect the interpretation of this Contract.</w:t>
      </w:r>
    </w:p>
    <w:p w14:paraId="1396763A" w14:textId="77777777" w:rsidR="00B40336" w:rsidRPr="00BF22CF" w:rsidRDefault="00C66C1F" w:rsidP="00B40336">
      <w:pPr>
        <w:numPr>
          <w:ilvl w:val="1"/>
          <w:numId w:val="24"/>
        </w:numPr>
        <w:spacing w:after="220"/>
        <w:outlineLvl w:val="1"/>
        <w:rPr>
          <w:rFonts w:cs="Arial"/>
        </w:rPr>
      </w:pPr>
      <w:r w:rsidRPr="00BF22CF">
        <w:rPr>
          <w:rFonts w:cs="Arial"/>
        </w:rPr>
        <w:t>Words denoting the singular shall include the plural and vice versa.</w:t>
      </w:r>
    </w:p>
    <w:p w14:paraId="0E425D4C" w14:textId="77777777" w:rsidR="00B40336" w:rsidRPr="00BF22CF" w:rsidRDefault="00C66C1F" w:rsidP="00B40336">
      <w:pPr>
        <w:numPr>
          <w:ilvl w:val="1"/>
          <w:numId w:val="24"/>
        </w:numPr>
        <w:spacing w:after="220"/>
        <w:outlineLvl w:val="1"/>
        <w:rPr>
          <w:rFonts w:cs="Arial"/>
        </w:rPr>
      </w:pPr>
      <w:r w:rsidRPr="00BF22CF">
        <w:rPr>
          <w:rFonts w:cs="Arial"/>
        </w:rPr>
        <w:t>References to any Law shall be deemed to include a reference to that Law as amended, extended, consolidated, re-enacted, restated, implemented or transposed from time to time.</w:t>
      </w:r>
    </w:p>
    <w:p w14:paraId="2301F85D" w14:textId="77777777" w:rsidR="00B40336" w:rsidRPr="00BF22CF" w:rsidRDefault="00C66C1F" w:rsidP="00B40336">
      <w:pPr>
        <w:numPr>
          <w:ilvl w:val="1"/>
          <w:numId w:val="24"/>
        </w:numPr>
        <w:spacing w:after="220"/>
        <w:outlineLvl w:val="1"/>
        <w:rPr>
          <w:rFonts w:cs="Arial"/>
        </w:rPr>
      </w:pPr>
      <w:r w:rsidRPr="00BF22CF">
        <w:rPr>
          <w:rFonts w:cs="Arial"/>
        </w:rPr>
        <w:t>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w:t>
      </w:r>
    </w:p>
    <w:p w14:paraId="1DA1D3C4" w14:textId="77777777" w:rsidR="00B40336" w:rsidRPr="00BF22CF" w:rsidRDefault="00C66C1F" w:rsidP="00B40336">
      <w:pPr>
        <w:numPr>
          <w:ilvl w:val="1"/>
          <w:numId w:val="24"/>
        </w:numPr>
        <w:spacing w:after="220"/>
        <w:outlineLvl w:val="1"/>
        <w:rPr>
          <w:rFonts w:cs="Arial"/>
        </w:rPr>
      </w:pPr>
      <w:r w:rsidRPr="00BF22CF">
        <w:rPr>
          <w:rFonts w:cs="Arial"/>
        </w:rPr>
        <w:lastRenderedPageBreak/>
        <w:t>Where there is a conflict between the Supplier’s responses to the Authority’s requirements (the Supplier’s responses being set out in the Order Form) and any other part of this Contract, such other part of this Contract shall prevail.</w:t>
      </w:r>
    </w:p>
    <w:p w14:paraId="6445C0B8" w14:textId="77777777" w:rsidR="00B40336" w:rsidRPr="00BF22CF" w:rsidRDefault="00C66C1F" w:rsidP="00B40336">
      <w:pPr>
        <w:numPr>
          <w:ilvl w:val="1"/>
          <w:numId w:val="24"/>
        </w:numPr>
        <w:spacing w:after="220"/>
        <w:outlineLvl w:val="1"/>
        <w:rPr>
          <w:rFonts w:cs="Arial"/>
        </w:rPr>
      </w:pPr>
      <w:r w:rsidRPr="00BF22CF">
        <w:rPr>
          <w:rFonts w:cs="Arial"/>
        </w:rPr>
        <w:t>Where a document is required under this Contract, the Parties may agree in writing that this shall be in electronic format only.</w:t>
      </w:r>
    </w:p>
    <w:p w14:paraId="62FF4DB9" w14:textId="77777777" w:rsidR="00B40336" w:rsidRPr="00BF22CF" w:rsidRDefault="00C66C1F" w:rsidP="00B40336">
      <w:pPr>
        <w:numPr>
          <w:ilvl w:val="1"/>
          <w:numId w:val="24"/>
        </w:numPr>
        <w:spacing w:after="220"/>
        <w:outlineLvl w:val="1"/>
        <w:rPr>
          <w:rFonts w:cs="Arial"/>
        </w:rPr>
      </w:pPr>
      <w:r w:rsidRPr="00BF22CF">
        <w:rPr>
          <w:rFonts w:cs="Arial"/>
        </w:rPr>
        <w:t>Any guidance notes highlighted in yellow do not form part of this Contract.</w:t>
      </w:r>
    </w:p>
    <w:p w14:paraId="7755AE36" w14:textId="77777777" w:rsidR="00B40336" w:rsidRPr="00BF22CF" w:rsidRDefault="00C66C1F" w:rsidP="00B40336">
      <w:pPr>
        <w:numPr>
          <w:ilvl w:val="1"/>
          <w:numId w:val="24"/>
        </w:numPr>
        <w:spacing w:after="220"/>
        <w:outlineLvl w:val="1"/>
        <w:rPr>
          <w:rFonts w:cs="Arial"/>
        </w:rPr>
      </w:pPr>
      <w:r w:rsidRPr="00BF22CF">
        <w:rPr>
          <w:rFonts w:cs="Arial"/>
        </w:rPr>
        <w:t>Any Breach Notice issued by a Party in connection with this Contract shall not be invalid due to it containing insufficient information. A Party receiving a Breach Notice (“</w:t>
      </w:r>
      <w:r w:rsidRPr="00BF22CF">
        <w:rPr>
          <w:rFonts w:cs="Arial"/>
          <w:b/>
        </w:rPr>
        <w:t>Receiving Party</w:t>
      </w:r>
      <w:r w:rsidRPr="00BF22CF">
        <w:rPr>
          <w:rFonts w:cs="Arial"/>
        </w:rPr>
        <w:t>”) may ask the Party that issued the Breach Notice (“</w:t>
      </w:r>
      <w:r w:rsidRPr="00BF22CF">
        <w:rPr>
          <w:rFonts w:cs="Arial"/>
          <w:b/>
        </w:rPr>
        <w:t>Issuing Party</w:t>
      </w:r>
      <w:r w:rsidRPr="00BF22CF">
        <w:rPr>
          <w:rFonts w:cs="Arial"/>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2D093F0F" w14:textId="77777777" w:rsidR="00B40336" w:rsidRDefault="00C66C1F" w:rsidP="00B40336">
      <w:pPr>
        <w:numPr>
          <w:ilvl w:val="1"/>
          <w:numId w:val="24"/>
        </w:numPr>
        <w:spacing w:after="220"/>
        <w:outlineLvl w:val="1"/>
        <w:rPr>
          <w:rFonts w:cs="Arial"/>
        </w:rPr>
      </w:pPr>
      <w:r w:rsidRPr="00BF22CF">
        <w:rPr>
          <w:rFonts w:cs="Arial"/>
        </w:rPr>
        <w:t xml:space="preserve">Any terms defined as part of a Schedule or other document forming part of this </w:t>
      </w:r>
      <w:bookmarkStart w:id="212" w:name="_9kMIH5YVt3BC6GMQHz5Asey"/>
      <w:bookmarkStart w:id="213" w:name="_9kMIH5YVt3BC7AFQHz5Asey"/>
      <w:r w:rsidRPr="00BF22CF">
        <w:rPr>
          <w:rFonts w:cs="Arial"/>
        </w:rPr>
        <w:t>Contract</w:t>
      </w:r>
      <w:bookmarkEnd w:id="212"/>
      <w:bookmarkEnd w:id="213"/>
      <w:r w:rsidRPr="00BF22CF">
        <w:rPr>
          <w:rFonts w:cs="Arial"/>
        </w:rPr>
        <w:t xml:space="preserve"> shall have the meaning as defined in such Schedule or document.</w:t>
      </w:r>
      <w:bookmarkStart w:id="214" w:name="1.1.1_promptly_and_in_any_event_within_a"/>
      <w:bookmarkStart w:id="215" w:name="1.1.4_using_reasonable_skill_and_care_in"/>
      <w:bookmarkStart w:id="216" w:name="1.1.5_in_accordance_with_any_quality_ass"/>
      <w:bookmarkStart w:id="217" w:name="1.1.7_in_accordance_with_Good_Industry_P"/>
      <w:bookmarkStart w:id="218" w:name="1.1.8_in_accordance_with_the_Policies;_a"/>
      <w:bookmarkStart w:id="219" w:name="1.1.9_in_a_professional_and_courteous_ma"/>
      <w:bookmarkStart w:id="220" w:name="1.2_The_Supplier_shall_comply_fully_with"/>
      <w:bookmarkStart w:id="221" w:name="1.4_The_Supplier_shall_ensure_that_all_r"/>
      <w:bookmarkStart w:id="222" w:name="2_Delivery"/>
      <w:bookmarkStart w:id="223" w:name="2.1_The_Supplier_shall_deliver_the_Goods"/>
      <w:bookmarkStart w:id="224" w:name="2.2_Delivery_shall_be_completed_when_the"/>
      <w:bookmarkStart w:id="225" w:name="2.3_The_Supplier_shall_ensure_that_a_del"/>
      <w:bookmarkStart w:id="226" w:name="2.4_Part_deliveries_and/or_deliveries_ou"/>
      <w:bookmarkStart w:id="227" w:name="_bookmark2"/>
      <w:bookmarkStart w:id="228" w:name="Transport_and_other_related_costs"/>
      <w:bookmarkStart w:id="229" w:name="2.5_Unless_otherwise_agreed_with_the_Aut"/>
      <w:bookmarkStart w:id="230" w:name="_bookmark3"/>
      <w:bookmarkStart w:id="231" w:name="Use_of_third_party_carriers"/>
      <w:bookmarkStart w:id="232" w:name="2.6_Save_for_any_Authority_Collection_Ag"/>
      <w:bookmarkStart w:id="233" w:name="3_Passing_of_risk_and_ownership"/>
      <w:bookmarkStart w:id="234" w:name="3.1_Risk_in_the_Goods_shall_pass_to_the_"/>
      <w:bookmarkStart w:id="235" w:name="3.2.1_full_payment_for_such_Goods;_or"/>
      <w:bookmarkStart w:id="236" w:name="3.2.2_where_the_goods_are_consumables_or"/>
      <w:bookmarkStart w:id="237" w:name="4._Inspection,_rejection,_return_and_rec"/>
      <w:bookmarkStart w:id="238" w:name="4.1_As_relevant_and_proportionate_to_the"/>
      <w:bookmarkStart w:id="239" w:name="4.3_Without_prejudice_to_the_provisions_"/>
      <w:bookmarkStart w:id="240" w:name="4.3.1_collect_the_Rejected_Goods_at_the_"/>
      <w:bookmarkStart w:id="241" w:name="4.3.2_without_extra_charge,_promptly_(an"/>
      <w:bookmarkStart w:id="242" w:name="4.4_Risk_and_title_in_respect_of_any_Rej"/>
      <w:bookmarkStart w:id="243" w:name="4.5_Where_the_Authority_rejects_any_Good"/>
      <w:bookmarkStart w:id="244" w:name="4.7_The_Supplier_shall_be_relieved_of_it"/>
      <w:bookmarkStart w:id="245" w:name="4.8_The_Authority’s_rights_and_remedies_"/>
      <w:bookmarkStart w:id="246" w:name="4.9_Where_the_Supplier_is_required_by_La"/>
      <w:bookmarkStart w:id="247" w:name="4.9.1_promptly_(taking_into_consideratio"/>
      <w:bookmarkStart w:id="248" w:name="4.9.3_consult_with_the_Authority_as_to_t"/>
      <w:bookmarkStart w:id="249" w:name="4.9.4_indemnify_and_keep_the_Authority_i"/>
      <w:bookmarkStart w:id="250" w:name="5._The_Authority’s_obligations"/>
      <w:bookmarkStart w:id="251" w:name="5.1_Subject_to_the_Supplier_supplying_th"/>
      <w:bookmarkStart w:id="252" w:name="5.2_The_Authority_shall,_as_appropriate,"/>
      <w:bookmarkStart w:id="253" w:name="5.4_The_Authority_shall_provide_the_Supp"/>
      <w:bookmarkStart w:id="254" w:name="6._Price_and_payment"/>
      <w:bookmarkStart w:id="255" w:name="Charges"/>
      <w:bookmarkStart w:id="256" w:name="6.1_The_Charges_shall_be_calculated_as_s"/>
      <w:bookmarkStart w:id="257" w:name="6.2.1_shall_remain_fixed_during_the_Term"/>
      <w:bookmarkStart w:id="258" w:name="6.2.2_is_the_entire_price_payable_by_the"/>
      <w:bookmarkStart w:id="259" w:name="(i)__packaging,_packing_materials,_addre"/>
      <w:bookmarkStart w:id="260" w:name="(ii)__any_royalties,_licence_fees_or_sim"/>
      <w:bookmarkStart w:id="261" w:name="6.6_The_Authority_shall_verify_and_pay_e"/>
      <w:bookmarkStart w:id="262" w:name="6.7_Where_the_Authority_raises_a_query_w"/>
      <w:bookmarkStart w:id="263" w:name="Invoices"/>
      <w:bookmarkStart w:id="264" w:name="6.8_The_Authority_reserves_the_right_to_"/>
      <w:bookmarkStart w:id="265" w:name="6.3_Unless_stated_otherwise_in_the_Order"/>
      <w:bookmarkStart w:id="266" w:name="6.3.1_where_the_Key_Provisions_confirm_t"/>
      <w:bookmarkStart w:id="267" w:name="6.3.3_where_Clauses_6.3.1_or_6.3.2_of_th"/>
      <w:bookmarkStart w:id="268" w:name="Each_invoice_shall_contain_such_informat"/>
      <w:bookmarkStart w:id="269" w:name="6.8.1_any_monies_due_to_the_Supplier_fro"/>
      <w:bookmarkStart w:id="270" w:name="6.8.2_any_monies_due_to_the_Authority_fr"/>
      <w:bookmarkStart w:id="271" w:name="7.1_The_Supplier_warrants_and_undertakes"/>
      <w:bookmarkStart w:id="272" w:name="7.1.1_the_Goods_shall_be_suitable_for_th"/>
      <w:bookmarkStart w:id="273" w:name="7.1.3_it_shall_ensure_that_prior_to_actu"/>
      <w:bookmarkStart w:id="274" w:name="7.1.4_without_prejudice_to_the_generalit"/>
      <w:bookmarkStart w:id="275" w:name="7.1.5_it_shall_ensure_that_all_facilitie"/>
      <w:bookmarkStart w:id="276" w:name="7.1.6_it_has,_or_the_manufacturer_of_the"/>
      <w:bookmarkStart w:id="277" w:name="7.1.8_it_shall_ensure_that_the_transport"/>
      <w:bookmarkStart w:id="278" w:name="7.1.11_all_Goods_delivered_to_the_Author"/>
      <w:bookmarkStart w:id="279" w:name="7.1.15_any_equipment_it_uses_in_the_manu"/>
      <w:bookmarkStart w:id="280" w:name="7.1.16_where_any_act_of_the_Supplier_req"/>
      <w:bookmarkStart w:id="281" w:name="7.1.18_receipt_of_the_Goods_by_or_on_beh"/>
      <w:bookmarkStart w:id="282" w:name="7.1.19_it_will_comply_with_all_Law,_Guid"/>
      <w:bookmarkStart w:id="283" w:name="7.1.21_it_shall:_(i)_comply_with_all_rel"/>
      <w:bookmarkStart w:id="284" w:name="7.1.24_all_information_included_within_t"/>
      <w:bookmarkStart w:id="285" w:name="7.1.25_it_has_the_right_and_authority_to"/>
      <w:bookmarkStart w:id="286" w:name="7.1.26_it_is_a_properly_constituted_enti"/>
      <w:bookmarkStart w:id="287" w:name="7.1.27_all_necessary_actions_to_authoris"/>
      <w:bookmarkStart w:id="288" w:name="7.1.31_it_has_satisfied_itself_as_to_the"/>
      <w:bookmarkStart w:id="289" w:name="7.2_Where_the_sale,_manufacture,_assembl"/>
      <w:bookmarkStart w:id="290" w:name="7.2.2_at_the_point_such_Goods_are_suppli"/>
      <w:bookmarkStart w:id="291" w:name="7.8_The_Supplier_further_warrants_and_un"/>
      <w:bookmarkStart w:id="292" w:name="8.1_Unless_specified_otherwise_in_the_Or"/>
      <w:bookmarkStart w:id="293" w:name="9.1_The_Supplier_shall_be_liable_to_the_"/>
      <w:bookmarkStart w:id="294" w:name="9.1.1_any_injury_or_allegation_of_injury"/>
      <w:bookmarkStart w:id="295" w:name="9.1.3_any_breach_of_Clause_7.1.18_and/or"/>
      <w:bookmarkStart w:id="296" w:name="9.2_Liability_under_Clauses_9.1.1_and_9."/>
      <w:bookmarkStart w:id="297" w:name="9.3.1_relating_to_any_legal,_regulatory,"/>
      <w:bookmarkStart w:id="298" w:name="Such_transfer_shall_be_subject_to_the_Pa"/>
      <w:bookmarkStart w:id="299" w:name="10.1_Nothing_in_this_Contract_shall_excl"/>
      <w:bookmarkStart w:id="300" w:name="10.1.1_for_death_or_personal_injury_resu"/>
      <w:bookmarkStart w:id="301" w:name="10.1.2_for_fraud_or_fraudulent_misrepres"/>
      <w:bookmarkStart w:id="302" w:name="10.1.3_in_any_other_circumstances_where_"/>
      <w:bookmarkStart w:id="303" w:name="10.2_Subject_to_Clauses_9.2,_10.1,_10.3_"/>
      <w:bookmarkStart w:id="304" w:name="10.3.3_costs_associated_with_advising,_s"/>
      <w:bookmarkStart w:id="305" w:name="10.3.5_loss_of_income_due_to_an_inabilit"/>
      <w:bookmarkStart w:id="306" w:name="10.5_If_the_total_Charges_paid_or_payabl"/>
      <w:bookmarkStart w:id="307" w:name="10.5.3_is_equal_to,_exceeds_or_will_exce"/>
      <w:bookmarkStart w:id="308" w:name="10.5.4_is_equal_to,_exceeds_or_will_exce"/>
      <w:bookmarkStart w:id="309" w:name="10.6_Clause_10_of_this_Schedule_2_shall_"/>
      <w:bookmarkStart w:id="310" w:name="11.1_Subject_to_Clause_11.2_of_this_Sche"/>
      <w:bookmarkStart w:id="311" w:name="11.2_Provided_that_the_Supplier_maintain"/>
      <w:bookmarkStart w:id="312" w:name="11.5_The_Supplier_shall_from_time_to_tim"/>
      <w:bookmarkStart w:id="313" w:name="11.6_Upon_the_expiry_or_earlier_terminat"/>
      <w:bookmarkStart w:id="314" w:name="12.1_This_Contract_shall_commence_on_the"/>
      <w:bookmarkStart w:id="315" w:name="12.3_In_the_case_of_a_breach_of_any_of_t"/>
      <w:bookmarkStart w:id="316" w:name="12.3.1_put_forward_and_agree_a_Remedial_"/>
      <w:bookmarkStart w:id="317" w:name="12.4_Either_Party_may_terminate_this_Con"/>
      <w:bookmarkStart w:id="318" w:name="(ii)_in_the_case_of_a_breach_capable_of_"/>
      <w:bookmarkStart w:id="319" w:name="12.5_The_Authority_may_terminate_this_Co"/>
      <w:bookmarkStart w:id="320" w:name="12.6.1_the_Authority_may_(but_shall_not_"/>
      <w:bookmarkStart w:id="321" w:name="12.6.2_a_failure_or_refusal_by_the_Suppl"/>
      <w:bookmarkStart w:id="322" w:name="12.7_Notwithstanding_any_other_provision"/>
      <w:bookmarkStart w:id="323" w:name="13.1_Upon_expiry_or_earlier_termination_"/>
      <w:bookmarkStart w:id="324" w:name="13.2_The_expiry_or_earlier_termination_o"/>
      <w:bookmarkStart w:id="325" w:name="14.1_The_Supplier_shall_comply_with_all_"/>
      <w:bookmarkStart w:id="326" w:name="14.3_The_Supplier_shall_comply_with_any_"/>
      <w:bookmarkStart w:id="327" w:name="14.4_The_Supplier_shall_ensure_that_all_"/>
      <w:bookmarkStart w:id="328" w:name="16.1_Unless_otherwise_confirmed_and/or_a"/>
      <w:bookmarkStart w:id="329" w:name="16.2_Once_compliance_with_any_published_"/>
      <w:bookmarkStart w:id="330" w:name="16.3_Once_product_information_relating_t"/>
      <w:bookmarkStart w:id="331" w:name="17.1_The_Supplier_acknowledges_to_the_Au"/>
      <w:bookmarkStart w:id="332" w:name="18.1_Subject_to_Clause_18.2_of_this_Sche"/>
      <w:bookmarkStart w:id="333" w:name="18.2.1_the_Supplier_has_fulfilled_its_ob"/>
      <w:bookmarkStart w:id="334" w:name="18.2.2_the_Force_Majeure_Event_does_not_"/>
      <w:bookmarkStart w:id="335" w:name="18.3_Where_a_Party_is_(or_claims_to_be)_"/>
      <w:bookmarkStart w:id="336" w:name="18.8_If_the_Supplier_is_prevented_from_p"/>
      <w:bookmarkStart w:id="337" w:name="18.9_Following_such_termination_in_accor"/>
      <w:bookmarkStart w:id="338" w:name="18.10_Any_rights_and_liabilities_of_eith"/>
      <w:bookmarkStart w:id="339" w:name="19.1_The_Parties_each_acknowledge_and_ag"/>
      <w:bookmarkStart w:id="340" w:name="(b)__request_and_receive_the_Goods;"/>
      <w:bookmarkStart w:id="341" w:name="(c)__compile,_dispatch_and_manage_the_pa"/>
      <w:bookmarkStart w:id="342" w:name="(d)__manage_the_Agreement_and_resolve_an"/>
      <w:bookmarkStart w:id="343" w:name="(f)__comply_with_their_respective_regula"/>
      <w:bookmarkStart w:id="344" w:name="19.2_Processing_of_Personal_Data_relatin"/>
      <w:bookmarkStart w:id="345" w:name="20.1_Subject_to_any_statutory_requiremen"/>
      <w:bookmarkStart w:id="346" w:name="20.3_The_Authority_shall_have_the_right_"/>
      <w:bookmarkStart w:id="347" w:name="20.5.1_the_examination_and_certification"/>
      <w:bookmarkStart w:id="348" w:name="20.7_The_Supplier_shall_provide_reasonab"/>
      <w:bookmarkStart w:id="349" w:name="22.1_Subject_to_Clause_15.5,_of_Schedule"/>
      <w:bookmarkStart w:id="350" w:name="22.2.1_if_delivered_by_hand_within_norma"/>
      <w:bookmarkStart w:id="351" w:name="2.1_The_Parties_recognise_that_the_circu"/>
      <w:bookmarkStart w:id="352" w:name="2.2_In_this_context:"/>
      <w:bookmarkStart w:id="353" w:name="2.2.1_the_Supplier_recognises_that_there"/>
      <w:bookmarkStart w:id="354" w:name="2.2.2_the_Supplier_recognises_and_agrees"/>
      <w:bookmarkStart w:id="355" w:name="2.2.3_the_Supplier_agrees_to_provide_tra"/>
      <w:bookmarkStart w:id="356" w:name="2.2.4_the_Supplier_shall_notify_the_Auth"/>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34F39DB" w14:textId="48A79ACD" w:rsidR="00F707C0" w:rsidRDefault="00C66C1F">
      <w:pPr>
        <w:spacing w:after="160" w:line="259" w:lineRule="auto"/>
        <w:jc w:val="left"/>
      </w:pPr>
      <w:r>
        <w:br w:type="page"/>
      </w:r>
    </w:p>
    <w:p w14:paraId="0AD81371" w14:textId="77777777" w:rsidR="009C68C1" w:rsidRDefault="009C68C1" w:rsidP="009C68C1">
      <w:pPr>
        <w:pStyle w:val="Schedule"/>
      </w:pPr>
      <w:bookmarkStart w:id="357" w:name="_Ref173500952"/>
      <w:bookmarkStart w:id="358" w:name="_Ref171953018"/>
    </w:p>
    <w:bookmarkEnd w:id="357"/>
    <w:p w14:paraId="37DECB10" w14:textId="50027F3C" w:rsidR="00742FBC" w:rsidRPr="009C68C1" w:rsidRDefault="00C66C1F" w:rsidP="009C68C1">
      <w:pPr>
        <w:pStyle w:val="Schedule"/>
        <w:numPr>
          <w:ilvl w:val="0"/>
          <w:numId w:val="0"/>
        </w:numPr>
      </w:pPr>
      <w:r w:rsidRPr="009C68C1">
        <w:rPr>
          <w:u w:val="none"/>
        </w:rPr>
        <w:t>Statement of Requirements</w:t>
      </w:r>
      <w:bookmarkEnd w:id="358"/>
    </w:p>
    <w:p w14:paraId="1D16A2FB" w14:textId="4E1787B1" w:rsidR="003C7BE0" w:rsidRPr="00A20019" w:rsidRDefault="00C66C1F" w:rsidP="003C7BE0">
      <w:pPr>
        <w:pStyle w:val="SubHeading"/>
        <w:rPr>
          <w:u w:val="none"/>
        </w:rPr>
      </w:pPr>
      <w:r>
        <w:rPr>
          <w:u w:val="none"/>
        </w:rPr>
        <w:t>Refer to Doc 3</w:t>
      </w:r>
      <w:r w:rsidR="00444B84">
        <w:rPr>
          <w:u w:val="none"/>
        </w:rPr>
        <w:t>_</w:t>
      </w:r>
      <w:r>
        <w:rPr>
          <w:u w:val="none"/>
        </w:rPr>
        <w:t>Statement of Require</w:t>
      </w:r>
      <w:r w:rsidR="00444B84">
        <w:rPr>
          <w:u w:val="none"/>
        </w:rPr>
        <w:t>ments_SARS-CoV-2</w:t>
      </w:r>
    </w:p>
    <w:p w14:paraId="559FB610" w14:textId="77777777" w:rsidR="0014797D" w:rsidRPr="00A20019" w:rsidRDefault="00C66C1F">
      <w:pPr>
        <w:spacing w:after="160" w:line="259" w:lineRule="auto"/>
        <w:jc w:val="left"/>
        <w:rPr>
          <w:b/>
          <w:bCs/>
        </w:rPr>
      </w:pPr>
      <w:r w:rsidRPr="00A20019">
        <w:rPr>
          <w:b/>
          <w:bCs/>
        </w:rPr>
        <w:br w:type="page"/>
      </w:r>
    </w:p>
    <w:p w14:paraId="783E5F05" w14:textId="3B762D13" w:rsidR="00026F64" w:rsidRPr="00F50DE3" w:rsidRDefault="00C66C1F" w:rsidP="00F707C0">
      <w:pPr>
        <w:pStyle w:val="Schedule"/>
        <w:rPr>
          <w:u w:val="none"/>
        </w:rPr>
      </w:pPr>
      <w:r w:rsidRPr="009C68C1">
        <w:rPr>
          <w:u w:val="none"/>
        </w:rPr>
        <w:lastRenderedPageBreak/>
        <w:t xml:space="preserve"> </w:t>
      </w:r>
      <w:bookmarkStart w:id="359" w:name="_Ref172187727"/>
      <w:r w:rsidRPr="009C68C1">
        <w:rPr>
          <w:u w:val="none"/>
        </w:rPr>
        <w:t>– Commercial</w:t>
      </w:r>
      <w:r>
        <w:rPr>
          <w:u w:val="none"/>
        </w:rPr>
        <w:t xml:space="preserve"> Schedule</w:t>
      </w:r>
      <w:bookmarkEnd w:id="359"/>
    </w:p>
    <w:p w14:paraId="4F7DD289" w14:textId="5156AAA4" w:rsidR="00026F64" w:rsidRPr="002357E5" w:rsidRDefault="00C66C1F" w:rsidP="00A51071">
      <w:pPr>
        <w:pStyle w:val="Level1"/>
        <w:numPr>
          <w:ilvl w:val="0"/>
          <w:numId w:val="0"/>
        </w:numPr>
        <w:ind w:left="720"/>
        <w:jc w:val="center"/>
        <w:rPr>
          <w:u w:val="single"/>
        </w:rPr>
      </w:pPr>
      <w:r w:rsidRPr="03B8423F">
        <w:rPr>
          <w:u w:val="single"/>
        </w:rPr>
        <w:t>Part 1 – Price</w:t>
      </w:r>
    </w:p>
    <w:tbl>
      <w:tblPr>
        <w:tblW w:w="8217" w:type="dxa"/>
        <w:tblLook w:val="04A0" w:firstRow="1" w:lastRow="0" w:firstColumn="1" w:lastColumn="0" w:noHBand="0" w:noVBand="1"/>
      </w:tblPr>
      <w:tblGrid>
        <w:gridCol w:w="3823"/>
        <w:gridCol w:w="2126"/>
        <w:gridCol w:w="2268"/>
      </w:tblGrid>
      <w:tr w:rsidR="00785D19" w:rsidRPr="00785D19" w14:paraId="3C6CC391" w14:textId="77777777" w:rsidTr="24C4EAF9">
        <w:trPr>
          <w:trHeight w:val="290"/>
        </w:trPr>
        <w:tc>
          <w:tcPr>
            <w:tcW w:w="3823"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65E24456" w14:textId="77777777" w:rsidR="00785D19" w:rsidRPr="00785D19" w:rsidRDefault="00785D19" w:rsidP="00785D19">
            <w:pPr>
              <w:jc w:val="left"/>
              <w:rPr>
                <w:rFonts w:ascii="Calibri" w:hAnsi="Calibri" w:cs="Calibri"/>
                <w:b/>
                <w:bCs/>
                <w:color w:val="000000"/>
                <w:sz w:val="22"/>
                <w:szCs w:val="22"/>
              </w:rPr>
            </w:pPr>
            <w:r w:rsidRPr="00785D19">
              <w:rPr>
                <w:rFonts w:ascii="Calibri" w:hAnsi="Calibri" w:cs="Calibri"/>
                <w:b/>
                <w:bCs/>
                <w:color w:val="000000"/>
                <w:sz w:val="22"/>
                <w:szCs w:val="22"/>
              </w:rPr>
              <w:t>Product</w:t>
            </w:r>
          </w:p>
        </w:tc>
        <w:tc>
          <w:tcPr>
            <w:tcW w:w="2126"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3464750E" w14:textId="77777777" w:rsidR="00785D19" w:rsidRPr="00785D19" w:rsidRDefault="00785D19" w:rsidP="00785D19">
            <w:pPr>
              <w:jc w:val="left"/>
              <w:rPr>
                <w:rFonts w:ascii="Calibri" w:hAnsi="Calibri" w:cs="Calibri"/>
                <w:color w:val="000000"/>
                <w:sz w:val="22"/>
                <w:szCs w:val="22"/>
              </w:rPr>
            </w:pPr>
            <w:r w:rsidRPr="00785D19">
              <w:rPr>
                <w:rFonts w:ascii="Calibri" w:hAnsi="Calibri" w:cs="Calibri"/>
                <w:color w:val="000000"/>
                <w:sz w:val="22"/>
                <w:szCs w:val="22"/>
              </w:rPr>
              <w:t>Unit</w:t>
            </w:r>
          </w:p>
        </w:tc>
        <w:tc>
          <w:tcPr>
            <w:tcW w:w="2268"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0CEB5D73" w14:textId="6103645B" w:rsidR="00785D19" w:rsidRPr="00785D19" w:rsidRDefault="00785D19" w:rsidP="00785D19">
            <w:pPr>
              <w:jc w:val="left"/>
              <w:rPr>
                <w:rFonts w:ascii="Calibri" w:hAnsi="Calibri" w:cs="Calibri"/>
                <w:color w:val="000000"/>
                <w:sz w:val="22"/>
                <w:szCs w:val="22"/>
              </w:rPr>
            </w:pPr>
            <w:r w:rsidRPr="00785D19">
              <w:rPr>
                <w:rFonts w:ascii="Calibri" w:hAnsi="Calibri" w:cs="Calibri"/>
                <w:color w:val="000000"/>
                <w:sz w:val="22"/>
                <w:szCs w:val="22"/>
              </w:rPr>
              <w:t>Price per unit exc</w:t>
            </w:r>
            <w:r w:rsidR="006B52D3">
              <w:rPr>
                <w:rFonts w:ascii="Calibri" w:hAnsi="Calibri" w:cs="Calibri"/>
                <w:color w:val="000000"/>
                <w:sz w:val="22"/>
                <w:szCs w:val="22"/>
              </w:rPr>
              <w:t>.</w:t>
            </w:r>
            <w:r w:rsidRPr="00785D19">
              <w:rPr>
                <w:rFonts w:ascii="Calibri" w:hAnsi="Calibri" w:cs="Calibri"/>
                <w:color w:val="000000"/>
                <w:sz w:val="22"/>
                <w:szCs w:val="22"/>
              </w:rPr>
              <w:t xml:space="preserve"> VAT</w:t>
            </w:r>
          </w:p>
        </w:tc>
      </w:tr>
      <w:tr w:rsidR="00785D19" w:rsidRPr="00785D19" w14:paraId="5CB7EB7B" w14:textId="77777777" w:rsidTr="24C4EAF9">
        <w:trPr>
          <w:trHeight w:val="49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14:paraId="339773C2" w14:textId="581B634C" w:rsidR="00785D19" w:rsidRPr="00785D19" w:rsidRDefault="650B5AF1" w:rsidP="00785D19">
            <w:pPr>
              <w:jc w:val="left"/>
              <w:rPr>
                <w:rFonts w:ascii="Calibri" w:hAnsi="Calibri" w:cs="Calibri"/>
                <w:color w:val="000000"/>
                <w:sz w:val="22"/>
                <w:szCs w:val="22"/>
              </w:rPr>
            </w:pPr>
            <w:r w:rsidRPr="24C4EAF9">
              <w:rPr>
                <w:rFonts w:ascii="Calibri" w:hAnsi="Calibri" w:cs="Calibri"/>
                <w:color w:val="000000" w:themeColor="text1"/>
                <w:sz w:val="22"/>
                <w:szCs w:val="22"/>
              </w:rPr>
              <w:t xml:space="preserve">Vaccine for use in </w:t>
            </w:r>
            <w:r w:rsidR="5854BB16" w:rsidRPr="24C4EAF9">
              <w:rPr>
                <w:rFonts w:ascii="Calibri" w:hAnsi="Calibri" w:cs="Calibri"/>
                <w:color w:val="000000" w:themeColor="text1"/>
                <w:sz w:val="22"/>
                <w:szCs w:val="22"/>
              </w:rPr>
              <w:t>A</w:t>
            </w:r>
            <w:r w:rsidRPr="24C4EAF9">
              <w:rPr>
                <w:rFonts w:ascii="Calibri" w:hAnsi="Calibri" w:cs="Calibri"/>
                <w:color w:val="000000" w:themeColor="text1"/>
                <w:sz w:val="22"/>
                <w:szCs w:val="22"/>
              </w:rPr>
              <w:t>dults 18+</w:t>
            </w:r>
            <w:r w:rsidR="34DEC0A7" w:rsidRPr="24C4EAF9">
              <w:rPr>
                <w:rFonts w:ascii="Calibri" w:hAnsi="Calibri" w:cs="Calibri"/>
                <w:color w:val="000000" w:themeColor="text1"/>
                <w:sz w:val="22"/>
                <w:szCs w:val="22"/>
              </w:rPr>
              <w:t>: Nuvaxovid</w:t>
            </w:r>
          </w:p>
        </w:tc>
        <w:tc>
          <w:tcPr>
            <w:tcW w:w="2126" w:type="dxa"/>
            <w:tcBorders>
              <w:top w:val="nil"/>
              <w:left w:val="nil"/>
              <w:bottom w:val="single" w:sz="4" w:space="0" w:color="auto"/>
              <w:right w:val="single" w:sz="4" w:space="0" w:color="auto"/>
            </w:tcBorders>
            <w:shd w:val="clear" w:color="auto" w:fill="auto"/>
            <w:vAlign w:val="bottom"/>
            <w:hideMark/>
          </w:tcPr>
          <w:p w14:paraId="5440AA66" w14:textId="1A5B7BE3" w:rsidR="00785D19" w:rsidRPr="00785D19" w:rsidRDefault="006B52D3" w:rsidP="00785D19">
            <w:pPr>
              <w:jc w:val="left"/>
              <w:rPr>
                <w:rFonts w:ascii="Calibri" w:hAnsi="Calibri" w:cs="Calibri"/>
                <w:color w:val="000000"/>
                <w:sz w:val="22"/>
                <w:szCs w:val="22"/>
              </w:rPr>
            </w:pPr>
            <w:r>
              <w:rPr>
                <w:rFonts w:ascii="Calibri" w:hAnsi="Calibri" w:cs="Calibri"/>
                <w:color w:val="000000"/>
                <w:sz w:val="22"/>
                <w:szCs w:val="22"/>
              </w:rPr>
              <w:t>Single dose vial</w:t>
            </w:r>
          </w:p>
        </w:tc>
        <w:tc>
          <w:tcPr>
            <w:tcW w:w="2268" w:type="dxa"/>
            <w:tcBorders>
              <w:top w:val="nil"/>
              <w:left w:val="nil"/>
              <w:bottom w:val="single" w:sz="4" w:space="0" w:color="auto"/>
              <w:right w:val="single" w:sz="4" w:space="0" w:color="auto"/>
            </w:tcBorders>
            <w:shd w:val="clear" w:color="auto" w:fill="auto"/>
            <w:noWrap/>
            <w:vAlign w:val="bottom"/>
            <w:hideMark/>
          </w:tcPr>
          <w:p w14:paraId="4FD5EB7D" w14:textId="4299D965" w:rsidR="00785D19" w:rsidRPr="00785D19" w:rsidRDefault="0068401B" w:rsidP="00785D19">
            <w:pPr>
              <w:jc w:val="right"/>
              <w:rPr>
                <w:rFonts w:ascii="Calibri" w:hAnsi="Calibri" w:cs="Calibri"/>
                <w:color w:val="000000"/>
                <w:sz w:val="22"/>
                <w:szCs w:val="22"/>
              </w:rPr>
            </w:pPr>
            <w:r w:rsidRPr="0068401B">
              <w:rPr>
                <w:rStyle w:val="findhit"/>
                <w:rFonts w:cs="Arial"/>
                <w:color w:val="FFFFFF"/>
                <w:sz w:val="22"/>
                <w:szCs w:val="22"/>
                <w:highlight w:val="black"/>
                <w:shd w:val="clear" w:color="auto" w:fill="FFEE80"/>
              </w:rPr>
              <w:t>Redacted</w:t>
            </w:r>
            <w:r>
              <w:rPr>
                <w:rStyle w:val="normaltextrun"/>
                <w:rFonts w:cs="Arial"/>
                <w:color w:val="FFFFFF"/>
                <w:sz w:val="22"/>
                <w:szCs w:val="22"/>
                <w:shd w:val="clear" w:color="auto" w:fill="000000"/>
              </w:rPr>
              <w:t>: Section 43(2), commercial interests</w:t>
            </w:r>
            <w:r>
              <w:rPr>
                <w:rStyle w:val="eop"/>
                <w:rFonts w:cs="Arial"/>
                <w:color w:val="FFFFFF"/>
                <w:sz w:val="22"/>
                <w:szCs w:val="22"/>
                <w:shd w:val="clear" w:color="auto" w:fill="FFFFFF"/>
              </w:rPr>
              <w:t> </w:t>
            </w:r>
          </w:p>
        </w:tc>
      </w:tr>
    </w:tbl>
    <w:p w14:paraId="6A87A225" w14:textId="77777777" w:rsidR="003A2DEC" w:rsidRPr="00365E8B" w:rsidRDefault="003A2DEC" w:rsidP="400111FC">
      <w:pPr>
        <w:pStyle w:val="Level1"/>
        <w:numPr>
          <w:ilvl w:val="0"/>
          <w:numId w:val="0"/>
        </w:numPr>
        <w:ind w:left="720"/>
        <w:jc w:val="center"/>
      </w:pPr>
    </w:p>
    <w:p w14:paraId="44C980E8" w14:textId="1CB5A6BA" w:rsidR="00026F64" w:rsidRPr="002357E5" w:rsidRDefault="00C66C1F" w:rsidP="00A51071">
      <w:pPr>
        <w:pStyle w:val="Level1"/>
        <w:numPr>
          <w:ilvl w:val="0"/>
          <w:numId w:val="0"/>
        </w:numPr>
        <w:ind w:left="720"/>
        <w:jc w:val="center"/>
        <w:rPr>
          <w:u w:val="single"/>
        </w:rPr>
      </w:pPr>
      <w:r w:rsidRPr="03B8423F">
        <w:rPr>
          <w:u w:val="single"/>
        </w:rPr>
        <w:t>Part 2 – Delivery Schedule</w:t>
      </w:r>
    </w:p>
    <w:tbl>
      <w:tblPr>
        <w:tblW w:w="9337" w:type="dxa"/>
        <w:tblLook w:val="04A0" w:firstRow="1" w:lastRow="0" w:firstColumn="1" w:lastColumn="0" w:noHBand="0" w:noVBand="1"/>
      </w:tblPr>
      <w:tblGrid>
        <w:gridCol w:w="3820"/>
        <w:gridCol w:w="1420"/>
        <w:gridCol w:w="1418"/>
        <w:gridCol w:w="2679"/>
      </w:tblGrid>
      <w:tr w:rsidR="006E0ECA" w:rsidRPr="006E0ECA" w14:paraId="48FEBCA1" w14:textId="77777777" w:rsidTr="24C4EAF9">
        <w:trPr>
          <w:trHeight w:val="290"/>
        </w:trPr>
        <w:tc>
          <w:tcPr>
            <w:tcW w:w="382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412530C0"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Product</w:t>
            </w:r>
          </w:p>
        </w:tc>
        <w:tc>
          <w:tcPr>
            <w:tcW w:w="1420"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4ACBFC08"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Month</w:t>
            </w:r>
          </w:p>
        </w:tc>
        <w:tc>
          <w:tcPr>
            <w:tcW w:w="1418"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0E90A749"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Number of units</w:t>
            </w:r>
          </w:p>
        </w:tc>
        <w:tc>
          <w:tcPr>
            <w:tcW w:w="2679"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5E6E4FF8"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Minimum shelf life on delivery</w:t>
            </w:r>
          </w:p>
        </w:tc>
      </w:tr>
      <w:tr w:rsidR="006E0ECA" w:rsidRPr="006E0ECA" w14:paraId="71971B0B" w14:textId="77777777" w:rsidTr="24C4EAF9">
        <w:trPr>
          <w:trHeight w:val="660"/>
        </w:trPr>
        <w:tc>
          <w:tcPr>
            <w:tcW w:w="3820" w:type="dxa"/>
            <w:tcBorders>
              <w:top w:val="nil"/>
              <w:left w:val="single" w:sz="4" w:space="0" w:color="auto"/>
              <w:bottom w:val="single" w:sz="4" w:space="0" w:color="auto"/>
              <w:right w:val="single" w:sz="4" w:space="0" w:color="auto"/>
            </w:tcBorders>
            <w:shd w:val="clear" w:color="auto" w:fill="auto"/>
            <w:noWrap/>
            <w:vAlign w:val="bottom"/>
            <w:hideMark/>
          </w:tcPr>
          <w:p w14:paraId="6F9736AA" w14:textId="4543BF26" w:rsidR="006E0ECA" w:rsidRPr="006E0ECA" w:rsidRDefault="5A45B492" w:rsidP="006E0ECA">
            <w:pPr>
              <w:jc w:val="left"/>
              <w:rPr>
                <w:rFonts w:ascii="Calibri" w:hAnsi="Calibri" w:cs="Calibri"/>
                <w:color w:val="000000"/>
                <w:sz w:val="22"/>
                <w:szCs w:val="22"/>
              </w:rPr>
            </w:pPr>
            <w:r w:rsidRPr="24C4EAF9">
              <w:rPr>
                <w:rFonts w:ascii="Calibri" w:hAnsi="Calibri" w:cs="Calibri"/>
                <w:color w:val="000000" w:themeColor="text1"/>
                <w:sz w:val="22"/>
                <w:szCs w:val="22"/>
              </w:rPr>
              <w:t xml:space="preserve">Vaccine for use in </w:t>
            </w:r>
            <w:r w:rsidR="53F697AC" w:rsidRPr="24C4EAF9">
              <w:rPr>
                <w:rFonts w:ascii="Calibri" w:hAnsi="Calibri" w:cs="Calibri"/>
                <w:color w:val="000000" w:themeColor="text1"/>
                <w:sz w:val="22"/>
                <w:szCs w:val="22"/>
              </w:rPr>
              <w:t>A</w:t>
            </w:r>
            <w:r w:rsidRPr="24C4EAF9">
              <w:rPr>
                <w:rFonts w:ascii="Calibri" w:hAnsi="Calibri" w:cs="Calibri"/>
                <w:color w:val="000000" w:themeColor="text1"/>
                <w:sz w:val="22"/>
                <w:szCs w:val="22"/>
              </w:rPr>
              <w:t>dults 18+: Nuvaxovid</w:t>
            </w:r>
          </w:p>
        </w:tc>
        <w:tc>
          <w:tcPr>
            <w:tcW w:w="1420" w:type="dxa"/>
            <w:tcBorders>
              <w:top w:val="nil"/>
              <w:left w:val="nil"/>
              <w:bottom w:val="single" w:sz="4" w:space="0" w:color="auto"/>
              <w:right w:val="single" w:sz="4" w:space="0" w:color="auto"/>
            </w:tcBorders>
            <w:shd w:val="clear" w:color="auto" w:fill="D0CECE" w:themeFill="background2" w:themeFillShade="E6"/>
            <w:noWrap/>
            <w:vAlign w:val="bottom"/>
            <w:hideMark/>
          </w:tcPr>
          <w:p w14:paraId="17191138" w14:textId="5139B3C3" w:rsidR="006E0ECA" w:rsidRPr="006E0ECA" w:rsidRDefault="006E0ECA" w:rsidP="006E0ECA">
            <w:pPr>
              <w:rPr>
                <w:rFonts w:ascii="Calibri" w:hAnsi="Calibri" w:cs="Calibri"/>
                <w:color w:val="000000"/>
                <w:sz w:val="22"/>
                <w:szCs w:val="22"/>
              </w:rPr>
            </w:pPr>
            <w:r>
              <w:rPr>
                <w:rFonts w:ascii="Calibri" w:hAnsi="Calibri" w:cs="Calibri"/>
                <w:color w:val="000000"/>
                <w:sz w:val="22"/>
                <w:szCs w:val="22"/>
              </w:rPr>
              <w:t xml:space="preserve"> February </w:t>
            </w:r>
            <w:r w:rsidRPr="006E0ECA">
              <w:rPr>
                <w:rFonts w:ascii="Calibri" w:hAnsi="Calibri" w:cs="Calibri"/>
                <w:color w:val="000000"/>
                <w:sz w:val="22"/>
                <w:szCs w:val="22"/>
              </w:rPr>
              <w:t>26</w:t>
            </w:r>
          </w:p>
        </w:tc>
        <w:tc>
          <w:tcPr>
            <w:tcW w:w="1418" w:type="dxa"/>
            <w:tcBorders>
              <w:top w:val="nil"/>
              <w:left w:val="nil"/>
              <w:bottom w:val="single" w:sz="4" w:space="0" w:color="auto"/>
              <w:right w:val="single" w:sz="4" w:space="0" w:color="auto"/>
            </w:tcBorders>
            <w:shd w:val="clear" w:color="auto" w:fill="auto"/>
            <w:noWrap/>
            <w:vAlign w:val="bottom"/>
            <w:hideMark/>
          </w:tcPr>
          <w:p w14:paraId="37B655C1" w14:textId="4B44EAC1" w:rsidR="006E0ECA" w:rsidRPr="006E0ECA" w:rsidRDefault="6C11799F" w:rsidP="006E0ECA">
            <w:pPr>
              <w:jc w:val="right"/>
              <w:rPr>
                <w:rFonts w:ascii="Calibri" w:hAnsi="Calibri" w:cs="Calibri"/>
                <w:color w:val="000000"/>
                <w:sz w:val="22"/>
                <w:szCs w:val="22"/>
              </w:rPr>
            </w:pPr>
            <w:r w:rsidRPr="1FC950F9">
              <w:rPr>
                <w:rFonts w:ascii="Calibri" w:hAnsi="Calibri" w:cs="Calibri"/>
                <w:color w:val="000000" w:themeColor="text1"/>
                <w:sz w:val="22"/>
                <w:szCs w:val="22"/>
              </w:rPr>
              <w:t>475,000</w:t>
            </w:r>
          </w:p>
        </w:tc>
        <w:tc>
          <w:tcPr>
            <w:tcW w:w="2679" w:type="dxa"/>
            <w:tcBorders>
              <w:top w:val="nil"/>
              <w:left w:val="nil"/>
              <w:bottom w:val="single" w:sz="4" w:space="0" w:color="auto"/>
              <w:right w:val="single" w:sz="4" w:space="0" w:color="auto"/>
            </w:tcBorders>
            <w:shd w:val="clear" w:color="auto" w:fill="auto"/>
            <w:noWrap/>
            <w:vAlign w:val="bottom"/>
            <w:hideMark/>
          </w:tcPr>
          <w:p w14:paraId="6904A0BB"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6 months</w:t>
            </w:r>
          </w:p>
        </w:tc>
      </w:tr>
      <w:tr w:rsidR="006E0ECA" w:rsidRPr="006E0ECA" w14:paraId="0095A968" w14:textId="77777777" w:rsidTr="24C4EAF9">
        <w:trPr>
          <w:trHeight w:val="290"/>
        </w:trPr>
        <w:tc>
          <w:tcPr>
            <w:tcW w:w="3820" w:type="dxa"/>
            <w:tcBorders>
              <w:top w:val="nil"/>
              <w:left w:val="single" w:sz="4" w:space="0" w:color="auto"/>
              <w:bottom w:val="single" w:sz="4" w:space="0" w:color="auto"/>
              <w:right w:val="single" w:sz="4" w:space="0" w:color="auto"/>
            </w:tcBorders>
            <w:shd w:val="clear" w:color="auto" w:fill="auto"/>
            <w:noWrap/>
            <w:vAlign w:val="bottom"/>
            <w:hideMark/>
          </w:tcPr>
          <w:p w14:paraId="4CF57187"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D0CECE" w:themeFill="background2" w:themeFillShade="E6"/>
            <w:noWrap/>
            <w:vAlign w:val="bottom"/>
            <w:hideMark/>
          </w:tcPr>
          <w:p w14:paraId="7F111DAF" w14:textId="77777777" w:rsidR="006E0ECA" w:rsidRPr="006E0ECA" w:rsidRDefault="006E0ECA" w:rsidP="006E0ECA">
            <w:pPr>
              <w:jc w:val="left"/>
              <w:rPr>
                <w:rFonts w:ascii="Calibri" w:hAnsi="Calibri" w:cs="Calibri"/>
                <w:b/>
                <w:bCs/>
                <w:color w:val="000000"/>
                <w:sz w:val="22"/>
                <w:szCs w:val="22"/>
              </w:rPr>
            </w:pPr>
            <w:r w:rsidRPr="006E0ECA">
              <w:rPr>
                <w:rFonts w:ascii="Calibri" w:hAnsi="Calibri" w:cs="Calibri"/>
                <w:b/>
                <w:bCs/>
                <w:color w:val="000000"/>
                <w:sz w:val="22"/>
                <w:szCs w:val="22"/>
              </w:rPr>
              <w:t>TOTAL</w:t>
            </w:r>
          </w:p>
        </w:tc>
        <w:tc>
          <w:tcPr>
            <w:tcW w:w="1418" w:type="dxa"/>
            <w:tcBorders>
              <w:top w:val="nil"/>
              <w:left w:val="nil"/>
              <w:bottom w:val="single" w:sz="4" w:space="0" w:color="auto"/>
              <w:right w:val="single" w:sz="4" w:space="0" w:color="auto"/>
            </w:tcBorders>
            <w:shd w:val="clear" w:color="auto" w:fill="auto"/>
            <w:noWrap/>
            <w:vAlign w:val="bottom"/>
            <w:hideMark/>
          </w:tcPr>
          <w:p w14:paraId="4EACB404" w14:textId="031F73BA" w:rsidR="006E0ECA" w:rsidRPr="006E0ECA" w:rsidRDefault="65DC27DD" w:rsidP="006E0ECA">
            <w:pPr>
              <w:jc w:val="right"/>
              <w:rPr>
                <w:rFonts w:ascii="Calibri" w:hAnsi="Calibri" w:cs="Calibri"/>
                <w:b/>
                <w:bCs/>
                <w:color w:val="000000"/>
                <w:sz w:val="22"/>
                <w:szCs w:val="22"/>
              </w:rPr>
            </w:pPr>
            <w:r w:rsidRPr="1FC950F9">
              <w:rPr>
                <w:rFonts w:ascii="Calibri" w:hAnsi="Calibri" w:cs="Calibri"/>
                <w:b/>
                <w:bCs/>
                <w:color w:val="000000" w:themeColor="text1"/>
                <w:sz w:val="22"/>
                <w:szCs w:val="22"/>
              </w:rPr>
              <w:t>475,000</w:t>
            </w:r>
          </w:p>
        </w:tc>
        <w:tc>
          <w:tcPr>
            <w:tcW w:w="2679" w:type="dxa"/>
            <w:tcBorders>
              <w:top w:val="nil"/>
              <w:left w:val="nil"/>
              <w:bottom w:val="single" w:sz="4" w:space="0" w:color="auto"/>
              <w:right w:val="single" w:sz="4" w:space="0" w:color="auto"/>
            </w:tcBorders>
            <w:shd w:val="clear" w:color="auto" w:fill="auto"/>
            <w:noWrap/>
            <w:vAlign w:val="bottom"/>
            <w:hideMark/>
          </w:tcPr>
          <w:p w14:paraId="5282D797" w14:textId="77777777" w:rsidR="006E0ECA" w:rsidRPr="006E0ECA" w:rsidRDefault="006E0ECA" w:rsidP="006E0ECA">
            <w:pPr>
              <w:jc w:val="left"/>
              <w:rPr>
                <w:rFonts w:ascii="Calibri" w:hAnsi="Calibri" w:cs="Calibri"/>
                <w:color w:val="000000"/>
                <w:sz w:val="22"/>
                <w:szCs w:val="22"/>
              </w:rPr>
            </w:pPr>
            <w:r w:rsidRPr="006E0ECA">
              <w:rPr>
                <w:rFonts w:ascii="Calibri" w:hAnsi="Calibri" w:cs="Calibri"/>
                <w:color w:val="000000"/>
                <w:sz w:val="22"/>
                <w:szCs w:val="22"/>
              </w:rPr>
              <w:t> </w:t>
            </w:r>
          </w:p>
        </w:tc>
      </w:tr>
    </w:tbl>
    <w:p w14:paraId="1A36F024" w14:textId="03A1C0B9" w:rsidR="00026F64" w:rsidRDefault="00026F64" w:rsidP="00A51071">
      <w:pPr>
        <w:pStyle w:val="Level1"/>
        <w:numPr>
          <w:ilvl w:val="0"/>
          <w:numId w:val="0"/>
        </w:numPr>
        <w:ind w:left="720"/>
        <w:jc w:val="center"/>
      </w:pPr>
    </w:p>
    <w:p w14:paraId="559E6C3E" w14:textId="6FD192DF" w:rsidR="00026F64" w:rsidRPr="002357E5" w:rsidRDefault="00C66C1F" w:rsidP="00A51071">
      <w:pPr>
        <w:pStyle w:val="Level1"/>
        <w:numPr>
          <w:ilvl w:val="0"/>
          <w:numId w:val="0"/>
        </w:numPr>
        <w:ind w:left="720"/>
        <w:jc w:val="center"/>
        <w:rPr>
          <w:u w:val="single"/>
        </w:rPr>
      </w:pPr>
      <w:r w:rsidRPr="03B8423F">
        <w:rPr>
          <w:u w:val="single"/>
        </w:rPr>
        <w:t>Part 3 – Key Performance Indicators</w:t>
      </w:r>
    </w:p>
    <w:p w14:paraId="343794D5" w14:textId="77777777" w:rsidR="009C68C1" w:rsidRPr="009C68C1" w:rsidRDefault="009C68C1" w:rsidP="009C68C1">
      <w:pPr>
        <w:pStyle w:val="ListParagraph"/>
        <w:numPr>
          <w:ilvl w:val="0"/>
          <w:numId w:val="24"/>
        </w:numPr>
        <w:spacing w:after="220"/>
        <w:contextualSpacing w:val="0"/>
        <w:outlineLvl w:val="0"/>
        <w:rPr>
          <w:vanish/>
        </w:rPr>
      </w:pPr>
    </w:p>
    <w:p w14:paraId="364B6305" w14:textId="5A94AAB1" w:rsidR="1C7E588C" w:rsidRDefault="00C66C1F" w:rsidP="009C68C1">
      <w:pPr>
        <w:pStyle w:val="Level2"/>
      </w:pPr>
      <w:bookmarkStart w:id="360" w:name="_Ref173503453"/>
      <w:r>
        <w:t xml:space="preserve">The following </w:t>
      </w:r>
      <w:r w:rsidR="00365E8B">
        <w:t>KPIs</w:t>
      </w:r>
      <w:r>
        <w:t xml:space="preserve"> will apply:</w:t>
      </w:r>
      <w:bookmarkEnd w:id="360"/>
      <w:r>
        <w:rPr>
          <w:rStyle w:val="FootnoteReference"/>
        </w:rPr>
        <w:footnoteReference w:id="2"/>
      </w:r>
    </w:p>
    <w:tbl>
      <w:tblPr>
        <w:tblW w:w="99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642"/>
        <w:gridCol w:w="2695"/>
        <w:gridCol w:w="2909"/>
        <w:gridCol w:w="1228"/>
      </w:tblGrid>
      <w:tr w:rsidR="006B6D0A" w14:paraId="366F4F2F" w14:textId="77777777" w:rsidTr="00894571">
        <w:trPr>
          <w:trHeight w:val="825"/>
          <w:tblHeader/>
        </w:trPr>
        <w:tc>
          <w:tcPr>
            <w:tcW w:w="1440" w:type="dxa"/>
            <w:shd w:val="clear" w:color="auto" w:fill="007C91"/>
            <w:vAlign w:val="center"/>
          </w:tcPr>
          <w:p w14:paraId="3B414107" w14:textId="77777777" w:rsidR="400111FC" w:rsidRDefault="00C66C1F" w:rsidP="00894571">
            <w:pPr>
              <w:pStyle w:val="Table-bodytext"/>
              <w:jc w:val="center"/>
              <w:rPr>
                <w:rFonts w:ascii="Times New Roman" w:hAnsi="Times New Roman"/>
                <w:b/>
                <w:bCs/>
                <w:color w:val="FFFFFF" w:themeColor="background1"/>
              </w:rPr>
            </w:pPr>
            <w:r w:rsidRPr="400111FC">
              <w:rPr>
                <w:b/>
                <w:bCs/>
                <w:color w:val="FFFFFF" w:themeColor="background1"/>
              </w:rPr>
              <w:t>Theme</w:t>
            </w:r>
          </w:p>
        </w:tc>
        <w:tc>
          <w:tcPr>
            <w:tcW w:w="1645" w:type="dxa"/>
            <w:shd w:val="clear" w:color="auto" w:fill="007C91"/>
            <w:vAlign w:val="center"/>
          </w:tcPr>
          <w:p w14:paraId="3CA6D68B" w14:textId="77777777" w:rsidR="400111FC" w:rsidRDefault="00C66C1F" w:rsidP="00894571">
            <w:pPr>
              <w:pStyle w:val="Table-bodytext"/>
              <w:jc w:val="center"/>
              <w:rPr>
                <w:rFonts w:ascii="Times New Roman" w:hAnsi="Times New Roman"/>
                <w:b/>
                <w:bCs/>
                <w:color w:val="FFFFFF" w:themeColor="background1"/>
              </w:rPr>
            </w:pPr>
            <w:r w:rsidRPr="400111FC">
              <w:rPr>
                <w:b/>
                <w:bCs/>
                <w:color w:val="FFFFFF" w:themeColor="background1"/>
              </w:rPr>
              <w:t>Measure</w:t>
            </w:r>
          </w:p>
        </w:tc>
        <w:tc>
          <w:tcPr>
            <w:tcW w:w="2727" w:type="dxa"/>
            <w:shd w:val="clear" w:color="auto" w:fill="007C91"/>
            <w:vAlign w:val="center"/>
          </w:tcPr>
          <w:p w14:paraId="766BA498" w14:textId="77777777" w:rsidR="400111FC" w:rsidRDefault="00C66C1F" w:rsidP="00894571">
            <w:pPr>
              <w:pStyle w:val="Table-bodytext"/>
              <w:jc w:val="center"/>
              <w:rPr>
                <w:rFonts w:ascii="Times New Roman" w:hAnsi="Times New Roman"/>
                <w:b/>
                <w:bCs/>
                <w:color w:val="FFFFFF" w:themeColor="background1"/>
              </w:rPr>
            </w:pPr>
            <w:r w:rsidRPr="400111FC">
              <w:rPr>
                <w:b/>
                <w:bCs/>
                <w:color w:val="FFFFFF" w:themeColor="background1"/>
              </w:rPr>
              <w:t>Description</w:t>
            </w:r>
          </w:p>
        </w:tc>
        <w:tc>
          <w:tcPr>
            <w:tcW w:w="2941" w:type="dxa"/>
            <w:shd w:val="clear" w:color="auto" w:fill="007C91"/>
            <w:vAlign w:val="center"/>
          </w:tcPr>
          <w:p w14:paraId="1D755A1C" w14:textId="77777777" w:rsidR="400111FC" w:rsidRDefault="00C66C1F" w:rsidP="00894571">
            <w:pPr>
              <w:pStyle w:val="Table-bodytext"/>
              <w:jc w:val="center"/>
              <w:rPr>
                <w:rFonts w:ascii="Times New Roman" w:hAnsi="Times New Roman"/>
                <w:b/>
                <w:bCs/>
                <w:color w:val="FFFFFF" w:themeColor="background1"/>
              </w:rPr>
            </w:pPr>
            <w:r w:rsidRPr="400111FC">
              <w:rPr>
                <w:b/>
                <w:bCs/>
                <w:color w:val="FFFFFF" w:themeColor="background1"/>
              </w:rPr>
              <w:t>Remedy</w:t>
            </w:r>
          </w:p>
        </w:tc>
        <w:tc>
          <w:tcPr>
            <w:tcW w:w="1228" w:type="dxa"/>
            <w:shd w:val="clear" w:color="auto" w:fill="007C91"/>
            <w:vAlign w:val="center"/>
          </w:tcPr>
          <w:p w14:paraId="6F52C531" w14:textId="77777777" w:rsidR="400111FC" w:rsidRDefault="00C66C1F" w:rsidP="00894571">
            <w:pPr>
              <w:pStyle w:val="Table-bodytext"/>
              <w:jc w:val="center"/>
              <w:rPr>
                <w:rFonts w:ascii="Times New Roman" w:hAnsi="Times New Roman"/>
                <w:b/>
                <w:bCs/>
                <w:color w:val="FFFFFF" w:themeColor="background1"/>
              </w:rPr>
            </w:pPr>
            <w:r w:rsidRPr="400111FC">
              <w:rPr>
                <w:b/>
                <w:bCs/>
                <w:color w:val="FFFFFF" w:themeColor="background1"/>
              </w:rPr>
              <w:t>Frequency</w:t>
            </w:r>
          </w:p>
        </w:tc>
      </w:tr>
      <w:tr w:rsidR="006B6D0A" w14:paraId="08F0E481" w14:textId="77777777" w:rsidTr="00894571">
        <w:trPr>
          <w:trHeight w:val="1740"/>
        </w:trPr>
        <w:tc>
          <w:tcPr>
            <w:tcW w:w="1440" w:type="dxa"/>
            <w:shd w:val="clear" w:color="auto" w:fill="FFFFFF" w:themeFill="background1"/>
          </w:tcPr>
          <w:p w14:paraId="2211D4DC" w14:textId="3ED5B326" w:rsidR="400111FC" w:rsidRPr="009E7958" w:rsidRDefault="00C66C1F" w:rsidP="00894571">
            <w:pPr>
              <w:pStyle w:val="Table-bodytext"/>
              <w:rPr>
                <w:rFonts w:ascii="Times New Roman" w:hAnsi="Times New Roman"/>
                <w:b/>
                <w:bCs/>
              </w:rPr>
            </w:pPr>
            <w:r w:rsidRPr="009E7958">
              <w:rPr>
                <w:b/>
                <w:bCs/>
              </w:rPr>
              <w:t xml:space="preserve">1. </w:t>
            </w:r>
            <w:r w:rsidR="002B0423" w:rsidRPr="009E7958">
              <w:rPr>
                <w:b/>
                <w:bCs/>
              </w:rPr>
              <w:t>Supply </w:t>
            </w:r>
          </w:p>
        </w:tc>
        <w:tc>
          <w:tcPr>
            <w:tcW w:w="1645" w:type="dxa"/>
            <w:shd w:val="clear" w:color="auto" w:fill="FFFFFF" w:themeFill="background1"/>
          </w:tcPr>
          <w:p w14:paraId="3A7CF485" w14:textId="77777777" w:rsidR="400111FC" w:rsidRPr="008B7A46" w:rsidRDefault="00C66C1F" w:rsidP="00894571">
            <w:pPr>
              <w:pStyle w:val="Table-bodytext"/>
              <w:rPr>
                <w:rFonts w:ascii="Times New Roman" w:hAnsi="Times New Roman"/>
              </w:rPr>
            </w:pPr>
            <w:r w:rsidRPr="008B7A46">
              <w:t>On time and in full by reference to the Delivery Schedule ("</w:t>
            </w:r>
            <w:r w:rsidRPr="009E7958">
              <w:rPr>
                <w:b/>
                <w:bCs/>
              </w:rPr>
              <w:t>OTIF</w:t>
            </w:r>
            <w:r w:rsidRPr="008B7A46">
              <w:t>") and </w:t>
            </w:r>
          </w:p>
          <w:p w14:paraId="1FCA442B" w14:textId="77777777" w:rsidR="400111FC" w:rsidRPr="008B7A46" w:rsidRDefault="00C66C1F" w:rsidP="00894571">
            <w:pPr>
              <w:pStyle w:val="Table-bodytext"/>
              <w:rPr>
                <w:rFonts w:ascii="Times New Roman" w:hAnsi="Times New Roman"/>
              </w:rPr>
            </w:pPr>
            <w:r w:rsidRPr="008B7A46">
              <w:t>undamaged </w:t>
            </w:r>
          </w:p>
        </w:tc>
        <w:tc>
          <w:tcPr>
            <w:tcW w:w="2727" w:type="dxa"/>
            <w:shd w:val="clear" w:color="auto" w:fill="FFFFFF" w:themeFill="background1"/>
          </w:tcPr>
          <w:p w14:paraId="7C9ADA43" w14:textId="6B95C561" w:rsidR="400111FC" w:rsidRPr="008B7A46" w:rsidRDefault="00C66C1F" w:rsidP="00894571">
            <w:pPr>
              <w:pStyle w:val="Table-bodytext"/>
              <w:rPr>
                <w:rFonts w:ascii="Times New Roman" w:hAnsi="Times New Roman"/>
              </w:rPr>
            </w:pPr>
            <w:r w:rsidRPr="008B7A46">
              <w:t xml:space="preserve">% of </w:t>
            </w:r>
            <w:r w:rsidR="001D603B">
              <w:t>d</w:t>
            </w:r>
            <w:r w:rsidRPr="008B7A46">
              <w:t xml:space="preserve">oses due which are: fulfilled OTIF against </w:t>
            </w:r>
            <w:r w:rsidR="001D603B">
              <w:t>o</w:t>
            </w:r>
            <w:r w:rsidRPr="008B7A46">
              <w:t>rder; are delivered undamaged; and with correct delivery paperwork. </w:t>
            </w:r>
          </w:p>
        </w:tc>
        <w:tc>
          <w:tcPr>
            <w:tcW w:w="2941" w:type="dxa"/>
            <w:shd w:val="clear" w:color="auto" w:fill="FFFFFF" w:themeFill="background1"/>
          </w:tcPr>
          <w:p w14:paraId="2D40C73C" w14:textId="0F43E0F9" w:rsidR="400111FC" w:rsidRPr="008B7A46" w:rsidRDefault="00C66C1F" w:rsidP="00894571">
            <w:pPr>
              <w:pStyle w:val="Table-bodytext"/>
              <w:rPr>
                <w:rFonts w:ascii="Times New Roman" w:hAnsi="Times New Roman"/>
              </w:rPr>
            </w:pPr>
            <w:r w:rsidRPr="008B7A46">
              <w:t xml:space="preserve">10% discount on invoiced price per dose on orders non-OTIF, where deliveries are less than 95% complete within </w:t>
            </w:r>
            <w:r w:rsidR="007B2F00">
              <w:t>five (</w:t>
            </w:r>
            <w:r w:rsidRPr="008B7A46">
              <w:t>5</w:t>
            </w:r>
            <w:r w:rsidR="007B2F00">
              <w:t>)</w:t>
            </w:r>
            <w:r w:rsidRPr="008B7A46">
              <w:t xml:space="preserve"> </w:t>
            </w:r>
            <w:r w:rsidR="007B2F00">
              <w:t>W</w:t>
            </w:r>
            <w:r w:rsidRPr="008B7A46">
              <w:t xml:space="preserve">orking </w:t>
            </w:r>
            <w:r w:rsidR="007B2F00">
              <w:t>D</w:t>
            </w:r>
            <w:r w:rsidRPr="008B7A46">
              <w:t>ays of delivery date</w:t>
            </w:r>
            <w:r w:rsidR="000463E4">
              <w:t>.</w:t>
            </w:r>
            <w:r w:rsidRPr="008B7A46">
              <w:t> </w:t>
            </w:r>
          </w:p>
        </w:tc>
        <w:tc>
          <w:tcPr>
            <w:tcW w:w="1228" w:type="dxa"/>
            <w:shd w:val="clear" w:color="auto" w:fill="FFFFFF" w:themeFill="background1"/>
          </w:tcPr>
          <w:p w14:paraId="7BF5CDB3" w14:textId="77777777" w:rsidR="400111FC" w:rsidRPr="008B7A46" w:rsidRDefault="00C66C1F" w:rsidP="00894571">
            <w:pPr>
              <w:pStyle w:val="Table-bodytext"/>
              <w:rPr>
                <w:rFonts w:ascii="Times New Roman" w:hAnsi="Times New Roman"/>
              </w:rPr>
            </w:pPr>
            <w:r w:rsidRPr="008B7A46">
              <w:t>Monthly </w:t>
            </w:r>
          </w:p>
        </w:tc>
      </w:tr>
      <w:tr w:rsidR="006B6D0A" w14:paraId="39F8920D" w14:textId="77777777" w:rsidTr="00894571">
        <w:trPr>
          <w:trHeight w:val="1965"/>
        </w:trPr>
        <w:tc>
          <w:tcPr>
            <w:tcW w:w="1440" w:type="dxa"/>
            <w:shd w:val="clear" w:color="auto" w:fill="FFFFFF" w:themeFill="background1"/>
          </w:tcPr>
          <w:p w14:paraId="12195F05" w14:textId="69A43DD4" w:rsidR="400111FC" w:rsidRPr="009E7958" w:rsidRDefault="00C66C1F" w:rsidP="00894571">
            <w:pPr>
              <w:pStyle w:val="Table-bodytext"/>
              <w:rPr>
                <w:rFonts w:ascii="Times New Roman" w:hAnsi="Times New Roman"/>
                <w:b/>
                <w:bCs/>
              </w:rPr>
            </w:pPr>
            <w:r w:rsidRPr="009E7958">
              <w:rPr>
                <w:b/>
                <w:bCs/>
              </w:rPr>
              <w:t xml:space="preserve">2. </w:t>
            </w:r>
            <w:r w:rsidR="002B0423" w:rsidRPr="009E7958">
              <w:rPr>
                <w:b/>
                <w:bCs/>
              </w:rPr>
              <w:t>Supply </w:t>
            </w:r>
          </w:p>
        </w:tc>
        <w:tc>
          <w:tcPr>
            <w:tcW w:w="1645" w:type="dxa"/>
            <w:shd w:val="clear" w:color="auto" w:fill="FFFFFF" w:themeFill="background1"/>
          </w:tcPr>
          <w:p w14:paraId="798776D6" w14:textId="77777777" w:rsidR="400111FC" w:rsidRPr="008B7A46" w:rsidRDefault="00C66C1F" w:rsidP="00894571">
            <w:pPr>
              <w:pStyle w:val="Table-bodytext"/>
              <w:rPr>
                <w:rFonts w:ascii="Times New Roman" w:hAnsi="Times New Roman"/>
              </w:rPr>
            </w:pPr>
            <w:r w:rsidRPr="008B7A46">
              <w:t>Product Quality </w:t>
            </w:r>
          </w:p>
        </w:tc>
        <w:tc>
          <w:tcPr>
            <w:tcW w:w="2727" w:type="dxa"/>
            <w:shd w:val="clear" w:color="auto" w:fill="FFFFFF" w:themeFill="background1"/>
          </w:tcPr>
          <w:p w14:paraId="04B83A8D" w14:textId="31685A46" w:rsidR="400111FC" w:rsidRPr="008B7A46" w:rsidRDefault="00C66C1F" w:rsidP="00894571">
            <w:pPr>
              <w:pStyle w:val="Table-bodytext"/>
              <w:rPr>
                <w:rFonts w:ascii="Times New Roman" w:hAnsi="Times New Roman"/>
              </w:rPr>
            </w:pPr>
            <w:r w:rsidRPr="008B7A46">
              <w:t xml:space="preserve">% of </w:t>
            </w:r>
            <w:r w:rsidR="001D603B">
              <w:t>d</w:t>
            </w:r>
            <w:r w:rsidRPr="008B7A46">
              <w:t xml:space="preserve">oses rejected for quality reasons (i.e., a </w:t>
            </w:r>
            <w:r w:rsidR="001D603B">
              <w:t>d</w:t>
            </w:r>
            <w:r w:rsidRPr="008B7A46">
              <w:t xml:space="preserve">eficient </w:t>
            </w:r>
            <w:r w:rsidR="001D603B">
              <w:t>p</w:t>
            </w:r>
            <w:r w:rsidRPr="008B7A46">
              <w:t xml:space="preserve">roduct for a reason not including damage) - no. of </w:t>
            </w:r>
            <w:r w:rsidR="001D603B">
              <w:t>d</w:t>
            </w:r>
            <w:r w:rsidRPr="008B7A46">
              <w:t xml:space="preserve">oses rejected / no. of </w:t>
            </w:r>
            <w:r w:rsidR="001D603B">
              <w:t>d</w:t>
            </w:r>
            <w:r w:rsidRPr="008B7A46">
              <w:t xml:space="preserve">oses delivered in previous </w:t>
            </w:r>
            <w:r w:rsidR="000D2008">
              <w:t>M</w:t>
            </w:r>
            <w:r w:rsidRPr="008B7A46">
              <w:t>onth. </w:t>
            </w:r>
          </w:p>
        </w:tc>
        <w:tc>
          <w:tcPr>
            <w:tcW w:w="2941" w:type="dxa"/>
            <w:shd w:val="clear" w:color="auto" w:fill="FFFFFF" w:themeFill="background1"/>
          </w:tcPr>
          <w:p w14:paraId="42ECA9EE" w14:textId="77A8FF43" w:rsidR="400111FC" w:rsidRPr="008B7A46" w:rsidRDefault="00C66C1F" w:rsidP="00894571">
            <w:pPr>
              <w:pStyle w:val="Table-bodytext"/>
              <w:rPr>
                <w:rFonts w:ascii="Times New Roman" w:hAnsi="Times New Roman"/>
              </w:rPr>
            </w:pPr>
            <w:r w:rsidRPr="008B7A46">
              <w:t xml:space="preserve">Rejected </w:t>
            </w:r>
            <w:r w:rsidR="001D603B">
              <w:t>G</w:t>
            </w:r>
            <w:r w:rsidRPr="008B7A46">
              <w:t xml:space="preserve">oods to be replaced within </w:t>
            </w:r>
            <w:r w:rsidR="001D603B">
              <w:t>five (</w:t>
            </w:r>
            <w:r w:rsidRPr="008B7A46">
              <w:t>5</w:t>
            </w:r>
            <w:r w:rsidR="001D603B">
              <w:t>)</w:t>
            </w:r>
            <w:r w:rsidRPr="008B7A46">
              <w:t xml:space="preserve"> </w:t>
            </w:r>
            <w:r w:rsidR="001D603B">
              <w:t>W</w:t>
            </w:r>
            <w:r w:rsidRPr="008B7A46">
              <w:t xml:space="preserve">orking </w:t>
            </w:r>
            <w:r w:rsidR="001D603B">
              <w:t>D</w:t>
            </w:r>
            <w:r w:rsidRPr="008B7A46">
              <w:t>ays or refunded. If defects exceed 99.5% defect rate, 10% service credit discount applied on the cost of doses replaced. </w:t>
            </w:r>
          </w:p>
        </w:tc>
        <w:tc>
          <w:tcPr>
            <w:tcW w:w="1228" w:type="dxa"/>
            <w:shd w:val="clear" w:color="auto" w:fill="FFFFFF" w:themeFill="background1"/>
          </w:tcPr>
          <w:p w14:paraId="1436F61C" w14:textId="77777777" w:rsidR="400111FC" w:rsidRPr="008B7A46" w:rsidRDefault="00C66C1F" w:rsidP="00894571">
            <w:pPr>
              <w:pStyle w:val="Table-bodytext"/>
              <w:rPr>
                <w:rFonts w:ascii="Times New Roman" w:hAnsi="Times New Roman"/>
              </w:rPr>
            </w:pPr>
            <w:r w:rsidRPr="008B7A46">
              <w:t>Monthly </w:t>
            </w:r>
          </w:p>
        </w:tc>
      </w:tr>
      <w:tr w:rsidR="006B6D0A" w14:paraId="46954785" w14:textId="77777777" w:rsidTr="00894571">
        <w:trPr>
          <w:trHeight w:val="2250"/>
        </w:trPr>
        <w:tc>
          <w:tcPr>
            <w:tcW w:w="1440" w:type="dxa"/>
            <w:shd w:val="clear" w:color="auto" w:fill="FFFFFF" w:themeFill="background1"/>
          </w:tcPr>
          <w:p w14:paraId="78F75F00" w14:textId="0BAE0CFA" w:rsidR="400111FC" w:rsidRPr="009E7958" w:rsidRDefault="00C66C1F" w:rsidP="00894571">
            <w:pPr>
              <w:pStyle w:val="Table-bodytext"/>
              <w:rPr>
                <w:rFonts w:ascii="Times New Roman" w:hAnsi="Times New Roman"/>
                <w:b/>
                <w:bCs/>
              </w:rPr>
            </w:pPr>
            <w:r w:rsidRPr="009E7958">
              <w:rPr>
                <w:b/>
                <w:bCs/>
              </w:rPr>
              <w:t xml:space="preserve">3. </w:t>
            </w:r>
            <w:r w:rsidR="002B0423" w:rsidRPr="009E7958">
              <w:rPr>
                <w:b/>
                <w:bCs/>
              </w:rPr>
              <w:t>Supply  </w:t>
            </w:r>
          </w:p>
        </w:tc>
        <w:tc>
          <w:tcPr>
            <w:tcW w:w="1645" w:type="dxa"/>
            <w:shd w:val="clear" w:color="auto" w:fill="FFFFFF" w:themeFill="background1"/>
          </w:tcPr>
          <w:p w14:paraId="22585B31" w14:textId="77777777" w:rsidR="400111FC" w:rsidRPr="008B7A46" w:rsidRDefault="00C66C1F" w:rsidP="00894571">
            <w:pPr>
              <w:pStyle w:val="Table-bodytext"/>
              <w:rPr>
                <w:rFonts w:ascii="Times New Roman" w:hAnsi="Times New Roman"/>
              </w:rPr>
            </w:pPr>
            <w:r w:rsidRPr="008B7A46">
              <w:t>Temperature Excursion </w:t>
            </w:r>
          </w:p>
        </w:tc>
        <w:tc>
          <w:tcPr>
            <w:tcW w:w="2727" w:type="dxa"/>
            <w:shd w:val="clear" w:color="auto" w:fill="FFFFFF" w:themeFill="background1"/>
          </w:tcPr>
          <w:p w14:paraId="41DE2A49" w14:textId="77777777" w:rsidR="400111FC" w:rsidRPr="008B7A46" w:rsidRDefault="00C66C1F" w:rsidP="00894571">
            <w:pPr>
              <w:pStyle w:val="Table-bodytext"/>
              <w:rPr>
                <w:rFonts w:ascii="Times New Roman" w:hAnsi="Times New Roman"/>
              </w:rPr>
            </w:pPr>
            <w:r w:rsidRPr="008B7A46">
              <w:t>Number of temperature data loggers (DLs) with missing data or temperature excursion per delivery during transit from Supplier’s designated delivery site to designated Authority facilities. </w:t>
            </w:r>
          </w:p>
        </w:tc>
        <w:tc>
          <w:tcPr>
            <w:tcW w:w="2941" w:type="dxa"/>
            <w:shd w:val="clear" w:color="auto" w:fill="FFFFFF" w:themeFill="background1"/>
          </w:tcPr>
          <w:p w14:paraId="23E41C85" w14:textId="349B59B6" w:rsidR="400111FC" w:rsidRPr="008B7A46" w:rsidRDefault="00C66C1F" w:rsidP="00894571">
            <w:pPr>
              <w:pStyle w:val="Table-bodytext"/>
              <w:rPr>
                <w:rFonts w:ascii="Times New Roman" w:hAnsi="Times New Roman"/>
              </w:rPr>
            </w:pPr>
            <w:r w:rsidRPr="008B7A46">
              <w:t>Replacement of any doses affected by incomplete data logging or temperature excursion for which the Supplier is not able to issue a disposition assessment with a positive assessment of the product</w:t>
            </w:r>
            <w:r w:rsidR="000463E4">
              <w:t>.</w:t>
            </w:r>
            <w:r w:rsidRPr="008B7A46">
              <w:t> </w:t>
            </w:r>
          </w:p>
        </w:tc>
        <w:tc>
          <w:tcPr>
            <w:tcW w:w="1228" w:type="dxa"/>
            <w:shd w:val="clear" w:color="auto" w:fill="FFFFFF" w:themeFill="background1"/>
          </w:tcPr>
          <w:p w14:paraId="261D75D3" w14:textId="77777777" w:rsidR="400111FC" w:rsidRPr="008B7A46" w:rsidRDefault="00C66C1F" w:rsidP="00894571">
            <w:pPr>
              <w:pStyle w:val="Table-bodytext"/>
              <w:rPr>
                <w:rFonts w:ascii="Times New Roman" w:hAnsi="Times New Roman"/>
              </w:rPr>
            </w:pPr>
            <w:r w:rsidRPr="008B7A46">
              <w:t>Monthly </w:t>
            </w:r>
          </w:p>
        </w:tc>
      </w:tr>
      <w:tr w:rsidR="006B6D0A" w14:paraId="6357E47D" w14:textId="77777777" w:rsidTr="00894571">
        <w:trPr>
          <w:trHeight w:val="2250"/>
        </w:trPr>
        <w:tc>
          <w:tcPr>
            <w:tcW w:w="1440" w:type="dxa"/>
            <w:shd w:val="clear" w:color="auto" w:fill="FFFFFF" w:themeFill="background1"/>
          </w:tcPr>
          <w:p w14:paraId="76C27236" w14:textId="7C36EDE0" w:rsidR="006514EB" w:rsidRPr="009E7958" w:rsidRDefault="00C66C1F" w:rsidP="00894571">
            <w:pPr>
              <w:pStyle w:val="Table-bodytext"/>
              <w:rPr>
                <w:b/>
                <w:bCs/>
              </w:rPr>
            </w:pPr>
            <w:r w:rsidRPr="009E7958">
              <w:rPr>
                <w:b/>
                <w:bCs/>
              </w:rPr>
              <w:lastRenderedPageBreak/>
              <w:t xml:space="preserve">4. </w:t>
            </w:r>
            <w:r w:rsidR="002B0423" w:rsidRPr="009E7958">
              <w:rPr>
                <w:b/>
                <w:bCs/>
              </w:rPr>
              <w:t>Quality</w:t>
            </w:r>
          </w:p>
        </w:tc>
        <w:tc>
          <w:tcPr>
            <w:tcW w:w="1645" w:type="dxa"/>
            <w:shd w:val="clear" w:color="auto" w:fill="FFFFFF" w:themeFill="background1"/>
          </w:tcPr>
          <w:p w14:paraId="1CA48724" w14:textId="183CCB9A" w:rsidR="006514EB" w:rsidRPr="008B7A46" w:rsidRDefault="00C66C1F" w:rsidP="00894571">
            <w:pPr>
              <w:pStyle w:val="Table-bodytext"/>
            </w:pPr>
            <w:r w:rsidRPr="008B7A46">
              <w:t>Progress against vaccine update plan</w:t>
            </w:r>
            <w:r w:rsidR="0012604B" w:rsidRPr="008B7A46">
              <w:t xml:space="preserve"> </w:t>
            </w:r>
          </w:p>
        </w:tc>
        <w:tc>
          <w:tcPr>
            <w:tcW w:w="2727" w:type="dxa"/>
            <w:shd w:val="clear" w:color="auto" w:fill="FFFFFF" w:themeFill="background1"/>
          </w:tcPr>
          <w:p w14:paraId="6C12B964" w14:textId="77777777" w:rsidR="00D548A7" w:rsidRPr="008B7A46" w:rsidRDefault="00D548A7" w:rsidP="00894571">
            <w:pPr>
              <w:pStyle w:val="Table-bodytext"/>
            </w:pPr>
          </w:p>
          <w:p w14:paraId="3EE9E824" w14:textId="65493E32" w:rsidR="00D548A7" w:rsidRPr="008B7A46" w:rsidRDefault="00C66C1F" w:rsidP="00894571">
            <w:pPr>
              <w:pStyle w:val="Table-bodytext"/>
            </w:pPr>
            <w:r w:rsidRPr="008B7A46">
              <w:t xml:space="preserve">Progress against </w:t>
            </w:r>
            <w:r w:rsidR="00D72F41" w:rsidRPr="008B7A46">
              <w:t xml:space="preserve">the Supplier’s </w:t>
            </w:r>
            <w:r w:rsidR="00B02D92" w:rsidRPr="008B7A46">
              <w:t xml:space="preserve">vaccine </w:t>
            </w:r>
            <w:r w:rsidRPr="008B7A46">
              <w:t xml:space="preserve">update plan as submitted in </w:t>
            </w:r>
            <w:r w:rsidR="00B02D92" w:rsidRPr="008B7A46">
              <w:t>the Supplier’s T</w:t>
            </w:r>
            <w:r w:rsidRPr="008B7A46">
              <w:t>ender</w:t>
            </w:r>
            <w:r w:rsidR="00B02D92" w:rsidRPr="008B7A46">
              <w:t xml:space="preserve"> Response</w:t>
            </w:r>
            <w:r w:rsidR="00C0457A" w:rsidRPr="008B7A46">
              <w:t xml:space="preserve"> – RAG rating</w:t>
            </w:r>
            <w:r w:rsidR="00DC061D" w:rsidRPr="008B7A46">
              <w:t>:</w:t>
            </w:r>
            <w:r w:rsidR="00C0457A" w:rsidRPr="008B7A46">
              <w:t xml:space="preserve"> </w:t>
            </w:r>
          </w:p>
          <w:p w14:paraId="17BCD5F9" w14:textId="77777777" w:rsidR="00BE4EA6" w:rsidRPr="008B7A46" w:rsidRDefault="00BE4EA6" w:rsidP="00894571">
            <w:pPr>
              <w:pStyle w:val="Table-bodytext"/>
            </w:pPr>
          </w:p>
          <w:p w14:paraId="5F7E3B3F" w14:textId="3D0D0B15" w:rsidR="00922D39" w:rsidRPr="0048492B" w:rsidRDefault="00C66C1F" w:rsidP="00894571">
            <w:pPr>
              <w:pStyle w:val="Table-bodytext"/>
              <w:rPr>
                <w:color w:val="00B050"/>
              </w:rPr>
            </w:pPr>
            <w:r w:rsidRPr="008B7A46">
              <w:t>Milestone</w:t>
            </w:r>
            <w:r w:rsidR="00DC061D" w:rsidRPr="008B7A46">
              <w:t xml:space="preserve"> on target/</w:t>
            </w:r>
            <w:r w:rsidRPr="008B7A46">
              <w:t xml:space="preserve"> met – </w:t>
            </w:r>
            <w:r w:rsidRPr="0048492B">
              <w:rPr>
                <w:color w:val="00B050"/>
              </w:rPr>
              <w:t>Green</w:t>
            </w:r>
          </w:p>
          <w:p w14:paraId="66CB8ADF" w14:textId="77777777" w:rsidR="00BE4EA6" w:rsidRPr="0048492B" w:rsidRDefault="00BE4EA6" w:rsidP="00894571">
            <w:pPr>
              <w:pStyle w:val="Table-bodytext"/>
              <w:rPr>
                <w:color w:val="00B050"/>
              </w:rPr>
            </w:pPr>
          </w:p>
          <w:p w14:paraId="233CAB87" w14:textId="658E3EFE" w:rsidR="00922D39" w:rsidRPr="008B7A46" w:rsidRDefault="00C66C1F" w:rsidP="00894571">
            <w:pPr>
              <w:pStyle w:val="Table-bodytext"/>
            </w:pPr>
            <w:r w:rsidRPr="008B7A46">
              <w:t xml:space="preserve">Milestone at risk – </w:t>
            </w:r>
            <w:r w:rsidRPr="0048492B">
              <w:rPr>
                <w:color w:val="FFC000"/>
              </w:rPr>
              <w:t>Amber</w:t>
            </w:r>
          </w:p>
          <w:p w14:paraId="67155BC2" w14:textId="77777777" w:rsidR="00BE4EA6" w:rsidRPr="008B7A46" w:rsidRDefault="00BE4EA6" w:rsidP="00894571">
            <w:pPr>
              <w:pStyle w:val="Table-bodytext"/>
            </w:pPr>
          </w:p>
          <w:p w14:paraId="6EE13DED" w14:textId="47946482" w:rsidR="00922D39" w:rsidRPr="008B7A46" w:rsidRDefault="00C66C1F" w:rsidP="00894571">
            <w:pPr>
              <w:pStyle w:val="Table-bodytext"/>
            </w:pPr>
            <w:r w:rsidRPr="008B7A46">
              <w:t xml:space="preserve">Milestone missed – </w:t>
            </w:r>
            <w:r w:rsidRPr="0048492B">
              <w:rPr>
                <w:color w:val="FF0000"/>
              </w:rPr>
              <w:t>Red</w:t>
            </w:r>
          </w:p>
        </w:tc>
        <w:tc>
          <w:tcPr>
            <w:tcW w:w="2941" w:type="dxa"/>
            <w:shd w:val="clear" w:color="auto" w:fill="FFFFFF" w:themeFill="background1"/>
          </w:tcPr>
          <w:p w14:paraId="5211A2BC" w14:textId="052474EE" w:rsidR="006514EB" w:rsidRPr="008B7A46" w:rsidRDefault="00C66C1F" w:rsidP="00894571">
            <w:pPr>
              <w:pStyle w:val="Table-bodytext"/>
            </w:pPr>
            <w:r w:rsidRPr="008B7A46">
              <w:t>If progress</w:t>
            </w:r>
            <w:r w:rsidR="004F4EED" w:rsidRPr="008B7A46">
              <w:t xml:space="preserve"> against plan is rated Red – </w:t>
            </w:r>
            <w:r w:rsidR="00D72F41" w:rsidRPr="008B7A46">
              <w:t>the S</w:t>
            </w:r>
            <w:r w:rsidR="007163F8" w:rsidRPr="008B7A46">
              <w:t xml:space="preserve">upplier and </w:t>
            </w:r>
            <w:r w:rsidR="00D72F41" w:rsidRPr="008B7A46">
              <w:t>A</w:t>
            </w:r>
            <w:r w:rsidR="007163F8" w:rsidRPr="008B7A46">
              <w:t>uthority to discuss and agree mitigation approach.</w:t>
            </w:r>
            <w:r w:rsidR="004F4EED" w:rsidRPr="008B7A46">
              <w:t xml:space="preserve"> </w:t>
            </w:r>
          </w:p>
        </w:tc>
        <w:tc>
          <w:tcPr>
            <w:tcW w:w="1228" w:type="dxa"/>
            <w:shd w:val="clear" w:color="auto" w:fill="FFFFFF" w:themeFill="background1"/>
          </w:tcPr>
          <w:p w14:paraId="099CE708" w14:textId="553AA374" w:rsidR="006514EB" w:rsidRPr="008B7A46" w:rsidRDefault="00C66C1F" w:rsidP="00894571">
            <w:pPr>
              <w:pStyle w:val="Table-bodytext"/>
            </w:pPr>
            <w:r w:rsidRPr="008B7A46">
              <w:t>To be agreed based on plan timeframe</w:t>
            </w:r>
          </w:p>
        </w:tc>
      </w:tr>
      <w:tr w:rsidR="006B6D0A" w14:paraId="7E4E3E90" w14:textId="77777777" w:rsidTr="00894571">
        <w:trPr>
          <w:trHeight w:val="1140"/>
        </w:trPr>
        <w:tc>
          <w:tcPr>
            <w:tcW w:w="1440" w:type="dxa"/>
            <w:shd w:val="clear" w:color="auto" w:fill="FFFFFF" w:themeFill="background1"/>
          </w:tcPr>
          <w:p w14:paraId="6C0123E7" w14:textId="5D2E6873" w:rsidR="000A1FAD" w:rsidRPr="009E7958" w:rsidRDefault="00C66C1F" w:rsidP="00894571">
            <w:pPr>
              <w:pStyle w:val="Table-bodytext"/>
              <w:rPr>
                <w:rFonts w:ascii="Times New Roman" w:hAnsi="Times New Roman"/>
                <w:b/>
                <w:bCs/>
              </w:rPr>
            </w:pPr>
            <w:r w:rsidRPr="009E7958">
              <w:rPr>
                <w:b/>
                <w:bCs/>
              </w:rPr>
              <w:t xml:space="preserve">5. </w:t>
            </w:r>
            <w:r w:rsidR="002B0423" w:rsidRPr="009E7958">
              <w:rPr>
                <w:b/>
                <w:bCs/>
              </w:rPr>
              <w:t>Social Value </w:t>
            </w:r>
          </w:p>
        </w:tc>
        <w:tc>
          <w:tcPr>
            <w:tcW w:w="1645" w:type="dxa"/>
            <w:shd w:val="clear" w:color="auto" w:fill="FFFFFF" w:themeFill="background1"/>
          </w:tcPr>
          <w:p w14:paraId="6E543AF8" w14:textId="71D80F46" w:rsidR="000A1FAD" w:rsidRPr="008B7A46" w:rsidRDefault="00C66C1F" w:rsidP="00894571">
            <w:pPr>
              <w:pStyle w:val="Table-bodytext"/>
            </w:pPr>
            <w:r w:rsidRPr="008B7A46">
              <w:t xml:space="preserve">Progress against </w:t>
            </w:r>
            <w:r w:rsidR="00B02D92" w:rsidRPr="008B7A46">
              <w:t xml:space="preserve">the </w:t>
            </w:r>
            <w:r w:rsidRPr="008B7A46">
              <w:t xml:space="preserve"> Evergreen</w:t>
            </w:r>
            <w:r w:rsidR="00B02D92" w:rsidRPr="008B7A46">
              <w:t xml:space="preserve"> Sustainable Supplier</w:t>
            </w:r>
            <w:r w:rsidRPr="008B7A46">
              <w:t xml:space="preserve"> </w:t>
            </w:r>
            <w:r w:rsidR="00B02D92" w:rsidRPr="008B7A46">
              <w:t>A</w:t>
            </w:r>
            <w:r w:rsidRPr="008B7A46">
              <w:t>ssessment </w:t>
            </w:r>
            <w:r w:rsidR="00B02D92" w:rsidRPr="008B7A46">
              <w:t xml:space="preserve"> (“</w:t>
            </w:r>
            <w:r w:rsidR="00B02D92" w:rsidRPr="008B7A46">
              <w:rPr>
                <w:b/>
                <w:bCs/>
              </w:rPr>
              <w:t>Evergreen Assessment</w:t>
            </w:r>
            <w:r w:rsidR="00B02D92" w:rsidRPr="008B7A46">
              <w:t>”)</w:t>
            </w:r>
          </w:p>
        </w:tc>
        <w:tc>
          <w:tcPr>
            <w:tcW w:w="2727" w:type="dxa"/>
            <w:shd w:val="clear" w:color="auto" w:fill="FFFFFF" w:themeFill="background1"/>
          </w:tcPr>
          <w:p w14:paraId="189FB1A7" w14:textId="29559797" w:rsidR="000A1FAD" w:rsidRPr="008B7A46" w:rsidRDefault="00C66C1F" w:rsidP="00894571">
            <w:pPr>
              <w:pStyle w:val="Table-bodytext"/>
            </w:pPr>
            <w:r w:rsidRPr="008B7A46">
              <w:t xml:space="preserve">Evergreen </w:t>
            </w:r>
            <w:r w:rsidR="00B02D92" w:rsidRPr="008B7A46">
              <w:t>A</w:t>
            </w:r>
            <w:r w:rsidRPr="008B7A46">
              <w:t xml:space="preserve">ssessment updated at agreed point within contract timeframe (within </w:t>
            </w:r>
            <w:r w:rsidR="000B1E12" w:rsidRPr="008B7A46">
              <w:t>six (</w:t>
            </w:r>
            <w:r w:rsidRPr="008B7A46">
              <w:t>6</w:t>
            </w:r>
            <w:r w:rsidR="000B1E12" w:rsidRPr="008B7A46">
              <w:t>)</w:t>
            </w:r>
            <w:r w:rsidRPr="008B7A46">
              <w:t xml:space="preserve"> </w:t>
            </w:r>
            <w:r w:rsidR="000463E4">
              <w:t>M</w:t>
            </w:r>
            <w:r w:rsidRPr="008B7A46">
              <w:t>onths)</w:t>
            </w:r>
            <w:r w:rsidR="0092134A" w:rsidRPr="008B7A46">
              <w:t xml:space="preserve"> </w:t>
            </w:r>
            <w:r w:rsidRPr="008B7A46">
              <w:t xml:space="preserve">– </w:t>
            </w:r>
            <w:r w:rsidR="00B02D92" w:rsidRPr="008B7A46">
              <w:t>the S</w:t>
            </w:r>
            <w:r w:rsidRPr="008B7A46">
              <w:t>upplier</w:t>
            </w:r>
            <w:r w:rsidR="00B02D92" w:rsidRPr="008B7A46">
              <w:t xml:space="preserve"> is required</w:t>
            </w:r>
            <w:r w:rsidRPr="008B7A46">
              <w:t xml:space="preserve"> to maintain or approve their assessment level</w:t>
            </w:r>
            <w:r w:rsidR="00B02D92" w:rsidRPr="008B7A46">
              <w:t xml:space="preserve"> (as detailed in the Supplier’s Tender Response)</w:t>
            </w:r>
            <w:r w:rsidR="000463E4">
              <w:t>.</w:t>
            </w:r>
            <w:r w:rsidR="00B02D92" w:rsidRPr="008B7A46">
              <w:t xml:space="preserve"> </w:t>
            </w:r>
          </w:p>
          <w:p w14:paraId="1B8D888C" w14:textId="7675C637" w:rsidR="00B02D92" w:rsidRPr="008B7A46" w:rsidRDefault="00B02D92" w:rsidP="00894571">
            <w:pPr>
              <w:pStyle w:val="Table-bodytext"/>
            </w:pPr>
          </w:p>
        </w:tc>
        <w:tc>
          <w:tcPr>
            <w:tcW w:w="2941" w:type="dxa"/>
            <w:shd w:val="clear" w:color="auto" w:fill="FFFFFF" w:themeFill="background1"/>
          </w:tcPr>
          <w:p w14:paraId="051C875A" w14:textId="7B99FFDD" w:rsidR="000A1FAD" w:rsidRPr="008B7A46" w:rsidRDefault="00C66C1F" w:rsidP="00894571">
            <w:pPr>
              <w:pStyle w:val="Table-bodytext"/>
            </w:pPr>
            <w:r w:rsidRPr="008B7A46">
              <w:t xml:space="preserve">If </w:t>
            </w:r>
            <w:r w:rsidR="00B02D92" w:rsidRPr="008B7A46">
              <w:t xml:space="preserve">the </w:t>
            </w:r>
            <w:r w:rsidRPr="008B7A46">
              <w:t>Supplier fails to maintain their assessment level, an action plan will be required with timeframes for improvements</w:t>
            </w:r>
            <w:r w:rsidR="000463E4">
              <w:t>.</w:t>
            </w:r>
          </w:p>
        </w:tc>
        <w:tc>
          <w:tcPr>
            <w:tcW w:w="1228" w:type="dxa"/>
            <w:shd w:val="clear" w:color="auto" w:fill="FFFFFF" w:themeFill="background1"/>
          </w:tcPr>
          <w:p w14:paraId="32852D15" w14:textId="78A83D51" w:rsidR="000A1FAD" w:rsidRPr="008B7A46" w:rsidRDefault="00C66C1F" w:rsidP="00894571">
            <w:pPr>
              <w:pStyle w:val="Table-bodytext"/>
            </w:pPr>
            <w:r w:rsidRPr="008B7A46">
              <w:t>A</w:t>
            </w:r>
            <w:r w:rsidR="002B0423" w:rsidRPr="008B7A46">
              <w:t>t agreed point.</w:t>
            </w:r>
          </w:p>
        </w:tc>
      </w:tr>
      <w:tr w:rsidR="006B6D0A" w14:paraId="644698D6" w14:textId="77777777" w:rsidTr="00894571">
        <w:trPr>
          <w:trHeight w:val="1140"/>
        </w:trPr>
        <w:tc>
          <w:tcPr>
            <w:tcW w:w="1440" w:type="dxa"/>
            <w:shd w:val="clear" w:color="auto" w:fill="FFFFFF" w:themeFill="background1"/>
          </w:tcPr>
          <w:p w14:paraId="48196376" w14:textId="0FCDC71C" w:rsidR="400111FC" w:rsidRPr="009E7958" w:rsidRDefault="00C66C1F" w:rsidP="00894571">
            <w:pPr>
              <w:pStyle w:val="Table-bodytext"/>
              <w:rPr>
                <w:rFonts w:ascii="Times New Roman" w:hAnsi="Times New Roman"/>
                <w:b/>
                <w:bCs/>
              </w:rPr>
            </w:pPr>
            <w:r w:rsidRPr="009E7958">
              <w:rPr>
                <w:b/>
                <w:bCs/>
              </w:rPr>
              <w:t xml:space="preserve">6. </w:t>
            </w:r>
            <w:r w:rsidR="002B0423" w:rsidRPr="009E7958">
              <w:rPr>
                <w:b/>
                <w:bCs/>
              </w:rPr>
              <w:t>Account management </w:t>
            </w:r>
          </w:p>
        </w:tc>
        <w:tc>
          <w:tcPr>
            <w:tcW w:w="1645" w:type="dxa"/>
            <w:shd w:val="clear" w:color="auto" w:fill="FFFFFF" w:themeFill="background1"/>
          </w:tcPr>
          <w:p w14:paraId="1237D667" w14:textId="77777777" w:rsidR="400111FC" w:rsidRPr="008B7A46" w:rsidRDefault="00C66C1F" w:rsidP="00894571">
            <w:pPr>
              <w:pStyle w:val="Table-bodytext"/>
            </w:pPr>
            <w:r w:rsidRPr="008B7A46">
              <w:t>Reporting </w:t>
            </w:r>
          </w:p>
        </w:tc>
        <w:tc>
          <w:tcPr>
            <w:tcW w:w="2727" w:type="dxa"/>
            <w:shd w:val="clear" w:color="auto" w:fill="FFFFFF" w:themeFill="background1"/>
          </w:tcPr>
          <w:p w14:paraId="708A6EB9" w14:textId="77777777" w:rsidR="400111FC" w:rsidRPr="008B7A46" w:rsidRDefault="00C66C1F" w:rsidP="00894571">
            <w:pPr>
              <w:pStyle w:val="Table-bodytext"/>
            </w:pPr>
            <w:r w:rsidRPr="008B7A46">
              <w:t>% on time, complete and accurate reports issued / all reports issued pursuant to the Agreement including prompt invoicing. </w:t>
            </w:r>
          </w:p>
        </w:tc>
        <w:tc>
          <w:tcPr>
            <w:tcW w:w="2941" w:type="dxa"/>
            <w:shd w:val="clear" w:color="auto" w:fill="FFFFFF" w:themeFill="background1"/>
          </w:tcPr>
          <w:p w14:paraId="36A4E78A" w14:textId="77777777" w:rsidR="400111FC" w:rsidRPr="008B7A46" w:rsidRDefault="00C66C1F" w:rsidP="00894571">
            <w:pPr>
              <w:pStyle w:val="Table-bodytext"/>
            </w:pPr>
            <w:r w:rsidRPr="008B7A46">
              <w:t>N/A </w:t>
            </w:r>
          </w:p>
        </w:tc>
        <w:tc>
          <w:tcPr>
            <w:tcW w:w="1228" w:type="dxa"/>
            <w:shd w:val="clear" w:color="auto" w:fill="FFFFFF" w:themeFill="background1"/>
          </w:tcPr>
          <w:p w14:paraId="78D0B687" w14:textId="77777777" w:rsidR="400111FC" w:rsidRPr="008B7A46" w:rsidRDefault="00C66C1F" w:rsidP="00894571">
            <w:pPr>
              <w:pStyle w:val="Table-bodytext"/>
            </w:pPr>
            <w:r w:rsidRPr="008B7A46">
              <w:t>Monthly </w:t>
            </w:r>
          </w:p>
        </w:tc>
      </w:tr>
      <w:tr w:rsidR="006B6D0A" w14:paraId="0037FCB4" w14:textId="77777777" w:rsidTr="00894571">
        <w:trPr>
          <w:trHeight w:val="1140"/>
        </w:trPr>
        <w:tc>
          <w:tcPr>
            <w:tcW w:w="1440" w:type="dxa"/>
            <w:shd w:val="clear" w:color="auto" w:fill="FFFFFF" w:themeFill="background1"/>
          </w:tcPr>
          <w:p w14:paraId="1FA66E11" w14:textId="3C9677AC" w:rsidR="400111FC" w:rsidRPr="009E7958" w:rsidRDefault="00C66C1F" w:rsidP="00894571">
            <w:pPr>
              <w:pStyle w:val="Table-bodytext"/>
              <w:rPr>
                <w:rFonts w:ascii="Times New Roman" w:hAnsi="Times New Roman"/>
                <w:b/>
                <w:bCs/>
              </w:rPr>
            </w:pPr>
            <w:r w:rsidRPr="009E7958">
              <w:rPr>
                <w:b/>
                <w:bCs/>
              </w:rPr>
              <w:t xml:space="preserve">7. </w:t>
            </w:r>
            <w:r w:rsidR="002B0423" w:rsidRPr="009E7958">
              <w:rPr>
                <w:b/>
                <w:bCs/>
              </w:rPr>
              <w:t>Account management </w:t>
            </w:r>
          </w:p>
        </w:tc>
        <w:tc>
          <w:tcPr>
            <w:tcW w:w="1645" w:type="dxa"/>
            <w:shd w:val="clear" w:color="auto" w:fill="FFFFFF" w:themeFill="background1"/>
          </w:tcPr>
          <w:p w14:paraId="69AE22E6" w14:textId="77777777" w:rsidR="400111FC" w:rsidRPr="008B7A46" w:rsidRDefault="00C66C1F" w:rsidP="00894571">
            <w:pPr>
              <w:pStyle w:val="Table-bodytext"/>
            </w:pPr>
            <w:r w:rsidRPr="008B7A46">
              <w:t>Quality Issue Management </w:t>
            </w:r>
          </w:p>
        </w:tc>
        <w:tc>
          <w:tcPr>
            <w:tcW w:w="2727" w:type="dxa"/>
            <w:shd w:val="clear" w:color="auto" w:fill="FFFFFF" w:themeFill="background1"/>
          </w:tcPr>
          <w:p w14:paraId="18B83A66" w14:textId="56C4CBE9" w:rsidR="400111FC" w:rsidRPr="008B7A46" w:rsidRDefault="00C66C1F" w:rsidP="00894571">
            <w:pPr>
              <w:pStyle w:val="Table-bodytext"/>
            </w:pPr>
            <w:r w:rsidRPr="008B7A46">
              <w:t xml:space="preserve">No. of responses to </w:t>
            </w:r>
            <w:r w:rsidR="69357B25" w:rsidRPr="008B7A46">
              <w:t>p</w:t>
            </w:r>
            <w:r w:rsidRPr="008B7A46">
              <w:t xml:space="preserve">roduct </w:t>
            </w:r>
            <w:r w:rsidR="214C3CBB" w:rsidRPr="008B7A46">
              <w:t>c</w:t>
            </w:r>
            <w:r w:rsidRPr="008B7A46">
              <w:t>laims within service levels</w:t>
            </w:r>
            <w:r w:rsidR="000463E4">
              <w:t>.</w:t>
            </w:r>
            <w:r w:rsidRPr="008B7A46">
              <w:t> </w:t>
            </w:r>
          </w:p>
        </w:tc>
        <w:tc>
          <w:tcPr>
            <w:tcW w:w="2941" w:type="dxa"/>
            <w:shd w:val="clear" w:color="auto" w:fill="FFFFFF" w:themeFill="background1"/>
          </w:tcPr>
          <w:p w14:paraId="0EF57FE1" w14:textId="713A1AC4" w:rsidR="400111FC" w:rsidRPr="008B7A46" w:rsidRDefault="00C66C1F" w:rsidP="00894571">
            <w:pPr>
              <w:pStyle w:val="Table-bodytext"/>
            </w:pPr>
            <w:r w:rsidRPr="008B7A46">
              <w:t xml:space="preserve">Conduct </w:t>
            </w:r>
            <w:r w:rsidR="3EA58267" w:rsidRPr="008B7A46">
              <w:t>l</w:t>
            </w:r>
            <w:r w:rsidRPr="008B7A46">
              <w:t xml:space="preserve">essons </w:t>
            </w:r>
            <w:r w:rsidR="336FE9A4" w:rsidRPr="008B7A46">
              <w:t>l</w:t>
            </w:r>
            <w:r w:rsidRPr="008B7A46">
              <w:t xml:space="preserve">earnt exercise to avoid further </w:t>
            </w:r>
            <w:r w:rsidR="0199D8C9" w:rsidRPr="008B7A46">
              <w:t>p</w:t>
            </w:r>
            <w:r w:rsidRPr="008B7A46">
              <w:t xml:space="preserve">roduct </w:t>
            </w:r>
            <w:r w:rsidR="0AEA5762" w:rsidRPr="008B7A46">
              <w:t>c</w:t>
            </w:r>
            <w:r w:rsidRPr="008B7A46">
              <w:t>laims and timely responses to such claims</w:t>
            </w:r>
            <w:r w:rsidR="000463E4">
              <w:t>.</w:t>
            </w:r>
          </w:p>
        </w:tc>
        <w:tc>
          <w:tcPr>
            <w:tcW w:w="1228" w:type="dxa"/>
            <w:shd w:val="clear" w:color="auto" w:fill="FFFFFF" w:themeFill="background1"/>
          </w:tcPr>
          <w:p w14:paraId="07EF6E45" w14:textId="77777777" w:rsidR="400111FC" w:rsidRPr="008B7A46" w:rsidRDefault="00C66C1F" w:rsidP="00894571">
            <w:pPr>
              <w:pStyle w:val="Table-bodytext"/>
            </w:pPr>
            <w:r w:rsidRPr="008B7A46">
              <w:t>Monthly </w:t>
            </w:r>
          </w:p>
        </w:tc>
      </w:tr>
    </w:tbl>
    <w:p w14:paraId="2B6878D4" w14:textId="77777777" w:rsidR="1C7E588C" w:rsidRDefault="00C66C1F" w:rsidP="400111FC">
      <w:pPr>
        <w:rPr>
          <w:rFonts w:ascii="Segoe UI" w:hAnsi="Segoe UI" w:cs="Segoe UI"/>
          <w:sz w:val="18"/>
          <w:szCs w:val="18"/>
        </w:rPr>
      </w:pPr>
      <w:r w:rsidRPr="400111FC">
        <w:rPr>
          <w:rFonts w:cs="Arial"/>
        </w:rPr>
        <w:t> </w:t>
      </w:r>
    </w:p>
    <w:p w14:paraId="03FF2FA2" w14:textId="2C1FB83F" w:rsidR="1C7E588C" w:rsidRDefault="00C66C1F" w:rsidP="009C68C1">
      <w:pPr>
        <w:pStyle w:val="Level2"/>
      </w:pPr>
      <w:r>
        <w:t xml:space="preserve">The discounts to be applied for the </w:t>
      </w:r>
      <w:r w:rsidR="00365E8B">
        <w:t>KPIs</w:t>
      </w:r>
      <w:r>
        <w:t xml:space="preserve"> (relating to the supply of the Goods) in rows 1 and 2 </w:t>
      </w:r>
      <w:r w:rsidR="000463E4">
        <w:t xml:space="preserve">in the table </w:t>
      </w:r>
      <w:r>
        <w:t>above shall apply to the price per dose, which shall be paid only after delivery of the Goods and once a valid invoice has been provided by the Supplier.</w:t>
      </w:r>
    </w:p>
    <w:p w14:paraId="62AADC83" w14:textId="77777777" w:rsidR="00C929BE" w:rsidRDefault="00C929BE" w:rsidP="00C929BE">
      <w:pPr>
        <w:pStyle w:val="Level1"/>
        <w:numPr>
          <w:ilvl w:val="0"/>
          <w:numId w:val="0"/>
        </w:numPr>
        <w:ind w:left="720" w:hanging="720"/>
      </w:pPr>
    </w:p>
    <w:p w14:paraId="76BDBDEF" w14:textId="77777777" w:rsidR="00C929BE" w:rsidRDefault="00C929BE" w:rsidP="00C929BE">
      <w:pPr>
        <w:pStyle w:val="Level1"/>
        <w:numPr>
          <w:ilvl w:val="0"/>
          <w:numId w:val="0"/>
        </w:numPr>
        <w:ind w:left="720" w:hanging="720"/>
      </w:pPr>
    </w:p>
    <w:p w14:paraId="0BD1019F" w14:textId="77777777" w:rsidR="00C929BE" w:rsidRDefault="00C929BE" w:rsidP="00C929BE">
      <w:pPr>
        <w:pStyle w:val="Level1"/>
        <w:numPr>
          <w:ilvl w:val="0"/>
          <w:numId w:val="0"/>
        </w:numPr>
        <w:ind w:left="720" w:hanging="720"/>
      </w:pPr>
    </w:p>
    <w:p w14:paraId="3A7A8475" w14:textId="77777777" w:rsidR="00C929BE" w:rsidRDefault="00C929BE" w:rsidP="00C929BE">
      <w:pPr>
        <w:pStyle w:val="Level1"/>
        <w:numPr>
          <w:ilvl w:val="0"/>
          <w:numId w:val="0"/>
        </w:numPr>
        <w:ind w:left="720" w:hanging="720"/>
      </w:pPr>
    </w:p>
    <w:p w14:paraId="5104C343" w14:textId="77777777" w:rsidR="00C929BE" w:rsidRDefault="00C929BE" w:rsidP="00C929BE">
      <w:pPr>
        <w:pStyle w:val="Level1"/>
        <w:numPr>
          <w:ilvl w:val="0"/>
          <w:numId w:val="0"/>
        </w:numPr>
        <w:ind w:left="720" w:hanging="720"/>
      </w:pPr>
    </w:p>
    <w:p w14:paraId="75EAE5A3" w14:textId="77777777" w:rsidR="00C929BE" w:rsidRDefault="00C929BE" w:rsidP="00C929BE">
      <w:pPr>
        <w:pStyle w:val="Level1"/>
        <w:numPr>
          <w:ilvl w:val="0"/>
          <w:numId w:val="0"/>
        </w:numPr>
        <w:ind w:left="720" w:hanging="720"/>
      </w:pPr>
    </w:p>
    <w:p w14:paraId="628D332B" w14:textId="77777777" w:rsidR="00C929BE" w:rsidRDefault="00C929BE" w:rsidP="00C929BE">
      <w:pPr>
        <w:pStyle w:val="Level1"/>
        <w:numPr>
          <w:ilvl w:val="0"/>
          <w:numId w:val="0"/>
        </w:numPr>
        <w:ind w:left="720" w:hanging="720"/>
      </w:pPr>
    </w:p>
    <w:p w14:paraId="7AC3EAAA" w14:textId="77777777" w:rsidR="00C929BE" w:rsidRDefault="00C929BE" w:rsidP="00C929BE">
      <w:pPr>
        <w:pStyle w:val="Level1"/>
        <w:numPr>
          <w:ilvl w:val="0"/>
          <w:numId w:val="0"/>
        </w:numPr>
        <w:ind w:left="720" w:hanging="720"/>
      </w:pPr>
    </w:p>
    <w:p w14:paraId="4C4337B4" w14:textId="77777777" w:rsidR="00C929BE" w:rsidRDefault="00C929BE" w:rsidP="00C929BE">
      <w:pPr>
        <w:pStyle w:val="Level1"/>
        <w:numPr>
          <w:ilvl w:val="0"/>
          <w:numId w:val="0"/>
        </w:numPr>
        <w:ind w:left="720" w:hanging="720"/>
      </w:pPr>
    </w:p>
    <w:p w14:paraId="7813EB12" w14:textId="42FEC30B" w:rsidR="0A72E8DB" w:rsidRDefault="0A72E8DB" w:rsidP="0A72E8DB">
      <w:pPr>
        <w:pStyle w:val="Level1"/>
        <w:numPr>
          <w:ilvl w:val="0"/>
          <w:numId w:val="0"/>
        </w:numPr>
        <w:ind w:left="720" w:hanging="720"/>
      </w:pPr>
    </w:p>
    <w:p w14:paraId="08F4868E" w14:textId="1AFF5463" w:rsidR="0A72E8DB" w:rsidRDefault="0A72E8DB" w:rsidP="0A72E8DB">
      <w:pPr>
        <w:pStyle w:val="Level1"/>
        <w:numPr>
          <w:ilvl w:val="0"/>
          <w:numId w:val="0"/>
        </w:numPr>
        <w:ind w:left="720" w:hanging="720"/>
      </w:pPr>
    </w:p>
    <w:p w14:paraId="7C05124E" w14:textId="269AB27D" w:rsidR="0A72E8DB" w:rsidRDefault="0A72E8DB" w:rsidP="0A72E8DB">
      <w:pPr>
        <w:pStyle w:val="Level1"/>
        <w:numPr>
          <w:ilvl w:val="0"/>
          <w:numId w:val="0"/>
        </w:numPr>
        <w:ind w:left="720" w:hanging="720"/>
      </w:pPr>
    </w:p>
    <w:p w14:paraId="26C02764" w14:textId="0C7219E1" w:rsidR="3746D82C" w:rsidRDefault="3746D82C" w:rsidP="3746D82C">
      <w:pPr>
        <w:pStyle w:val="Level1"/>
        <w:numPr>
          <w:ilvl w:val="0"/>
          <w:numId w:val="0"/>
        </w:numPr>
        <w:ind w:left="720" w:hanging="720"/>
        <w:jc w:val="center"/>
        <w:rPr>
          <w:u w:val="single"/>
        </w:rPr>
      </w:pPr>
    </w:p>
    <w:p w14:paraId="2693B371" w14:textId="52BC7E7D" w:rsidR="3746D82C" w:rsidRDefault="3746D82C" w:rsidP="3746D82C">
      <w:pPr>
        <w:pStyle w:val="Level1"/>
        <w:numPr>
          <w:ilvl w:val="0"/>
          <w:numId w:val="0"/>
        </w:numPr>
        <w:ind w:left="720" w:hanging="720"/>
        <w:jc w:val="center"/>
        <w:rPr>
          <w:u w:val="single"/>
        </w:rPr>
      </w:pPr>
    </w:p>
    <w:p w14:paraId="0756C90F" w14:textId="43D508FC" w:rsidR="3746D82C" w:rsidRDefault="3746D82C" w:rsidP="3746D82C">
      <w:pPr>
        <w:pStyle w:val="Level1"/>
        <w:numPr>
          <w:ilvl w:val="0"/>
          <w:numId w:val="0"/>
        </w:numPr>
        <w:ind w:left="720" w:hanging="720"/>
        <w:jc w:val="center"/>
        <w:rPr>
          <w:u w:val="single"/>
        </w:rPr>
      </w:pPr>
    </w:p>
    <w:p w14:paraId="39E38EE0" w14:textId="7B1D5FC4" w:rsidR="00026F64" w:rsidRPr="002357E5" w:rsidRDefault="00C66C1F" w:rsidP="24C4EAF9">
      <w:pPr>
        <w:pStyle w:val="Level1"/>
        <w:numPr>
          <w:ilvl w:val="0"/>
          <w:numId w:val="0"/>
        </w:numPr>
        <w:ind w:left="720" w:hanging="720"/>
        <w:jc w:val="center"/>
        <w:rPr>
          <w:u w:val="single"/>
        </w:rPr>
      </w:pPr>
      <w:r w:rsidRPr="24C4EAF9">
        <w:rPr>
          <w:u w:val="single"/>
        </w:rPr>
        <w:t>Part 4 – Proforma Purchase Order</w:t>
      </w:r>
    </w:p>
    <w:p w14:paraId="0DB5A2E7" w14:textId="05ABC0B0" w:rsidR="00854D74" w:rsidRDefault="00854D74" w:rsidP="00A51071">
      <w:pPr>
        <w:pStyle w:val="Level1"/>
        <w:numPr>
          <w:ilvl w:val="0"/>
          <w:numId w:val="0"/>
        </w:numPr>
        <w:ind w:left="720"/>
        <w:jc w:val="center"/>
      </w:pPr>
    </w:p>
    <w:p w14:paraId="37350381" w14:textId="6D95FDC9" w:rsidR="31A242E5" w:rsidRDefault="31A242E5" w:rsidP="31A242E5">
      <w:pPr>
        <w:pStyle w:val="Level1"/>
        <w:numPr>
          <w:ilvl w:val="0"/>
          <w:numId w:val="0"/>
        </w:numPr>
        <w:jc w:val="center"/>
      </w:pPr>
    </w:p>
    <w:p w14:paraId="44AB546D" w14:textId="18CA24E1" w:rsidR="31A242E5" w:rsidRDefault="31A242E5" w:rsidP="31A242E5">
      <w:pPr>
        <w:pStyle w:val="Level1"/>
        <w:numPr>
          <w:ilvl w:val="0"/>
          <w:numId w:val="0"/>
        </w:numPr>
        <w:ind w:left="720"/>
        <w:jc w:val="center"/>
      </w:pPr>
    </w:p>
    <w:p w14:paraId="32908D71" w14:textId="6C4B2FEC" w:rsidR="31A242E5" w:rsidRDefault="31A242E5" w:rsidP="31A242E5">
      <w:pPr>
        <w:pStyle w:val="Level1"/>
        <w:numPr>
          <w:ilvl w:val="0"/>
          <w:numId w:val="0"/>
        </w:numPr>
        <w:ind w:left="720"/>
        <w:jc w:val="center"/>
      </w:pPr>
    </w:p>
    <w:p w14:paraId="2B07B5A2" w14:textId="321C7A5A" w:rsidR="16C62179" w:rsidRDefault="16C62179" w:rsidP="31A242E5">
      <w:pPr>
        <w:ind w:left="720"/>
        <w:jc w:val="center"/>
      </w:pPr>
      <w:r>
        <w:rPr>
          <w:noProof/>
        </w:rPr>
        <w:drawing>
          <wp:inline distT="0" distB="0" distL="0" distR="0" wp14:anchorId="3F1C6CB7" wp14:editId="383486EE">
            <wp:extent cx="5419724" cy="4176321"/>
            <wp:effectExtent l="0" t="0" r="0" b="0"/>
            <wp:docPr id="21988048" name="Picture 21988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19724" cy="4176321"/>
                    </a:xfrm>
                    <a:prstGeom prst="rect">
                      <a:avLst/>
                    </a:prstGeom>
                  </pic:spPr>
                </pic:pic>
              </a:graphicData>
            </a:graphic>
          </wp:inline>
        </w:drawing>
      </w:r>
    </w:p>
    <w:p w14:paraId="4EFDDF79" w14:textId="4361942F" w:rsidR="31A242E5" w:rsidRDefault="31A242E5" w:rsidP="31A242E5">
      <w:pPr>
        <w:pStyle w:val="Level1"/>
        <w:numPr>
          <w:ilvl w:val="0"/>
          <w:numId w:val="0"/>
        </w:numPr>
        <w:ind w:left="720"/>
        <w:jc w:val="center"/>
      </w:pPr>
    </w:p>
    <w:p w14:paraId="7B2280EF" w14:textId="0D94CEB9" w:rsidR="31A242E5" w:rsidRDefault="31A242E5" w:rsidP="31A242E5">
      <w:pPr>
        <w:pStyle w:val="Level1"/>
        <w:numPr>
          <w:ilvl w:val="0"/>
          <w:numId w:val="0"/>
        </w:numPr>
        <w:ind w:left="720"/>
        <w:jc w:val="center"/>
      </w:pPr>
    </w:p>
    <w:p w14:paraId="52CE989E" w14:textId="280396E0" w:rsidR="31A242E5" w:rsidRDefault="31A242E5" w:rsidP="31A242E5">
      <w:pPr>
        <w:pStyle w:val="Level1"/>
        <w:numPr>
          <w:ilvl w:val="0"/>
          <w:numId w:val="0"/>
        </w:numPr>
        <w:ind w:left="720"/>
        <w:jc w:val="center"/>
      </w:pPr>
    </w:p>
    <w:p w14:paraId="0BC37286" w14:textId="12A759A8" w:rsidR="31A242E5" w:rsidRDefault="31A242E5" w:rsidP="31A242E5">
      <w:pPr>
        <w:pStyle w:val="Level1"/>
        <w:numPr>
          <w:ilvl w:val="0"/>
          <w:numId w:val="0"/>
        </w:numPr>
        <w:ind w:left="720"/>
        <w:jc w:val="center"/>
      </w:pPr>
    </w:p>
    <w:p w14:paraId="6686AD9A" w14:textId="0F16FD02" w:rsidR="31A242E5" w:rsidRDefault="31A242E5" w:rsidP="31A242E5">
      <w:pPr>
        <w:pStyle w:val="Level1"/>
        <w:numPr>
          <w:ilvl w:val="0"/>
          <w:numId w:val="0"/>
        </w:numPr>
        <w:ind w:left="720"/>
        <w:jc w:val="center"/>
      </w:pPr>
    </w:p>
    <w:p w14:paraId="1A2AF41D" w14:textId="5EC93ADC" w:rsidR="00F23DBF" w:rsidRDefault="00F23DBF" w:rsidP="24C4EAF9">
      <w:pPr>
        <w:pStyle w:val="Level1"/>
        <w:numPr>
          <w:ilvl w:val="0"/>
          <w:numId w:val="0"/>
        </w:numPr>
        <w:spacing w:after="160" w:line="259" w:lineRule="auto"/>
        <w:ind w:left="720"/>
        <w:jc w:val="center"/>
      </w:pPr>
    </w:p>
    <w:p w14:paraId="14AD786C" w14:textId="05C37A39" w:rsidR="00026F64" w:rsidRPr="00F50DE3" w:rsidRDefault="00026F64" w:rsidP="24C4EAF9">
      <w:pPr>
        <w:pStyle w:val="SubHeading"/>
        <w:spacing w:after="160" w:line="259" w:lineRule="auto"/>
        <w:jc w:val="left"/>
        <w:rPr>
          <w:b/>
          <w:bCs/>
        </w:rPr>
      </w:pPr>
    </w:p>
    <w:p w14:paraId="077091D7" w14:textId="09345B76" w:rsidR="00026F64" w:rsidRPr="00F50DE3" w:rsidRDefault="00026F64" w:rsidP="24C4EAF9">
      <w:pPr>
        <w:pStyle w:val="Body"/>
      </w:pPr>
    </w:p>
    <w:p w14:paraId="6FCD3826" w14:textId="3BD5DA7B" w:rsidR="00026F64" w:rsidRPr="00F50DE3" w:rsidRDefault="00C66C1F" w:rsidP="00854D74">
      <w:pPr>
        <w:pStyle w:val="Schedule"/>
        <w:rPr>
          <w:u w:val="none"/>
        </w:rPr>
      </w:pPr>
      <w:r>
        <w:rPr>
          <w:u w:val="none"/>
        </w:rPr>
        <w:t xml:space="preserve"> </w:t>
      </w:r>
      <w:bookmarkStart w:id="361" w:name="_Ref171953325"/>
      <w:r>
        <w:rPr>
          <w:u w:val="none"/>
        </w:rPr>
        <w:t>– Supplier’s Tender Response</w:t>
      </w:r>
      <w:bookmarkEnd w:id="361"/>
    </w:p>
    <w:p w14:paraId="1CE521B6" w14:textId="1AD2173B" w:rsidR="00854D74" w:rsidRDefault="00C66C1F" w:rsidP="00854D74">
      <w:pPr>
        <w:pStyle w:val="SubHeading"/>
      </w:pPr>
      <w:r>
        <w:t>Part 1 – Tender Response</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387"/>
        <w:gridCol w:w="2573"/>
        <w:gridCol w:w="4034"/>
      </w:tblGrid>
      <w:tr w:rsidR="24C4EAF9" w14:paraId="7C44C18D" w14:textId="77777777" w:rsidTr="4AA10417">
        <w:trPr>
          <w:trHeight w:val="300"/>
        </w:trPr>
        <w:tc>
          <w:tcPr>
            <w:tcW w:w="2387" w:type="dxa"/>
            <w:vMerge w:val="restart"/>
            <w:tcBorders>
              <w:top w:val="single" w:sz="8" w:space="0" w:color="auto"/>
              <w:left w:val="single" w:sz="8" w:space="0" w:color="auto"/>
              <w:bottom w:val="nil"/>
              <w:right w:val="single" w:sz="8" w:space="0" w:color="auto"/>
            </w:tcBorders>
            <w:shd w:val="clear" w:color="auto" w:fill="D9D9D9" w:themeFill="background1" w:themeFillShade="D9"/>
            <w:vAlign w:val="center"/>
          </w:tcPr>
          <w:p w14:paraId="2D2854D5" w14:textId="676CB186" w:rsidR="24C4EAF9" w:rsidRDefault="24C4EAF9" w:rsidP="48922EF0">
            <w:pPr>
              <w:spacing w:after="160" w:line="257" w:lineRule="auto"/>
              <w:rPr>
                <w:rFonts w:eastAsia="Arial" w:cs="Arial"/>
                <w:color w:val="000000" w:themeColor="text1"/>
                <w:sz w:val="22"/>
                <w:szCs w:val="22"/>
              </w:rPr>
            </w:pPr>
            <w:r w:rsidRPr="48922EF0">
              <w:rPr>
                <w:rFonts w:eastAsia="Arial" w:cs="Arial"/>
                <w:b/>
                <w:bCs/>
                <w:color w:val="000000" w:themeColor="text1"/>
                <w:sz w:val="22"/>
                <w:szCs w:val="22"/>
              </w:rPr>
              <w:t>Supplier</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AE82927" w14:textId="0DFBF8DD"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Supplier name </w:t>
            </w:r>
          </w:p>
        </w:tc>
        <w:tc>
          <w:tcPr>
            <w:tcW w:w="4034" w:type="dxa"/>
            <w:tcBorders>
              <w:top w:val="single" w:sz="8" w:space="0" w:color="auto"/>
              <w:left w:val="single" w:sz="8" w:space="0" w:color="auto"/>
              <w:bottom w:val="single" w:sz="8" w:space="0" w:color="auto"/>
              <w:right w:val="single" w:sz="8" w:space="0" w:color="auto"/>
            </w:tcBorders>
          </w:tcPr>
          <w:p w14:paraId="7A35EADD" w14:textId="5781C131" w:rsidR="24C4EAF9" w:rsidRDefault="24C4EAF9" w:rsidP="48922EF0">
            <w:pPr>
              <w:spacing w:after="160" w:line="257" w:lineRule="auto"/>
              <w:rPr>
                <w:rFonts w:eastAsia="Arial" w:cs="Arial"/>
                <w:sz w:val="22"/>
                <w:szCs w:val="22"/>
              </w:rPr>
            </w:pPr>
            <w:r w:rsidRPr="48922EF0">
              <w:rPr>
                <w:rFonts w:eastAsia="Arial" w:cs="Arial"/>
                <w:sz w:val="22"/>
                <w:szCs w:val="22"/>
              </w:rPr>
              <w:t xml:space="preserve">Aventis Pharma Limited (trading as Sanofi) </w:t>
            </w:r>
          </w:p>
        </w:tc>
      </w:tr>
      <w:tr w:rsidR="24C4EAF9" w14:paraId="0FE23213" w14:textId="77777777" w:rsidTr="4AA10417">
        <w:trPr>
          <w:trHeight w:val="300"/>
        </w:trPr>
        <w:tc>
          <w:tcPr>
            <w:tcW w:w="2387" w:type="dxa"/>
            <w:vMerge/>
            <w:vAlign w:val="center"/>
          </w:tcPr>
          <w:p w14:paraId="20E61E90" w14:textId="77777777" w:rsidR="00EA5196" w:rsidRDefault="00EA5196"/>
        </w:tc>
        <w:tc>
          <w:tcPr>
            <w:tcW w:w="2573" w:type="dxa"/>
            <w:vMerge w:val="restart"/>
            <w:tcBorders>
              <w:top w:val="single" w:sz="8" w:space="0" w:color="auto"/>
              <w:left w:val="nil"/>
              <w:bottom w:val="nil"/>
              <w:right w:val="single" w:sz="8" w:space="0" w:color="auto"/>
            </w:tcBorders>
            <w:shd w:val="clear" w:color="auto" w:fill="D9D9D9" w:themeFill="background1" w:themeFillShade="D9"/>
          </w:tcPr>
          <w:p w14:paraId="76D0E987" w14:textId="618C2811"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Supplier address </w:t>
            </w:r>
          </w:p>
        </w:tc>
        <w:tc>
          <w:tcPr>
            <w:tcW w:w="4034" w:type="dxa"/>
            <w:tcBorders>
              <w:top w:val="single" w:sz="8" w:space="0" w:color="auto"/>
              <w:left w:val="single" w:sz="8" w:space="0" w:color="auto"/>
              <w:bottom w:val="single" w:sz="8" w:space="0" w:color="auto"/>
              <w:right w:val="single" w:sz="8" w:space="0" w:color="auto"/>
            </w:tcBorders>
          </w:tcPr>
          <w:p w14:paraId="65C93477" w14:textId="31D5D902" w:rsidR="24C4EAF9" w:rsidRDefault="24C4EAF9" w:rsidP="48922EF0">
            <w:pPr>
              <w:spacing w:after="160" w:line="257" w:lineRule="auto"/>
              <w:rPr>
                <w:rFonts w:eastAsia="Arial" w:cs="Arial"/>
                <w:sz w:val="22"/>
                <w:szCs w:val="22"/>
              </w:rPr>
            </w:pPr>
            <w:r w:rsidRPr="48922EF0">
              <w:rPr>
                <w:rFonts w:eastAsia="Arial" w:cs="Arial"/>
                <w:sz w:val="22"/>
                <w:szCs w:val="22"/>
              </w:rPr>
              <w:t xml:space="preserve">410 Thames Valley Park Drive </w:t>
            </w:r>
          </w:p>
        </w:tc>
      </w:tr>
      <w:tr w:rsidR="24C4EAF9" w14:paraId="273081A9" w14:textId="77777777" w:rsidTr="4AA10417">
        <w:trPr>
          <w:trHeight w:val="300"/>
        </w:trPr>
        <w:tc>
          <w:tcPr>
            <w:tcW w:w="2387" w:type="dxa"/>
            <w:vMerge/>
            <w:vAlign w:val="center"/>
          </w:tcPr>
          <w:p w14:paraId="3D41D663" w14:textId="77777777" w:rsidR="00EA5196" w:rsidRDefault="00EA5196"/>
        </w:tc>
        <w:tc>
          <w:tcPr>
            <w:tcW w:w="2573" w:type="dxa"/>
            <w:vMerge/>
            <w:vAlign w:val="center"/>
          </w:tcPr>
          <w:p w14:paraId="640E8741" w14:textId="77777777" w:rsidR="00EA5196" w:rsidRDefault="00EA5196"/>
        </w:tc>
        <w:tc>
          <w:tcPr>
            <w:tcW w:w="4034" w:type="dxa"/>
            <w:tcBorders>
              <w:top w:val="single" w:sz="8" w:space="0" w:color="auto"/>
              <w:left w:val="nil"/>
              <w:bottom w:val="single" w:sz="8" w:space="0" w:color="auto"/>
              <w:right w:val="single" w:sz="8" w:space="0" w:color="auto"/>
            </w:tcBorders>
          </w:tcPr>
          <w:p w14:paraId="1A81A1BD" w14:textId="58CA22E6" w:rsidR="24C4EAF9" w:rsidRDefault="24C4EAF9" w:rsidP="48922EF0">
            <w:pPr>
              <w:spacing w:after="160" w:line="257" w:lineRule="auto"/>
              <w:rPr>
                <w:rFonts w:eastAsia="Arial" w:cs="Arial"/>
                <w:sz w:val="22"/>
                <w:szCs w:val="22"/>
              </w:rPr>
            </w:pPr>
            <w:r w:rsidRPr="48922EF0">
              <w:rPr>
                <w:rFonts w:eastAsia="Arial" w:cs="Arial"/>
                <w:sz w:val="22"/>
                <w:szCs w:val="22"/>
              </w:rPr>
              <w:t xml:space="preserve">Reading </w:t>
            </w:r>
          </w:p>
        </w:tc>
      </w:tr>
      <w:tr w:rsidR="24C4EAF9" w14:paraId="491625C3" w14:textId="77777777" w:rsidTr="4AA10417">
        <w:trPr>
          <w:trHeight w:val="300"/>
        </w:trPr>
        <w:tc>
          <w:tcPr>
            <w:tcW w:w="2387" w:type="dxa"/>
            <w:vMerge/>
            <w:vAlign w:val="center"/>
          </w:tcPr>
          <w:p w14:paraId="4A23275C" w14:textId="77777777" w:rsidR="00EA5196" w:rsidRDefault="00EA5196"/>
        </w:tc>
        <w:tc>
          <w:tcPr>
            <w:tcW w:w="2573" w:type="dxa"/>
            <w:vMerge/>
            <w:vAlign w:val="center"/>
          </w:tcPr>
          <w:p w14:paraId="3AE53B2B" w14:textId="77777777" w:rsidR="00EA5196" w:rsidRDefault="00EA5196"/>
        </w:tc>
        <w:tc>
          <w:tcPr>
            <w:tcW w:w="4034" w:type="dxa"/>
            <w:tcBorders>
              <w:top w:val="single" w:sz="8" w:space="0" w:color="auto"/>
              <w:left w:val="nil"/>
              <w:bottom w:val="single" w:sz="8" w:space="0" w:color="auto"/>
              <w:right w:val="single" w:sz="8" w:space="0" w:color="auto"/>
            </w:tcBorders>
          </w:tcPr>
          <w:p w14:paraId="3220FE52" w14:textId="46F0932C" w:rsidR="24C4EAF9" w:rsidRDefault="24C4EAF9" w:rsidP="48922EF0">
            <w:pPr>
              <w:spacing w:after="160" w:line="257" w:lineRule="auto"/>
              <w:rPr>
                <w:rFonts w:eastAsia="Arial" w:cs="Arial"/>
                <w:sz w:val="22"/>
                <w:szCs w:val="22"/>
              </w:rPr>
            </w:pPr>
            <w:r w:rsidRPr="48922EF0">
              <w:rPr>
                <w:rFonts w:eastAsia="Arial" w:cs="Arial"/>
                <w:sz w:val="22"/>
                <w:szCs w:val="22"/>
              </w:rPr>
              <w:t xml:space="preserve">Berkshire </w:t>
            </w:r>
          </w:p>
        </w:tc>
      </w:tr>
      <w:tr w:rsidR="24C4EAF9" w14:paraId="0DD964C8" w14:textId="77777777" w:rsidTr="4AA10417">
        <w:trPr>
          <w:trHeight w:val="300"/>
        </w:trPr>
        <w:tc>
          <w:tcPr>
            <w:tcW w:w="2387" w:type="dxa"/>
            <w:vMerge/>
            <w:vAlign w:val="center"/>
          </w:tcPr>
          <w:p w14:paraId="2CFCA002" w14:textId="77777777" w:rsidR="00EA5196" w:rsidRDefault="00EA5196"/>
        </w:tc>
        <w:tc>
          <w:tcPr>
            <w:tcW w:w="2573" w:type="dxa"/>
            <w:vMerge/>
            <w:vAlign w:val="center"/>
          </w:tcPr>
          <w:p w14:paraId="087CD55F" w14:textId="77777777" w:rsidR="00EA5196" w:rsidRDefault="00EA5196"/>
        </w:tc>
        <w:tc>
          <w:tcPr>
            <w:tcW w:w="4034" w:type="dxa"/>
            <w:tcBorders>
              <w:top w:val="single" w:sz="8" w:space="0" w:color="auto"/>
              <w:left w:val="nil"/>
              <w:bottom w:val="single" w:sz="8" w:space="0" w:color="auto"/>
              <w:right w:val="single" w:sz="8" w:space="0" w:color="auto"/>
            </w:tcBorders>
          </w:tcPr>
          <w:p w14:paraId="7D5973DC" w14:textId="08D73765" w:rsidR="24C4EAF9" w:rsidRDefault="24C4EAF9" w:rsidP="48922EF0">
            <w:pPr>
              <w:spacing w:after="160" w:line="257" w:lineRule="auto"/>
              <w:rPr>
                <w:rFonts w:eastAsia="Arial" w:cs="Arial"/>
                <w:sz w:val="22"/>
                <w:szCs w:val="22"/>
              </w:rPr>
            </w:pPr>
            <w:r w:rsidRPr="48922EF0">
              <w:rPr>
                <w:rFonts w:eastAsia="Arial" w:cs="Arial"/>
                <w:sz w:val="22"/>
                <w:szCs w:val="22"/>
              </w:rPr>
              <w:t xml:space="preserve">RG6 1PT </w:t>
            </w:r>
          </w:p>
        </w:tc>
      </w:tr>
      <w:tr w:rsidR="24C4EAF9" w14:paraId="74B56261" w14:textId="77777777" w:rsidTr="4AA10417">
        <w:trPr>
          <w:trHeight w:val="300"/>
        </w:trPr>
        <w:tc>
          <w:tcPr>
            <w:tcW w:w="2387" w:type="dxa"/>
            <w:vMerge/>
            <w:vAlign w:val="center"/>
          </w:tcPr>
          <w:p w14:paraId="234D1FE4"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AC214BF" w14:textId="2390D7FC" w:rsidR="24C4EAF9" w:rsidRDefault="24C4EAF9" w:rsidP="48922EF0">
            <w:pPr>
              <w:spacing w:after="160" w:line="257" w:lineRule="auto"/>
              <w:rPr>
                <w:rFonts w:eastAsia="Arial" w:cs="Arial"/>
                <w:color w:val="FF0000"/>
                <w:sz w:val="22"/>
                <w:szCs w:val="22"/>
              </w:rPr>
            </w:pPr>
            <w:r w:rsidRPr="48922EF0">
              <w:rPr>
                <w:rFonts w:eastAsia="Arial" w:cs="Arial"/>
                <w:color w:val="000000" w:themeColor="text1"/>
                <w:sz w:val="22"/>
                <w:szCs w:val="22"/>
              </w:rPr>
              <w:t xml:space="preserve">WDA (H) Licence Number and/ or MIA if applicable  </w:t>
            </w:r>
            <w:r>
              <w:br/>
            </w:r>
            <w:r w:rsidRPr="48922EF0">
              <w:rPr>
                <w:rFonts w:eastAsia="Arial" w:cs="Arial"/>
                <w:color w:val="000000" w:themeColor="text1"/>
                <w:sz w:val="22"/>
                <w:szCs w:val="22"/>
              </w:rPr>
              <w:t xml:space="preserve">  </w:t>
            </w:r>
            <w:r>
              <w:br/>
            </w:r>
            <w:r w:rsidRPr="48922EF0">
              <w:rPr>
                <w:rFonts w:eastAsia="Arial" w:cs="Arial"/>
                <w:color w:val="000000" w:themeColor="text1"/>
                <w:sz w:val="22"/>
                <w:szCs w:val="22"/>
              </w:rPr>
              <w:t xml:space="preserve"> </w:t>
            </w:r>
            <w:r w:rsidRPr="48922EF0">
              <w:rPr>
                <w:rFonts w:eastAsia="Arial" w:cs="Arial"/>
                <w:color w:val="FF0000"/>
                <w:sz w:val="22"/>
                <w:szCs w:val="22"/>
              </w:rPr>
              <w:t xml:space="preserve">If applicable, a copy of the original licence and GDP and/or GMP certificate must be attached at atamis question 3.3 (licence) and 3.7 (GDP/GMP certification) </w:t>
            </w:r>
          </w:p>
        </w:tc>
        <w:tc>
          <w:tcPr>
            <w:tcW w:w="4034" w:type="dxa"/>
            <w:tcBorders>
              <w:top w:val="single" w:sz="8" w:space="0" w:color="auto"/>
              <w:left w:val="single" w:sz="8" w:space="0" w:color="auto"/>
              <w:bottom w:val="single" w:sz="8" w:space="0" w:color="auto"/>
              <w:right w:val="single" w:sz="8" w:space="0" w:color="auto"/>
            </w:tcBorders>
          </w:tcPr>
          <w:p w14:paraId="004FA6A0" w14:textId="620EEA80" w:rsidR="24C4EAF9" w:rsidRDefault="24C4EAF9" w:rsidP="48922EF0">
            <w:pPr>
              <w:spacing w:after="160" w:line="257" w:lineRule="auto"/>
              <w:rPr>
                <w:rFonts w:eastAsia="Arial" w:cs="Arial"/>
                <w:sz w:val="22"/>
                <w:szCs w:val="22"/>
              </w:rPr>
            </w:pPr>
            <w:r w:rsidRPr="48922EF0">
              <w:rPr>
                <w:rFonts w:eastAsia="Arial" w:cs="Arial"/>
                <w:sz w:val="22"/>
                <w:szCs w:val="22"/>
              </w:rPr>
              <w:t xml:space="preserve">WDA (H) 4425 - copies provided </w:t>
            </w:r>
          </w:p>
        </w:tc>
      </w:tr>
      <w:tr w:rsidR="24C4EAF9" w14:paraId="080163E3" w14:textId="77777777" w:rsidTr="4AA10417">
        <w:trPr>
          <w:trHeight w:val="300"/>
        </w:trPr>
        <w:tc>
          <w:tcPr>
            <w:tcW w:w="2387"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613D1F2" w14:textId="5492DB80"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Manufacturer details</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F7D3736" w14:textId="1BEAD15F"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Product description (including product strength) </w:t>
            </w:r>
          </w:p>
        </w:tc>
        <w:tc>
          <w:tcPr>
            <w:tcW w:w="4034" w:type="dxa"/>
            <w:tcBorders>
              <w:top w:val="single" w:sz="8" w:space="0" w:color="auto"/>
              <w:left w:val="single" w:sz="8" w:space="0" w:color="auto"/>
              <w:bottom w:val="single" w:sz="8" w:space="0" w:color="auto"/>
              <w:right w:val="single" w:sz="8" w:space="0" w:color="auto"/>
            </w:tcBorders>
          </w:tcPr>
          <w:p w14:paraId="0005E47A" w14:textId="137B5D5E" w:rsidR="24C4EAF9" w:rsidRDefault="24C4EAF9" w:rsidP="48922EF0">
            <w:pPr>
              <w:spacing w:after="160" w:line="257" w:lineRule="auto"/>
              <w:rPr>
                <w:rFonts w:eastAsia="Arial" w:cs="Arial"/>
                <w:sz w:val="22"/>
                <w:szCs w:val="22"/>
              </w:rPr>
            </w:pPr>
            <w:r w:rsidRPr="48922EF0">
              <w:rPr>
                <w:rFonts w:eastAsia="Arial" w:cs="Arial"/>
                <w:sz w:val="22"/>
                <w:szCs w:val="22"/>
              </w:rPr>
              <w:t xml:space="preserve">COVID-19 Vaccine (recombinant, adjuvanted) </w:t>
            </w:r>
            <w:r>
              <w:br/>
            </w:r>
            <w:r w:rsidRPr="48922EF0">
              <w:rPr>
                <w:rFonts w:eastAsia="Arial" w:cs="Arial"/>
                <w:sz w:val="22"/>
                <w:szCs w:val="22"/>
              </w:rPr>
              <w:t xml:space="preserve"> [One dose (0.5 mL) contains 5 micrograms of the SARS-CoV-2 (Omicron JN.1) spike  </w:t>
            </w:r>
            <w:r>
              <w:br/>
            </w:r>
            <w:r w:rsidRPr="48922EF0">
              <w:rPr>
                <w:rFonts w:eastAsia="Arial" w:cs="Arial"/>
                <w:sz w:val="22"/>
                <w:szCs w:val="22"/>
              </w:rPr>
              <w:t xml:space="preserve"> Protein] </w:t>
            </w:r>
          </w:p>
        </w:tc>
      </w:tr>
      <w:tr w:rsidR="24C4EAF9" w14:paraId="1EF39DC5" w14:textId="77777777" w:rsidTr="4AA10417">
        <w:trPr>
          <w:trHeight w:val="300"/>
        </w:trPr>
        <w:tc>
          <w:tcPr>
            <w:tcW w:w="2387" w:type="dxa"/>
            <w:vMerge/>
            <w:vAlign w:val="center"/>
          </w:tcPr>
          <w:p w14:paraId="5A57D969"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4B8119BE" w14:textId="0CD784DA"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Proprietary name (Brand name) </w:t>
            </w:r>
          </w:p>
        </w:tc>
        <w:tc>
          <w:tcPr>
            <w:tcW w:w="4034" w:type="dxa"/>
            <w:tcBorders>
              <w:top w:val="single" w:sz="8" w:space="0" w:color="auto"/>
              <w:left w:val="single" w:sz="8" w:space="0" w:color="auto"/>
              <w:bottom w:val="single" w:sz="8" w:space="0" w:color="auto"/>
              <w:right w:val="single" w:sz="8" w:space="0" w:color="auto"/>
            </w:tcBorders>
          </w:tcPr>
          <w:p w14:paraId="321EC050" w14:textId="6DDBD2DD" w:rsidR="24C4EAF9" w:rsidRDefault="24C4EAF9" w:rsidP="48922EF0">
            <w:pPr>
              <w:spacing w:after="160" w:line="257" w:lineRule="auto"/>
              <w:rPr>
                <w:rFonts w:eastAsia="Arial" w:cs="Arial"/>
                <w:sz w:val="22"/>
                <w:szCs w:val="22"/>
              </w:rPr>
            </w:pPr>
            <w:r w:rsidRPr="48922EF0">
              <w:rPr>
                <w:rFonts w:eastAsia="Arial" w:cs="Arial"/>
                <w:sz w:val="22"/>
                <w:szCs w:val="22"/>
              </w:rPr>
              <w:t xml:space="preserve">Nuvaxovid JN.1 dispersion for injection </w:t>
            </w:r>
          </w:p>
        </w:tc>
      </w:tr>
      <w:tr w:rsidR="24C4EAF9" w14:paraId="0CABEB35" w14:textId="77777777" w:rsidTr="4AA10417">
        <w:trPr>
          <w:trHeight w:val="300"/>
        </w:trPr>
        <w:tc>
          <w:tcPr>
            <w:tcW w:w="2387" w:type="dxa"/>
            <w:vMerge/>
            <w:vAlign w:val="center"/>
          </w:tcPr>
          <w:p w14:paraId="75D81133"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0F3F6832" w14:textId="558B367A"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Marketing Authorisation holder name and address </w:t>
            </w:r>
          </w:p>
        </w:tc>
        <w:tc>
          <w:tcPr>
            <w:tcW w:w="4034" w:type="dxa"/>
            <w:tcBorders>
              <w:top w:val="single" w:sz="8" w:space="0" w:color="auto"/>
              <w:left w:val="single" w:sz="8" w:space="0" w:color="auto"/>
              <w:bottom w:val="single" w:sz="8" w:space="0" w:color="auto"/>
              <w:right w:val="single" w:sz="8" w:space="0" w:color="auto"/>
            </w:tcBorders>
          </w:tcPr>
          <w:p w14:paraId="1D112DB7" w14:textId="690FE062" w:rsidR="24C4EAF9" w:rsidRDefault="24C4EAF9" w:rsidP="48922EF0">
            <w:pPr>
              <w:spacing w:after="160" w:line="257" w:lineRule="auto"/>
              <w:rPr>
                <w:rFonts w:eastAsia="Arial" w:cs="Arial"/>
                <w:sz w:val="22"/>
                <w:szCs w:val="22"/>
              </w:rPr>
            </w:pPr>
            <w:r w:rsidRPr="48922EF0">
              <w:rPr>
                <w:rFonts w:eastAsia="Arial" w:cs="Arial"/>
                <w:sz w:val="22"/>
                <w:szCs w:val="22"/>
              </w:rPr>
              <w:t xml:space="preserve">Novavax CZ a.s. </w:t>
            </w:r>
            <w:r>
              <w:br/>
            </w:r>
            <w:r w:rsidRPr="48922EF0">
              <w:rPr>
                <w:rFonts w:eastAsia="Arial" w:cs="Arial"/>
                <w:sz w:val="22"/>
                <w:szCs w:val="22"/>
              </w:rPr>
              <w:t xml:space="preserve"> Líbalova 2348/1, Chodov </w:t>
            </w:r>
            <w:r>
              <w:br/>
            </w:r>
            <w:r w:rsidRPr="48922EF0">
              <w:rPr>
                <w:rFonts w:eastAsia="Arial" w:cs="Arial"/>
                <w:sz w:val="22"/>
                <w:szCs w:val="22"/>
              </w:rPr>
              <w:t xml:space="preserve"> 149 00 Praha 4 </w:t>
            </w:r>
            <w:r>
              <w:br/>
            </w:r>
            <w:r w:rsidRPr="48922EF0">
              <w:rPr>
                <w:rFonts w:eastAsia="Arial" w:cs="Arial"/>
                <w:sz w:val="22"/>
                <w:szCs w:val="22"/>
              </w:rPr>
              <w:t xml:space="preserve"> Czechia </w:t>
            </w:r>
          </w:p>
        </w:tc>
      </w:tr>
      <w:tr w:rsidR="24C4EAF9" w14:paraId="12C52902" w14:textId="77777777" w:rsidTr="4AA10417">
        <w:trPr>
          <w:trHeight w:val="300"/>
        </w:trPr>
        <w:tc>
          <w:tcPr>
            <w:tcW w:w="2387" w:type="dxa"/>
            <w:vMerge/>
            <w:vAlign w:val="center"/>
          </w:tcPr>
          <w:p w14:paraId="4405A5D1"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352FC8D8" w14:textId="7AE6A4A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Product dosage form (e.g. plastic ampoule, pre-filled syringe) </w:t>
            </w:r>
          </w:p>
        </w:tc>
        <w:tc>
          <w:tcPr>
            <w:tcW w:w="4034" w:type="dxa"/>
            <w:tcBorders>
              <w:top w:val="single" w:sz="8" w:space="0" w:color="auto"/>
              <w:left w:val="single" w:sz="8" w:space="0" w:color="auto"/>
              <w:bottom w:val="single" w:sz="8" w:space="0" w:color="auto"/>
              <w:right w:val="single" w:sz="8" w:space="0" w:color="auto"/>
            </w:tcBorders>
          </w:tcPr>
          <w:p w14:paraId="4D8EA577" w14:textId="0AC421E2" w:rsidR="24C4EAF9" w:rsidRDefault="24C4EAF9" w:rsidP="48922EF0">
            <w:pPr>
              <w:spacing w:after="160" w:line="257" w:lineRule="auto"/>
              <w:rPr>
                <w:rFonts w:eastAsia="Arial" w:cs="Arial"/>
                <w:sz w:val="22"/>
                <w:szCs w:val="22"/>
              </w:rPr>
            </w:pPr>
            <w:r w:rsidRPr="48922EF0">
              <w:rPr>
                <w:rFonts w:eastAsia="Arial" w:cs="Arial"/>
                <w:sz w:val="22"/>
                <w:szCs w:val="22"/>
              </w:rPr>
              <w:t xml:space="preserve">Single dose vial </w:t>
            </w:r>
          </w:p>
        </w:tc>
      </w:tr>
      <w:tr w:rsidR="24C4EAF9" w14:paraId="1FA06104" w14:textId="77777777" w:rsidTr="4AA10417">
        <w:trPr>
          <w:trHeight w:val="300"/>
        </w:trPr>
        <w:tc>
          <w:tcPr>
            <w:tcW w:w="2387" w:type="dxa"/>
            <w:vMerge/>
            <w:vAlign w:val="center"/>
          </w:tcPr>
          <w:p w14:paraId="22A42D0F"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6428E068" w14:textId="639FFA9F"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Storage conditions </w:t>
            </w:r>
          </w:p>
        </w:tc>
        <w:tc>
          <w:tcPr>
            <w:tcW w:w="4034" w:type="dxa"/>
            <w:tcBorders>
              <w:top w:val="single" w:sz="8" w:space="0" w:color="auto"/>
              <w:left w:val="single" w:sz="8" w:space="0" w:color="auto"/>
              <w:bottom w:val="single" w:sz="8" w:space="0" w:color="auto"/>
              <w:right w:val="single" w:sz="8" w:space="0" w:color="auto"/>
            </w:tcBorders>
          </w:tcPr>
          <w:p w14:paraId="14367179" w14:textId="77FFB0DA" w:rsidR="24C4EAF9" w:rsidRDefault="24C4EAF9" w:rsidP="48922EF0">
            <w:pPr>
              <w:spacing w:after="160" w:line="257" w:lineRule="auto"/>
              <w:rPr>
                <w:rFonts w:eastAsia="Arial" w:cs="Arial"/>
                <w:sz w:val="22"/>
                <w:szCs w:val="22"/>
              </w:rPr>
            </w:pPr>
            <w:r w:rsidRPr="48922EF0">
              <w:rPr>
                <w:rFonts w:eastAsia="Arial" w:cs="Arial"/>
                <w:sz w:val="22"/>
                <w:szCs w:val="22"/>
              </w:rPr>
              <w:t xml:space="preserve">Store in a refrigerator (2°C - 8°C). </w:t>
            </w:r>
            <w:r>
              <w:br/>
            </w:r>
            <w:r w:rsidRPr="48922EF0">
              <w:rPr>
                <w:rFonts w:eastAsia="Arial" w:cs="Arial"/>
                <w:sz w:val="22"/>
                <w:szCs w:val="22"/>
              </w:rPr>
              <w:t xml:space="preserve"> Do not freeze.  </w:t>
            </w:r>
            <w:r>
              <w:br/>
            </w:r>
            <w:r w:rsidRPr="48922EF0">
              <w:rPr>
                <w:rFonts w:eastAsia="Arial" w:cs="Arial"/>
                <w:sz w:val="22"/>
                <w:szCs w:val="22"/>
              </w:rPr>
              <w:t xml:space="preserve"> Keep the vials in the outer carton in order to protect from light. </w:t>
            </w:r>
          </w:p>
        </w:tc>
      </w:tr>
      <w:tr w:rsidR="24C4EAF9" w14:paraId="565675B6" w14:textId="77777777" w:rsidTr="4AA10417">
        <w:trPr>
          <w:trHeight w:val="300"/>
        </w:trPr>
        <w:tc>
          <w:tcPr>
            <w:tcW w:w="2387" w:type="dxa"/>
            <w:vMerge/>
            <w:vAlign w:val="center"/>
          </w:tcPr>
          <w:p w14:paraId="5911E9F7"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6DA01DF8" w14:textId="1E6EEC77"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Shelf life from date of manufacture </w:t>
            </w:r>
          </w:p>
        </w:tc>
        <w:tc>
          <w:tcPr>
            <w:tcW w:w="4034" w:type="dxa"/>
            <w:tcBorders>
              <w:top w:val="single" w:sz="8" w:space="0" w:color="auto"/>
              <w:left w:val="single" w:sz="8" w:space="0" w:color="auto"/>
              <w:bottom w:val="single" w:sz="8" w:space="0" w:color="auto"/>
              <w:right w:val="single" w:sz="8" w:space="0" w:color="auto"/>
            </w:tcBorders>
          </w:tcPr>
          <w:p w14:paraId="67CF34E1" w14:textId="5C4FCB40" w:rsidR="24C4EAF9" w:rsidRDefault="24C4EAF9" w:rsidP="48922EF0">
            <w:pPr>
              <w:spacing w:after="160" w:line="257" w:lineRule="auto"/>
              <w:rPr>
                <w:rFonts w:eastAsia="Arial" w:cs="Arial"/>
                <w:sz w:val="22"/>
                <w:szCs w:val="22"/>
              </w:rPr>
            </w:pPr>
            <w:r w:rsidRPr="48922EF0">
              <w:rPr>
                <w:rFonts w:eastAsia="Arial" w:cs="Arial"/>
                <w:sz w:val="22"/>
                <w:szCs w:val="22"/>
              </w:rPr>
              <w:t xml:space="preserve">9 months at 2°C to 8°C, protected from light. </w:t>
            </w:r>
          </w:p>
        </w:tc>
      </w:tr>
      <w:tr w:rsidR="24C4EAF9" w14:paraId="53DEBF34" w14:textId="77777777" w:rsidTr="4AA10417">
        <w:trPr>
          <w:trHeight w:val="300"/>
        </w:trPr>
        <w:tc>
          <w:tcPr>
            <w:tcW w:w="2387" w:type="dxa"/>
            <w:vMerge/>
            <w:vAlign w:val="center"/>
          </w:tcPr>
          <w:p w14:paraId="79ADD395"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367ECEB4" w14:textId="1E58D882"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Shelf-life after reconstitution or first opening </w:t>
            </w:r>
          </w:p>
        </w:tc>
        <w:tc>
          <w:tcPr>
            <w:tcW w:w="4034" w:type="dxa"/>
            <w:tcBorders>
              <w:top w:val="single" w:sz="8" w:space="0" w:color="auto"/>
              <w:left w:val="single" w:sz="8" w:space="0" w:color="auto"/>
              <w:bottom w:val="single" w:sz="8" w:space="0" w:color="auto"/>
              <w:right w:val="single" w:sz="8" w:space="0" w:color="auto"/>
            </w:tcBorders>
          </w:tcPr>
          <w:p w14:paraId="348DD696" w14:textId="5E0D01ED" w:rsidR="24C4EAF9" w:rsidRDefault="24C4EAF9" w:rsidP="48922EF0">
            <w:pPr>
              <w:spacing w:after="160" w:line="257" w:lineRule="auto"/>
              <w:rPr>
                <w:rFonts w:eastAsia="Arial" w:cs="Arial"/>
                <w:sz w:val="22"/>
                <w:szCs w:val="22"/>
              </w:rPr>
            </w:pPr>
            <w:r w:rsidRPr="48922EF0">
              <w:rPr>
                <w:rFonts w:eastAsia="Arial" w:cs="Arial"/>
                <w:sz w:val="22"/>
                <w:szCs w:val="22"/>
              </w:rPr>
              <w:t xml:space="preserve">The single dose vial should be discarded after one dose withdrawal and administration. </w:t>
            </w:r>
          </w:p>
        </w:tc>
      </w:tr>
      <w:tr w:rsidR="24C4EAF9" w14:paraId="3C56DF74" w14:textId="77777777" w:rsidTr="4AA10417">
        <w:trPr>
          <w:trHeight w:val="300"/>
        </w:trPr>
        <w:tc>
          <w:tcPr>
            <w:tcW w:w="2387" w:type="dxa"/>
            <w:vMerge/>
            <w:vAlign w:val="center"/>
          </w:tcPr>
          <w:p w14:paraId="171A942A"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6F5C8767" w14:textId="2032E77B"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Route/s of administration </w:t>
            </w:r>
          </w:p>
        </w:tc>
        <w:tc>
          <w:tcPr>
            <w:tcW w:w="4034" w:type="dxa"/>
            <w:tcBorders>
              <w:top w:val="single" w:sz="8" w:space="0" w:color="auto"/>
              <w:left w:val="single" w:sz="8" w:space="0" w:color="auto"/>
              <w:bottom w:val="single" w:sz="8" w:space="0" w:color="auto"/>
              <w:right w:val="single" w:sz="8" w:space="0" w:color="auto"/>
            </w:tcBorders>
          </w:tcPr>
          <w:p w14:paraId="560FD57F" w14:textId="3A01D3E9" w:rsidR="24C4EAF9" w:rsidRDefault="24C4EAF9" w:rsidP="48922EF0">
            <w:pPr>
              <w:spacing w:after="160" w:line="257" w:lineRule="auto"/>
              <w:rPr>
                <w:rFonts w:eastAsia="Arial" w:cs="Arial"/>
                <w:sz w:val="22"/>
                <w:szCs w:val="22"/>
              </w:rPr>
            </w:pPr>
            <w:r w:rsidRPr="48922EF0">
              <w:rPr>
                <w:rFonts w:eastAsia="Arial" w:cs="Arial"/>
                <w:sz w:val="22"/>
                <w:szCs w:val="22"/>
              </w:rPr>
              <w:t xml:space="preserve">Intramuscular injection </w:t>
            </w:r>
          </w:p>
        </w:tc>
      </w:tr>
      <w:tr w:rsidR="24C4EAF9" w14:paraId="63ADB718" w14:textId="77777777" w:rsidTr="4AA10417">
        <w:trPr>
          <w:trHeight w:val="300"/>
        </w:trPr>
        <w:tc>
          <w:tcPr>
            <w:tcW w:w="2387" w:type="dxa"/>
            <w:vMerge/>
            <w:vAlign w:val="center"/>
          </w:tcPr>
          <w:p w14:paraId="46D82FC6"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6ED0F109" w14:textId="1594C2BD"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UK Marketing Authorisation number </w:t>
            </w:r>
          </w:p>
        </w:tc>
        <w:tc>
          <w:tcPr>
            <w:tcW w:w="4034" w:type="dxa"/>
            <w:tcBorders>
              <w:top w:val="single" w:sz="8" w:space="0" w:color="auto"/>
              <w:left w:val="single" w:sz="8" w:space="0" w:color="auto"/>
              <w:bottom w:val="single" w:sz="8" w:space="0" w:color="auto"/>
              <w:right w:val="single" w:sz="8" w:space="0" w:color="auto"/>
            </w:tcBorders>
          </w:tcPr>
          <w:p w14:paraId="3C6963B9" w14:textId="54287E45" w:rsidR="24C4EAF9" w:rsidRDefault="24C4EAF9" w:rsidP="48922EF0">
            <w:pPr>
              <w:spacing w:after="160" w:line="257" w:lineRule="auto"/>
              <w:rPr>
                <w:rFonts w:eastAsia="Arial" w:cs="Arial"/>
                <w:sz w:val="22"/>
                <w:szCs w:val="22"/>
              </w:rPr>
            </w:pPr>
            <w:r w:rsidRPr="48922EF0">
              <w:rPr>
                <w:rFonts w:eastAsia="Arial" w:cs="Arial"/>
                <w:sz w:val="22"/>
                <w:szCs w:val="22"/>
              </w:rPr>
              <w:t xml:space="preserve">PLGB 54180/0004 </w:t>
            </w:r>
          </w:p>
        </w:tc>
      </w:tr>
      <w:tr w:rsidR="24C4EAF9" w14:paraId="6408C578" w14:textId="77777777" w:rsidTr="4AA10417">
        <w:trPr>
          <w:trHeight w:val="300"/>
        </w:trPr>
        <w:tc>
          <w:tcPr>
            <w:tcW w:w="2387" w:type="dxa"/>
            <w:vMerge/>
            <w:vAlign w:val="center"/>
          </w:tcPr>
          <w:p w14:paraId="3A0CAF87"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3861A4A" w14:textId="01E3486A"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Details of any animal products or animal derived material which may be present in the Product </w:t>
            </w:r>
          </w:p>
        </w:tc>
        <w:tc>
          <w:tcPr>
            <w:tcW w:w="4034" w:type="dxa"/>
            <w:tcBorders>
              <w:top w:val="single" w:sz="8" w:space="0" w:color="auto"/>
              <w:left w:val="single" w:sz="8" w:space="0" w:color="auto"/>
              <w:bottom w:val="single" w:sz="8" w:space="0" w:color="auto"/>
              <w:right w:val="single" w:sz="8" w:space="0" w:color="auto"/>
            </w:tcBorders>
          </w:tcPr>
          <w:p w14:paraId="3C17FE13" w14:textId="13617470" w:rsidR="24C4EAF9" w:rsidRPr="008843E7" w:rsidRDefault="008843E7" w:rsidP="008843E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w:t>
            </w:r>
            <w:r w:rsidR="008E3D06">
              <w:rPr>
                <w:rFonts w:eastAsia="Arial" w:cs="Arial"/>
                <w:color w:val="FFFFFF" w:themeColor="background1"/>
                <w:sz w:val="22"/>
                <w:szCs w:val="22"/>
                <w:highlight w:val="black"/>
              </w:rPr>
              <w:t xml:space="preserve"> 41, confidentiality, &amp; Section</w:t>
            </w:r>
            <w:r w:rsidRPr="4AA10417">
              <w:rPr>
                <w:rFonts w:eastAsia="Arial" w:cs="Arial"/>
                <w:color w:val="FFFFFF" w:themeColor="background1"/>
                <w:sz w:val="22"/>
                <w:szCs w:val="22"/>
                <w:highlight w:val="black"/>
              </w:rPr>
              <w:t xml:space="preserve"> 43(2), commercial interest</w:t>
            </w:r>
            <w:r>
              <w:rPr>
                <w:rFonts w:eastAsia="Arial" w:cs="Arial"/>
                <w:color w:val="FFFFFF" w:themeColor="background1"/>
                <w:sz w:val="22"/>
                <w:szCs w:val="22"/>
                <w:highlight w:val="black"/>
              </w:rPr>
              <w:t>s</w:t>
            </w:r>
          </w:p>
        </w:tc>
      </w:tr>
      <w:tr w:rsidR="24C4EAF9" w14:paraId="36F48263" w14:textId="77777777" w:rsidTr="4AA10417">
        <w:trPr>
          <w:trHeight w:val="300"/>
        </w:trPr>
        <w:tc>
          <w:tcPr>
            <w:tcW w:w="2387" w:type="dxa"/>
            <w:vMerge/>
            <w:vAlign w:val="center"/>
          </w:tcPr>
          <w:p w14:paraId="4E1513D8"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325770BC" w14:textId="1A06BD1B"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Does the product contain thiomersal? </w:t>
            </w:r>
          </w:p>
        </w:tc>
        <w:tc>
          <w:tcPr>
            <w:tcW w:w="4034" w:type="dxa"/>
            <w:tcBorders>
              <w:top w:val="single" w:sz="8" w:space="0" w:color="auto"/>
              <w:left w:val="single" w:sz="8" w:space="0" w:color="auto"/>
              <w:bottom w:val="single" w:sz="8" w:space="0" w:color="auto"/>
              <w:right w:val="single" w:sz="8" w:space="0" w:color="auto"/>
            </w:tcBorders>
          </w:tcPr>
          <w:p w14:paraId="6AF817F5" w14:textId="78DD27DE" w:rsidR="24C4EAF9" w:rsidRPr="008843E7" w:rsidRDefault="008843E7" w:rsidP="008843E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w:t>
            </w:r>
            <w:r w:rsidR="008E3D06">
              <w:rPr>
                <w:rFonts w:eastAsia="Arial" w:cs="Arial"/>
                <w:color w:val="FFFFFF" w:themeColor="background1"/>
                <w:sz w:val="22"/>
                <w:szCs w:val="22"/>
                <w:highlight w:val="black"/>
              </w:rPr>
              <w:t>n 41, confidentiality, and Section</w:t>
            </w:r>
            <w:r w:rsidRPr="4AA10417">
              <w:rPr>
                <w:rFonts w:eastAsia="Arial" w:cs="Arial"/>
                <w:color w:val="FFFFFF" w:themeColor="background1"/>
                <w:sz w:val="22"/>
                <w:szCs w:val="22"/>
                <w:highlight w:val="black"/>
              </w:rPr>
              <w:t xml:space="preserve"> 43(2), commercial interest</w:t>
            </w:r>
            <w:r>
              <w:rPr>
                <w:rFonts w:eastAsia="Arial" w:cs="Arial"/>
                <w:color w:val="FFFFFF" w:themeColor="background1"/>
                <w:sz w:val="22"/>
                <w:szCs w:val="22"/>
                <w:highlight w:val="black"/>
              </w:rPr>
              <w:t>s</w:t>
            </w:r>
          </w:p>
        </w:tc>
      </w:tr>
      <w:tr w:rsidR="24C4EAF9" w14:paraId="0199D6A7" w14:textId="77777777" w:rsidTr="4AA10417">
        <w:trPr>
          <w:trHeight w:val="300"/>
        </w:trPr>
        <w:tc>
          <w:tcPr>
            <w:tcW w:w="2387" w:type="dxa"/>
            <w:vMerge/>
            <w:vAlign w:val="center"/>
          </w:tcPr>
          <w:p w14:paraId="02FDD25A"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7D204B7B" w14:textId="36C16678"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Does the product contain latex? </w:t>
            </w:r>
          </w:p>
        </w:tc>
        <w:tc>
          <w:tcPr>
            <w:tcW w:w="4034" w:type="dxa"/>
            <w:tcBorders>
              <w:top w:val="single" w:sz="8" w:space="0" w:color="auto"/>
              <w:left w:val="single" w:sz="8" w:space="0" w:color="auto"/>
              <w:bottom w:val="single" w:sz="8" w:space="0" w:color="auto"/>
              <w:right w:val="single" w:sz="8" w:space="0" w:color="auto"/>
            </w:tcBorders>
          </w:tcPr>
          <w:p w14:paraId="69519B1E" w14:textId="6213EFEF" w:rsidR="24C4EAF9" w:rsidRPr="008843E7" w:rsidRDefault="008843E7" w:rsidP="008843E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w:t>
            </w:r>
            <w:r w:rsidR="008E3D06">
              <w:rPr>
                <w:rFonts w:eastAsia="Arial" w:cs="Arial"/>
                <w:color w:val="FFFFFF" w:themeColor="background1"/>
                <w:sz w:val="22"/>
                <w:szCs w:val="22"/>
                <w:highlight w:val="black"/>
              </w:rPr>
              <w:t xml:space="preserve"> 41, confidentiality, and Section</w:t>
            </w:r>
            <w:r w:rsidRPr="4AA10417">
              <w:rPr>
                <w:rFonts w:eastAsia="Arial" w:cs="Arial"/>
                <w:color w:val="FFFFFF" w:themeColor="background1"/>
                <w:sz w:val="22"/>
                <w:szCs w:val="22"/>
                <w:highlight w:val="black"/>
              </w:rPr>
              <w:t xml:space="preserve"> 43(2), commercial interest</w:t>
            </w:r>
            <w:r>
              <w:rPr>
                <w:rFonts w:eastAsia="Arial" w:cs="Arial"/>
                <w:color w:val="FFFFFF" w:themeColor="background1"/>
                <w:sz w:val="22"/>
                <w:szCs w:val="22"/>
                <w:highlight w:val="black"/>
              </w:rPr>
              <w:t>s</w:t>
            </w:r>
          </w:p>
        </w:tc>
      </w:tr>
      <w:tr w:rsidR="24C4EAF9" w14:paraId="3226220B" w14:textId="77777777" w:rsidTr="4AA10417">
        <w:trPr>
          <w:trHeight w:val="300"/>
        </w:trPr>
        <w:tc>
          <w:tcPr>
            <w:tcW w:w="2387" w:type="dxa"/>
            <w:vMerge/>
            <w:vAlign w:val="center"/>
          </w:tcPr>
          <w:p w14:paraId="44CFCBFE"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0002C0CA" w14:textId="6294D2A3"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List of excipients </w:t>
            </w:r>
          </w:p>
        </w:tc>
        <w:tc>
          <w:tcPr>
            <w:tcW w:w="4034" w:type="dxa"/>
            <w:tcBorders>
              <w:top w:val="single" w:sz="8" w:space="0" w:color="auto"/>
              <w:left w:val="single" w:sz="8" w:space="0" w:color="auto"/>
              <w:bottom w:val="single" w:sz="8" w:space="0" w:color="auto"/>
              <w:right w:val="single" w:sz="8" w:space="0" w:color="auto"/>
            </w:tcBorders>
          </w:tcPr>
          <w:p w14:paraId="35FBB191" w14:textId="059A7FA0" w:rsidR="24C4EAF9" w:rsidRDefault="24C4EAF9" w:rsidP="48922EF0">
            <w:pPr>
              <w:spacing w:after="160" w:line="257" w:lineRule="auto"/>
              <w:jc w:val="left"/>
              <w:rPr>
                <w:rFonts w:eastAsia="Arial" w:cs="Arial"/>
                <w:sz w:val="22"/>
                <w:szCs w:val="22"/>
              </w:rPr>
            </w:pPr>
            <w:r w:rsidRPr="48922EF0">
              <w:rPr>
                <w:rFonts w:eastAsia="Arial" w:cs="Arial"/>
                <w:sz w:val="22"/>
                <w:szCs w:val="22"/>
              </w:rPr>
              <w:t xml:space="preserve">Disodium hydrogen phosphate heptahydrate, Sodium dihydrogen phosphate monohydrate, Sodium chloride, Polysorbate 80, Sodium hydroxide (for adjustment of pH), Hydrochloric acid (for adjustment of pH), Water for injections.                                                   </w:t>
            </w:r>
            <w:r w:rsidRPr="48922EF0">
              <w:rPr>
                <w:rFonts w:eastAsia="Arial" w:cs="Arial"/>
                <w:b/>
                <w:bCs/>
                <w:sz w:val="22"/>
                <w:szCs w:val="22"/>
              </w:rPr>
              <w:t xml:space="preserve">Adjuvant (Matrix-M): </w:t>
            </w:r>
            <w:r w:rsidRPr="48922EF0">
              <w:rPr>
                <w:rFonts w:eastAsia="Arial" w:cs="Arial"/>
                <w:sz w:val="22"/>
                <w:szCs w:val="22"/>
              </w:rPr>
              <w:t xml:space="preserve">                                   Cholesterol, Phosphatidylcholine (including all-arc-α-Tocopherol), Potassium dihydrogen phosphate, Potassium chloride, Disodium hydrogen phosphate dihydrate, Sodium chloride, Water for injections                </w:t>
            </w:r>
          </w:p>
        </w:tc>
      </w:tr>
      <w:tr w:rsidR="24C4EAF9" w14:paraId="14C9434F" w14:textId="77777777" w:rsidTr="4AA10417">
        <w:trPr>
          <w:trHeight w:val="300"/>
        </w:trPr>
        <w:tc>
          <w:tcPr>
            <w:tcW w:w="2387" w:type="dxa"/>
            <w:vMerge w:val="restart"/>
            <w:tcBorders>
              <w:top w:val="nil"/>
              <w:left w:val="single" w:sz="8" w:space="0" w:color="auto"/>
              <w:bottom w:val="single" w:sz="8" w:space="0" w:color="auto"/>
              <w:right w:val="single" w:sz="8" w:space="0" w:color="auto"/>
            </w:tcBorders>
            <w:shd w:val="clear" w:color="auto" w:fill="D9D9D9" w:themeFill="background1" w:themeFillShade="D9"/>
            <w:vAlign w:val="center"/>
          </w:tcPr>
          <w:p w14:paraId="6F1C4849" w14:textId="6CB3D20C"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Manufacturer details</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000000" w:themeColor="text1"/>
            </w:tcBorders>
            <w:shd w:val="clear" w:color="auto" w:fill="D9D9D9" w:themeFill="background1" w:themeFillShade="D9"/>
          </w:tcPr>
          <w:p w14:paraId="518306C0" w14:textId="4CF5149B" w:rsidR="24C4EAF9" w:rsidRDefault="24C4EAF9" w:rsidP="48922EF0">
            <w:pPr>
              <w:spacing w:after="160" w:line="257" w:lineRule="auto"/>
              <w:rPr>
                <w:rFonts w:eastAsia="Arial" w:cs="Arial"/>
                <w:color w:val="000000" w:themeColor="text1"/>
                <w:sz w:val="22"/>
                <w:szCs w:val="22"/>
              </w:rPr>
            </w:pPr>
            <w:r w:rsidRPr="48922EF0">
              <w:rPr>
                <w:rFonts w:eastAsia="Arial" w:cs="Arial"/>
                <w:b/>
                <w:bCs/>
                <w:color w:val="000000" w:themeColor="text1"/>
                <w:sz w:val="22"/>
                <w:szCs w:val="22"/>
              </w:rPr>
              <w:t>Manufacturer (responsible for batch release of the finished product )</w:t>
            </w:r>
            <w:r w:rsidRPr="48922EF0">
              <w:rPr>
                <w:rFonts w:eastAsia="Arial" w:cs="Arial"/>
                <w:color w:val="000000" w:themeColor="text1"/>
                <w:sz w:val="22"/>
                <w:szCs w:val="22"/>
              </w:rPr>
              <w:t xml:space="preserve"> </w:t>
            </w:r>
          </w:p>
        </w:tc>
        <w:tc>
          <w:tcPr>
            <w:tcW w:w="4034" w:type="dxa"/>
            <w:tcBorders>
              <w:top w:val="single" w:sz="8" w:space="0" w:color="auto"/>
              <w:left w:val="single" w:sz="8" w:space="0" w:color="000000" w:themeColor="text1"/>
              <w:bottom w:val="single" w:sz="8" w:space="0" w:color="000000" w:themeColor="text1"/>
              <w:right w:val="single" w:sz="8" w:space="0" w:color="000000" w:themeColor="text1"/>
            </w:tcBorders>
          </w:tcPr>
          <w:p w14:paraId="044042ED" w14:textId="2A49BE13" w:rsidR="24C4EAF9" w:rsidRDefault="11A6FBA7" w:rsidP="3746D82C">
            <w:pPr>
              <w:spacing w:after="160" w:line="257" w:lineRule="auto"/>
              <w:rPr>
                <w:rFonts w:eastAsia="Arial" w:cs="Arial"/>
                <w:color w:val="FFFFFF" w:themeColor="background1"/>
                <w:sz w:val="22"/>
                <w:szCs w:val="22"/>
              </w:rPr>
            </w:pPr>
            <w:r w:rsidRPr="3746D82C">
              <w:rPr>
                <w:rFonts w:eastAsia="Arial" w:cs="Arial"/>
                <w:sz w:val="22"/>
                <w:szCs w:val="22"/>
              </w:rPr>
              <w:t>Novavax CZ</w:t>
            </w:r>
          </w:p>
        </w:tc>
      </w:tr>
      <w:tr w:rsidR="24C4EAF9" w14:paraId="739854AB" w14:textId="77777777" w:rsidTr="4AA10417">
        <w:trPr>
          <w:trHeight w:val="300"/>
        </w:trPr>
        <w:tc>
          <w:tcPr>
            <w:tcW w:w="2387" w:type="dxa"/>
            <w:vMerge/>
            <w:vAlign w:val="center"/>
          </w:tcPr>
          <w:p w14:paraId="7F8EC631"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7C6FB752" w14:textId="18E1389B"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Manufacturing licence number </w:t>
            </w:r>
          </w:p>
        </w:tc>
        <w:tc>
          <w:tcPr>
            <w:tcW w:w="4034" w:type="dxa"/>
            <w:tcBorders>
              <w:top w:val="single" w:sz="8" w:space="0" w:color="auto"/>
              <w:left w:val="single" w:sz="8" w:space="0" w:color="000000" w:themeColor="text1"/>
              <w:bottom w:val="single" w:sz="8" w:space="0" w:color="000000" w:themeColor="text1"/>
              <w:right w:val="single" w:sz="8" w:space="0" w:color="000000" w:themeColor="text1"/>
            </w:tcBorders>
          </w:tcPr>
          <w:p w14:paraId="6079B0E1" w14:textId="365B755D" w:rsidR="3746D82C" w:rsidRDefault="008E3D06" w:rsidP="008843E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w:t>
            </w:r>
            <w:r>
              <w:rPr>
                <w:rFonts w:eastAsia="Arial" w:cs="Arial"/>
                <w:color w:val="FFFFFF" w:themeColor="background1"/>
                <w:sz w:val="22"/>
                <w:szCs w:val="22"/>
                <w:highlight w:val="black"/>
              </w:rPr>
              <w:t xml:space="preserve"> 41, confidentiality, and Section</w:t>
            </w:r>
            <w:r w:rsidRPr="4AA10417">
              <w:rPr>
                <w:rFonts w:eastAsia="Arial" w:cs="Arial"/>
                <w:color w:val="FFFFFF" w:themeColor="background1"/>
                <w:sz w:val="22"/>
                <w:szCs w:val="22"/>
                <w:highlight w:val="black"/>
              </w:rPr>
              <w:t xml:space="preserve"> 43(2), commercial interest</w:t>
            </w:r>
            <w:r>
              <w:rPr>
                <w:rFonts w:eastAsia="Arial" w:cs="Arial"/>
                <w:color w:val="FFFFFF" w:themeColor="background1"/>
                <w:sz w:val="22"/>
                <w:szCs w:val="22"/>
                <w:highlight w:val="black"/>
              </w:rPr>
              <w:t>s</w:t>
            </w:r>
          </w:p>
        </w:tc>
      </w:tr>
      <w:tr w:rsidR="24C4EAF9" w14:paraId="5DC97275" w14:textId="77777777" w:rsidTr="4AA10417">
        <w:trPr>
          <w:trHeight w:val="300"/>
        </w:trPr>
        <w:tc>
          <w:tcPr>
            <w:tcW w:w="2387" w:type="dxa"/>
            <w:vMerge/>
            <w:vAlign w:val="center"/>
          </w:tcPr>
          <w:p w14:paraId="0CDD8435"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1F7EB752" w14:textId="17F7F242"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Country in which the manufacture is based </w:t>
            </w:r>
          </w:p>
        </w:tc>
        <w:tc>
          <w:tcPr>
            <w:tcW w:w="4034" w:type="dxa"/>
            <w:tcBorders>
              <w:top w:val="single" w:sz="8" w:space="0" w:color="auto"/>
              <w:left w:val="single" w:sz="8" w:space="0" w:color="000000" w:themeColor="text1"/>
              <w:bottom w:val="single" w:sz="8" w:space="0" w:color="000000" w:themeColor="text1"/>
              <w:right w:val="single" w:sz="8" w:space="0" w:color="000000" w:themeColor="text1"/>
            </w:tcBorders>
          </w:tcPr>
          <w:p w14:paraId="7631A3BD" w14:textId="00A52037" w:rsidR="0CC435D1" w:rsidRDefault="0CC435D1" w:rsidP="3746D82C">
            <w:pPr>
              <w:jc w:val="left"/>
              <w:rPr>
                <w:rFonts w:eastAsia="Arial" w:cs="Arial"/>
                <w:sz w:val="22"/>
                <w:szCs w:val="22"/>
              </w:rPr>
            </w:pPr>
            <w:r w:rsidRPr="3746D82C">
              <w:rPr>
                <w:rFonts w:eastAsia="Arial" w:cs="Arial"/>
                <w:sz w:val="22"/>
                <w:szCs w:val="22"/>
              </w:rPr>
              <w:t>Czech Republic</w:t>
            </w:r>
          </w:p>
        </w:tc>
      </w:tr>
      <w:tr w:rsidR="24C4EAF9" w14:paraId="233D371B" w14:textId="77777777" w:rsidTr="4AA10417">
        <w:trPr>
          <w:trHeight w:val="300"/>
        </w:trPr>
        <w:tc>
          <w:tcPr>
            <w:tcW w:w="2387" w:type="dxa"/>
            <w:vMerge/>
            <w:vAlign w:val="center"/>
          </w:tcPr>
          <w:p w14:paraId="77E00C1B"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10DEB6B5" w14:textId="7A93529E"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Full address </w:t>
            </w:r>
          </w:p>
        </w:tc>
        <w:tc>
          <w:tcPr>
            <w:tcW w:w="4034" w:type="dxa"/>
            <w:tcBorders>
              <w:top w:val="single" w:sz="8" w:space="0" w:color="auto"/>
              <w:left w:val="single" w:sz="8" w:space="0" w:color="000000" w:themeColor="text1"/>
              <w:bottom w:val="single" w:sz="8" w:space="0" w:color="000000" w:themeColor="text1"/>
              <w:right w:val="single" w:sz="8" w:space="0" w:color="000000" w:themeColor="text1"/>
            </w:tcBorders>
          </w:tcPr>
          <w:p w14:paraId="0767E5FF" w14:textId="2978894F" w:rsidR="1C31EAB3" w:rsidRDefault="1C31EAB3" w:rsidP="3746D82C">
            <w:pPr>
              <w:jc w:val="left"/>
              <w:rPr>
                <w:rFonts w:eastAsia="Arial" w:cs="Arial"/>
                <w:sz w:val="22"/>
                <w:szCs w:val="22"/>
              </w:rPr>
            </w:pPr>
            <w:r w:rsidRPr="3746D82C">
              <w:rPr>
                <w:rFonts w:eastAsia="Arial" w:cs="Arial"/>
                <w:sz w:val="22"/>
                <w:szCs w:val="22"/>
              </w:rPr>
              <w:t>Novavax CZ</w:t>
            </w:r>
          </w:p>
          <w:p w14:paraId="285F7BDF" w14:textId="6D522C53" w:rsidR="1C31EAB3" w:rsidRDefault="1C31EAB3" w:rsidP="3746D82C">
            <w:pPr>
              <w:jc w:val="left"/>
              <w:rPr>
                <w:rFonts w:eastAsia="Arial" w:cs="Arial"/>
                <w:sz w:val="22"/>
                <w:szCs w:val="22"/>
              </w:rPr>
            </w:pPr>
            <w:r w:rsidRPr="3746D82C">
              <w:rPr>
                <w:rFonts w:eastAsia="Arial" w:cs="Arial"/>
                <w:sz w:val="22"/>
                <w:szCs w:val="22"/>
              </w:rPr>
              <w:t>Bohumil 138, 281 63 Jevany</w:t>
            </w:r>
          </w:p>
          <w:p w14:paraId="6CC97193" w14:textId="0744AF59" w:rsidR="1C31EAB3" w:rsidRDefault="1C31EAB3" w:rsidP="3746D82C">
            <w:pPr>
              <w:jc w:val="left"/>
              <w:rPr>
                <w:rFonts w:eastAsia="Arial" w:cs="Arial"/>
                <w:sz w:val="22"/>
                <w:szCs w:val="22"/>
              </w:rPr>
            </w:pPr>
            <w:r w:rsidRPr="3746D82C">
              <w:rPr>
                <w:rFonts w:eastAsia="Arial" w:cs="Arial"/>
                <w:sz w:val="22"/>
                <w:szCs w:val="22"/>
              </w:rPr>
              <w:t>Czech Republic</w:t>
            </w:r>
          </w:p>
        </w:tc>
      </w:tr>
      <w:tr w:rsidR="24C4EAF9" w14:paraId="4D5D2B67" w14:textId="77777777" w:rsidTr="4AA10417">
        <w:trPr>
          <w:trHeight w:val="300"/>
        </w:trPr>
        <w:tc>
          <w:tcPr>
            <w:tcW w:w="2387" w:type="dxa"/>
            <w:vMerge/>
            <w:vAlign w:val="center"/>
          </w:tcPr>
          <w:p w14:paraId="69DD46F6"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78B2C81E" w14:textId="465F2D00" w:rsidR="24C4EAF9" w:rsidRDefault="24C4EAF9" w:rsidP="48922EF0">
            <w:pPr>
              <w:spacing w:after="160" w:line="257" w:lineRule="auto"/>
              <w:rPr>
                <w:rFonts w:eastAsia="Arial" w:cs="Arial"/>
                <w:color w:val="000000" w:themeColor="text1"/>
                <w:sz w:val="22"/>
                <w:szCs w:val="22"/>
              </w:rPr>
            </w:pPr>
            <w:r w:rsidRPr="48922EF0">
              <w:rPr>
                <w:rFonts w:eastAsia="Arial" w:cs="Arial"/>
                <w:b/>
                <w:bCs/>
                <w:color w:val="000000" w:themeColor="text1"/>
                <w:sz w:val="22"/>
                <w:szCs w:val="22"/>
              </w:rPr>
              <w:t xml:space="preserve">Manufacturer of bulk product </w:t>
            </w:r>
            <w:r w:rsidRPr="48922EF0">
              <w:rPr>
                <w:rFonts w:eastAsia="Arial" w:cs="Arial"/>
                <w:color w:val="000000" w:themeColor="text1"/>
                <w:sz w:val="22"/>
                <w:szCs w:val="22"/>
              </w:rPr>
              <w:t xml:space="preserve"> </w:t>
            </w:r>
          </w:p>
        </w:tc>
        <w:tc>
          <w:tcPr>
            <w:tcW w:w="4034" w:type="dxa"/>
            <w:vMerge w:val="restart"/>
            <w:tcBorders>
              <w:top w:val="nil"/>
              <w:left w:val="single" w:sz="8" w:space="0" w:color="000000" w:themeColor="text1"/>
              <w:bottom w:val="single" w:sz="8" w:space="0" w:color="000000" w:themeColor="text1"/>
              <w:right w:val="single" w:sz="8" w:space="0" w:color="000000" w:themeColor="text1"/>
            </w:tcBorders>
          </w:tcPr>
          <w:p w14:paraId="5AF48B31" w14:textId="4578679D" w:rsidR="46531440" w:rsidRDefault="46531440" w:rsidP="4AA1041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p w14:paraId="47B78E30" w14:textId="0588FFD8" w:rsidR="4AA10417" w:rsidRDefault="4AA10417" w:rsidP="4AA10417">
            <w:pPr>
              <w:spacing w:after="160" w:line="257" w:lineRule="auto"/>
              <w:rPr>
                <w:rFonts w:eastAsia="Arial" w:cs="Arial"/>
                <w:sz w:val="22"/>
                <w:szCs w:val="22"/>
              </w:rPr>
            </w:pPr>
          </w:p>
        </w:tc>
      </w:tr>
      <w:tr w:rsidR="24C4EAF9" w14:paraId="6E2A6E00" w14:textId="77777777" w:rsidTr="4AA10417">
        <w:trPr>
          <w:trHeight w:val="300"/>
        </w:trPr>
        <w:tc>
          <w:tcPr>
            <w:tcW w:w="2387" w:type="dxa"/>
            <w:vMerge/>
            <w:vAlign w:val="center"/>
          </w:tcPr>
          <w:p w14:paraId="43301D90"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353866B5" w14:textId="3FBF10CB"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Manufacturing licence number </w:t>
            </w:r>
          </w:p>
        </w:tc>
        <w:tc>
          <w:tcPr>
            <w:tcW w:w="4034" w:type="dxa"/>
            <w:vMerge/>
            <w:tcBorders>
              <w:left w:val="single" w:sz="8" w:space="0" w:color="000000" w:themeColor="text1"/>
              <w:right w:val="single" w:sz="8" w:space="0" w:color="000000" w:themeColor="text1"/>
            </w:tcBorders>
          </w:tcPr>
          <w:p w14:paraId="3D352915" w14:textId="60787AD0" w:rsidR="24C4EAF9" w:rsidRDefault="24C4EAF9" w:rsidP="48922EF0">
            <w:pPr>
              <w:spacing w:after="160" w:line="257" w:lineRule="auto"/>
              <w:rPr>
                <w:rFonts w:eastAsia="Arial" w:cs="Arial"/>
                <w:sz w:val="22"/>
                <w:szCs w:val="22"/>
              </w:rPr>
            </w:pPr>
            <w:r w:rsidRPr="48922EF0">
              <w:rPr>
                <w:rFonts w:eastAsia="Arial" w:cs="Arial"/>
                <w:sz w:val="22"/>
                <w:szCs w:val="22"/>
              </w:rPr>
              <w:t xml:space="preserve">DE_NI_02_MIA_2024_0022  </w:t>
            </w:r>
          </w:p>
        </w:tc>
      </w:tr>
      <w:tr w:rsidR="24C4EAF9" w14:paraId="4E5D3CDA" w14:textId="77777777" w:rsidTr="4AA10417">
        <w:trPr>
          <w:trHeight w:val="1320"/>
        </w:trPr>
        <w:tc>
          <w:tcPr>
            <w:tcW w:w="2387" w:type="dxa"/>
            <w:vMerge/>
            <w:vAlign w:val="center"/>
          </w:tcPr>
          <w:p w14:paraId="2897EBFF"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60A7D63D" w14:textId="67277213"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Country in which the bulk is manufactured is based </w:t>
            </w:r>
          </w:p>
        </w:tc>
        <w:tc>
          <w:tcPr>
            <w:tcW w:w="4034" w:type="dxa"/>
            <w:vMerge/>
            <w:tcBorders>
              <w:left w:val="single" w:sz="8" w:space="0" w:color="000000" w:themeColor="text1"/>
              <w:right w:val="single" w:sz="8" w:space="0" w:color="000000" w:themeColor="text1"/>
            </w:tcBorders>
          </w:tcPr>
          <w:p w14:paraId="0C865DCD" w14:textId="621EA823" w:rsidR="24C4EAF9" w:rsidRDefault="24C4EAF9" w:rsidP="48922EF0">
            <w:pPr>
              <w:spacing w:after="160" w:line="257" w:lineRule="auto"/>
              <w:rPr>
                <w:rFonts w:eastAsia="Arial" w:cs="Arial"/>
                <w:sz w:val="22"/>
                <w:szCs w:val="22"/>
              </w:rPr>
            </w:pPr>
            <w:r w:rsidRPr="48922EF0">
              <w:rPr>
                <w:rFonts w:eastAsia="Arial" w:cs="Arial"/>
                <w:sz w:val="22"/>
                <w:szCs w:val="22"/>
              </w:rPr>
              <w:t xml:space="preserve">Germany </w:t>
            </w:r>
          </w:p>
        </w:tc>
      </w:tr>
      <w:tr w:rsidR="24C4EAF9" w14:paraId="6B93D497" w14:textId="77777777" w:rsidTr="4AA10417">
        <w:trPr>
          <w:trHeight w:val="300"/>
        </w:trPr>
        <w:tc>
          <w:tcPr>
            <w:tcW w:w="2387" w:type="dxa"/>
            <w:vMerge/>
            <w:vAlign w:val="center"/>
          </w:tcPr>
          <w:p w14:paraId="00715CD1"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7C1E0693" w14:textId="57085964"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Full address </w:t>
            </w:r>
          </w:p>
        </w:tc>
        <w:tc>
          <w:tcPr>
            <w:tcW w:w="4034" w:type="dxa"/>
            <w:vMerge/>
            <w:tcBorders>
              <w:left w:val="single" w:sz="8" w:space="0" w:color="000000" w:themeColor="text1"/>
              <w:bottom w:val="single" w:sz="8" w:space="0" w:color="auto"/>
              <w:right w:val="single" w:sz="8" w:space="0" w:color="000000" w:themeColor="text1"/>
            </w:tcBorders>
          </w:tcPr>
          <w:p w14:paraId="7B629500" w14:textId="6CBEF87B" w:rsidR="24C4EAF9" w:rsidRDefault="24C4EAF9" w:rsidP="48922EF0">
            <w:pPr>
              <w:spacing w:after="160" w:line="257" w:lineRule="auto"/>
              <w:rPr>
                <w:rFonts w:eastAsia="Arial" w:cs="Arial"/>
                <w:sz w:val="22"/>
                <w:szCs w:val="22"/>
              </w:rPr>
            </w:pPr>
            <w:r w:rsidRPr="48922EF0">
              <w:rPr>
                <w:rFonts w:eastAsia="Arial" w:cs="Arial"/>
                <w:sz w:val="22"/>
                <w:szCs w:val="22"/>
              </w:rPr>
              <w:t xml:space="preserve">Siegfried Hameln GmbH </w:t>
            </w:r>
            <w:r>
              <w:br/>
            </w:r>
            <w:r w:rsidRPr="48922EF0">
              <w:rPr>
                <w:rFonts w:eastAsia="Arial" w:cs="Arial"/>
                <w:sz w:val="22"/>
                <w:szCs w:val="22"/>
              </w:rPr>
              <w:t xml:space="preserve"> Langes Feld 13 </w:t>
            </w:r>
            <w:r>
              <w:br/>
            </w:r>
            <w:r w:rsidRPr="48922EF0">
              <w:rPr>
                <w:rFonts w:eastAsia="Arial" w:cs="Arial"/>
                <w:sz w:val="22"/>
                <w:szCs w:val="22"/>
              </w:rPr>
              <w:t xml:space="preserve"> 31789 Hameln, Germany </w:t>
            </w:r>
          </w:p>
        </w:tc>
      </w:tr>
      <w:tr w:rsidR="24C4EAF9" w14:paraId="087CD25C" w14:textId="77777777" w:rsidTr="4AA10417">
        <w:trPr>
          <w:trHeight w:val="300"/>
        </w:trPr>
        <w:tc>
          <w:tcPr>
            <w:tcW w:w="2387" w:type="dxa"/>
            <w:vMerge/>
            <w:vAlign w:val="center"/>
          </w:tcPr>
          <w:p w14:paraId="6D5FF83A"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301F004B" w14:textId="5A76E11E" w:rsidR="24C4EAF9" w:rsidRDefault="24C4EAF9" w:rsidP="48922EF0">
            <w:pPr>
              <w:spacing w:after="160" w:line="257" w:lineRule="auto"/>
              <w:rPr>
                <w:rFonts w:eastAsia="Arial" w:cs="Arial"/>
                <w:color w:val="000000" w:themeColor="text1"/>
                <w:sz w:val="22"/>
                <w:szCs w:val="22"/>
              </w:rPr>
            </w:pPr>
            <w:r w:rsidRPr="48922EF0">
              <w:rPr>
                <w:rFonts w:eastAsia="Arial" w:cs="Arial"/>
                <w:b/>
                <w:bCs/>
                <w:color w:val="000000" w:themeColor="text1"/>
                <w:sz w:val="22"/>
                <w:szCs w:val="22"/>
              </w:rPr>
              <w:t>API (Active Pharmaceutical Ingredient) manufacturer</w:t>
            </w:r>
            <w:r w:rsidRPr="48922EF0">
              <w:rPr>
                <w:rFonts w:eastAsia="Arial" w:cs="Arial"/>
                <w:color w:val="000000" w:themeColor="text1"/>
                <w:sz w:val="22"/>
                <w:szCs w:val="22"/>
              </w:rPr>
              <w:t xml:space="preserve"> </w:t>
            </w:r>
          </w:p>
        </w:tc>
        <w:tc>
          <w:tcPr>
            <w:tcW w:w="4034" w:type="dxa"/>
            <w:vMerge w:val="restart"/>
            <w:tcBorders>
              <w:top w:val="single" w:sz="8" w:space="0" w:color="auto"/>
              <w:left w:val="single" w:sz="8" w:space="0" w:color="000000" w:themeColor="text1"/>
              <w:bottom w:val="single" w:sz="8" w:space="0" w:color="000000" w:themeColor="text1"/>
              <w:right w:val="single" w:sz="8" w:space="0" w:color="000000" w:themeColor="text1"/>
            </w:tcBorders>
          </w:tcPr>
          <w:p w14:paraId="481CF49D" w14:textId="519B14C3" w:rsidR="2DD9B47D" w:rsidRDefault="2DD9B47D" w:rsidP="4AA1041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p w14:paraId="2C975548" w14:textId="0F30758D" w:rsidR="4AA10417" w:rsidRDefault="4AA10417" w:rsidP="4AA10417">
            <w:pPr>
              <w:spacing w:after="160" w:line="257" w:lineRule="auto"/>
              <w:jc w:val="left"/>
              <w:rPr>
                <w:rFonts w:eastAsia="Arial" w:cs="Arial"/>
                <w:sz w:val="22"/>
                <w:szCs w:val="22"/>
              </w:rPr>
            </w:pPr>
          </w:p>
        </w:tc>
      </w:tr>
      <w:tr w:rsidR="24C4EAF9" w14:paraId="38D89DB6" w14:textId="77777777" w:rsidTr="4AA10417">
        <w:trPr>
          <w:trHeight w:val="300"/>
        </w:trPr>
        <w:tc>
          <w:tcPr>
            <w:tcW w:w="2387" w:type="dxa"/>
            <w:vMerge/>
            <w:vAlign w:val="center"/>
          </w:tcPr>
          <w:p w14:paraId="75FEC8FB"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6D746F1A" w14:textId="5727D7D5"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Manufacturing licence number </w:t>
            </w:r>
          </w:p>
        </w:tc>
        <w:tc>
          <w:tcPr>
            <w:tcW w:w="4034" w:type="dxa"/>
            <w:vMerge/>
            <w:tcBorders>
              <w:left w:val="single" w:sz="8" w:space="0" w:color="000000" w:themeColor="text1"/>
              <w:right w:val="single" w:sz="8" w:space="0" w:color="000000" w:themeColor="text1"/>
            </w:tcBorders>
          </w:tcPr>
          <w:p w14:paraId="325CB062" w14:textId="0990DC77" w:rsidR="24C4EAF9" w:rsidRDefault="24C4EAF9" w:rsidP="48922EF0">
            <w:pPr>
              <w:spacing w:after="160" w:line="257" w:lineRule="auto"/>
              <w:rPr>
                <w:rFonts w:eastAsia="Arial" w:cs="Arial"/>
                <w:sz w:val="22"/>
                <w:szCs w:val="22"/>
              </w:rPr>
            </w:pPr>
            <w:r w:rsidRPr="48922EF0">
              <w:rPr>
                <w:rFonts w:eastAsia="Arial" w:cs="Arial"/>
                <w:sz w:val="22"/>
                <w:szCs w:val="22"/>
              </w:rPr>
              <w:t xml:space="preserve">Serum Institute of India Private Limited: MH/103284 </w:t>
            </w:r>
            <w:r>
              <w:br/>
            </w:r>
            <w:r w:rsidRPr="48922EF0">
              <w:rPr>
                <w:rFonts w:eastAsia="Arial" w:cs="Arial"/>
                <w:sz w:val="22"/>
                <w:szCs w:val="22"/>
              </w:rPr>
              <w:t xml:space="preserve"> Novavax CZ: sukls113478/2024 </w:t>
            </w:r>
            <w:r>
              <w:br/>
            </w:r>
            <w:r w:rsidRPr="48922EF0">
              <w:rPr>
                <w:rFonts w:eastAsia="Arial" w:cs="Arial"/>
                <w:sz w:val="22"/>
                <w:szCs w:val="22"/>
              </w:rPr>
              <w:t xml:space="preserve"> Novavax AB: 6.2.1-2023-096147 </w:t>
            </w:r>
            <w:r>
              <w:br/>
            </w:r>
            <w:r w:rsidRPr="48922EF0">
              <w:rPr>
                <w:rFonts w:eastAsia="Arial" w:cs="Arial"/>
                <w:sz w:val="22"/>
                <w:szCs w:val="22"/>
              </w:rPr>
              <w:t xml:space="preserve"> AGC Biologics A/S: 104053 </w:t>
            </w:r>
          </w:p>
        </w:tc>
      </w:tr>
      <w:tr w:rsidR="24C4EAF9" w14:paraId="2385EA26" w14:textId="77777777" w:rsidTr="4AA10417">
        <w:trPr>
          <w:trHeight w:val="300"/>
        </w:trPr>
        <w:tc>
          <w:tcPr>
            <w:tcW w:w="2387" w:type="dxa"/>
            <w:vMerge/>
            <w:vAlign w:val="center"/>
          </w:tcPr>
          <w:p w14:paraId="5F24950A"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2B8CE6BA" w14:textId="75E39FD4"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Country in which the API manufacture is based </w:t>
            </w:r>
          </w:p>
        </w:tc>
        <w:tc>
          <w:tcPr>
            <w:tcW w:w="4034" w:type="dxa"/>
            <w:vMerge/>
            <w:tcBorders>
              <w:left w:val="single" w:sz="8" w:space="0" w:color="000000" w:themeColor="text1"/>
              <w:right w:val="single" w:sz="8" w:space="0" w:color="000000" w:themeColor="text1"/>
            </w:tcBorders>
          </w:tcPr>
          <w:p w14:paraId="2FD45C31" w14:textId="0476D137" w:rsidR="24C4EAF9" w:rsidRDefault="24C4EAF9" w:rsidP="48922EF0">
            <w:pPr>
              <w:spacing w:after="160" w:line="257" w:lineRule="auto"/>
              <w:rPr>
                <w:rFonts w:eastAsia="Arial" w:cs="Arial"/>
                <w:sz w:val="22"/>
                <w:szCs w:val="22"/>
              </w:rPr>
            </w:pPr>
            <w:r w:rsidRPr="48922EF0">
              <w:rPr>
                <w:rFonts w:eastAsia="Arial" w:cs="Arial"/>
                <w:sz w:val="22"/>
                <w:szCs w:val="22"/>
                <w:u w:val="single"/>
              </w:rPr>
              <w:t>ACTIVE SUBSTANCE</w:t>
            </w:r>
            <w:r w:rsidRPr="48922EF0">
              <w:rPr>
                <w:rFonts w:eastAsia="Arial" w:cs="Arial"/>
                <w:sz w:val="22"/>
                <w:szCs w:val="22"/>
              </w:rPr>
              <w:t xml:space="preserve">: </w:t>
            </w:r>
            <w:r>
              <w:br/>
            </w:r>
            <w:r w:rsidRPr="48922EF0">
              <w:rPr>
                <w:rFonts w:eastAsia="Arial" w:cs="Arial"/>
                <w:sz w:val="22"/>
                <w:szCs w:val="22"/>
              </w:rPr>
              <w:t xml:space="preserve"> India, Czech Republic </w:t>
            </w:r>
            <w:r>
              <w:br/>
            </w:r>
            <w:r w:rsidRPr="48922EF0">
              <w:rPr>
                <w:rFonts w:eastAsia="Arial" w:cs="Arial"/>
                <w:sz w:val="22"/>
                <w:szCs w:val="22"/>
              </w:rPr>
              <w:t xml:space="preserve"> </w:t>
            </w:r>
            <w:r w:rsidRPr="48922EF0">
              <w:rPr>
                <w:rFonts w:eastAsia="Arial" w:cs="Arial"/>
                <w:sz w:val="22"/>
                <w:szCs w:val="22"/>
                <w:u w:val="single"/>
              </w:rPr>
              <w:t>ADJUVANT</w:t>
            </w:r>
            <w:r w:rsidRPr="48922EF0">
              <w:rPr>
                <w:rFonts w:eastAsia="Arial" w:cs="Arial"/>
                <w:sz w:val="22"/>
                <w:szCs w:val="22"/>
              </w:rPr>
              <w:t xml:space="preserve"> (Matrix A and Matrix C):  </w:t>
            </w:r>
            <w:r>
              <w:br/>
            </w:r>
            <w:r w:rsidRPr="48922EF0">
              <w:rPr>
                <w:rFonts w:eastAsia="Arial" w:cs="Arial"/>
                <w:sz w:val="22"/>
                <w:szCs w:val="22"/>
              </w:rPr>
              <w:t xml:space="preserve"> Sweden, Denmark </w:t>
            </w:r>
          </w:p>
        </w:tc>
      </w:tr>
      <w:tr w:rsidR="24C4EAF9" w14:paraId="60011DF6" w14:textId="77777777" w:rsidTr="4AA10417">
        <w:trPr>
          <w:trHeight w:val="300"/>
        </w:trPr>
        <w:tc>
          <w:tcPr>
            <w:tcW w:w="2387" w:type="dxa"/>
            <w:vMerge/>
            <w:vAlign w:val="center"/>
          </w:tcPr>
          <w:p w14:paraId="26A7A90D"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4E10906F" w14:textId="0B08B410"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Full address </w:t>
            </w:r>
          </w:p>
        </w:tc>
        <w:tc>
          <w:tcPr>
            <w:tcW w:w="4034" w:type="dxa"/>
            <w:vMerge/>
            <w:tcBorders>
              <w:left w:val="single" w:sz="8" w:space="0" w:color="000000" w:themeColor="text1"/>
              <w:bottom w:val="single" w:sz="8" w:space="0" w:color="auto"/>
              <w:right w:val="single" w:sz="8" w:space="0" w:color="000000" w:themeColor="text1"/>
            </w:tcBorders>
          </w:tcPr>
          <w:p w14:paraId="14B487A7" w14:textId="7A544551" w:rsidR="24C4EAF9" w:rsidRDefault="24C4EAF9" w:rsidP="48922EF0">
            <w:pPr>
              <w:spacing w:after="160" w:line="257" w:lineRule="auto"/>
              <w:rPr>
                <w:rFonts w:eastAsia="Arial" w:cs="Arial"/>
                <w:sz w:val="22"/>
                <w:szCs w:val="22"/>
              </w:rPr>
            </w:pPr>
            <w:r w:rsidRPr="48922EF0">
              <w:rPr>
                <w:rFonts w:eastAsia="Arial" w:cs="Arial"/>
                <w:sz w:val="22"/>
                <w:szCs w:val="22"/>
                <w:u w:val="single"/>
              </w:rPr>
              <w:t>ACTIVE SUBSTANCE</w:t>
            </w:r>
            <w:r w:rsidRPr="48922EF0">
              <w:rPr>
                <w:rFonts w:eastAsia="Arial" w:cs="Arial"/>
                <w:sz w:val="22"/>
                <w:szCs w:val="22"/>
              </w:rPr>
              <w:t xml:space="preserve"> </w:t>
            </w:r>
            <w:r>
              <w:br/>
            </w:r>
            <w:r w:rsidRPr="48922EF0">
              <w:rPr>
                <w:rFonts w:eastAsia="Arial" w:cs="Arial"/>
                <w:sz w:val="22"/>
                <w:szCs w:val="22"/>
              </w:rPr>
              <w:t xml:space="preserve"> Serum Institute of India Private Limited </w:t>
            </w:r>
            <w:r>
              <w:br/>
            </w:r>
            <w:r w:rsidRPr="48922EF0">
              <w:rPr>
                <w:rFonts w:eastAsia="Arial" w:cs="Arial"/>
                <w:sz w:val="22"/>
                <w:szCs w:val="22"/>
              </w:rPr>
              <w:t xml:space="preserve"> S. No. 105-110, Manjari BK, Tal-Haveli, </w:t>
            </w:r>
            <w:r>
              <w:br/>
            </w:r>
            <w:r w:rsidRPr="48922EF0">
              <w:rPr>
                <w:rFonts w:eastAsia="Arial" w:cs="Arial"/>
                <w:sz w:val="22"/>
                <w:szCs w:val="22"/>
              </w:rPr>
              <w:t xml:space="preserve"> Pune – 412307, India </w:t>
            </w:r>
            <w:r>
              <w:br/>
            </w:r>
            <w:r w:rsidRPr="48922EF0">
              <w:rPr>
                <w:rFonts w:eastAsia="Arial" w:cs="Arial"/>
                <w:sz w:val="22"/>
                <w:szCs w:val="22"/>
              </w:rPr>
              <w:t xml:space="preserve">  </w:t>
            </w:r>
            <w:r>
              <w:br/>
            </w:r>
            <w:r w:rsidRPr="48922EF0">
              <w:rPr>
                <w:rFonts w:eastAsia="Arial" w:cs="Arial"/>
                <w:sz w:val="22"/>
                <w:szCs w:val="22"/>
              </w:rPr>
              <w:t xml:space="preserve"> Novavax CZ </w:t>
            </w:r>
            <w:r>
              <w:br/>
            </w:r>
            <w:r w:rsidRPr="48922EF0">
              <w:rPr>
                <w:rFonts w:eastAsia="Arial" w:cs="Arial"/>
                <w:sz w:val="22"/>
                <w:szCs w:val="22"/>
              </w:rPr>
              <w:t xml:space="preserve"> Bohumil 138, 281 63 Jevany,  </w:t>
            </w:r>
            <w:r>
              <w:br/>
            </w:r>
            <w:r w:rsidRPr="48922EF0">
              <w:rPr>
                <w:rFonts w:eastAsia="Arial" w:cs="Arial"/>
                <w:sz w:val="22"/>
                <w:szCs w:val="22"/>
              </w:rPr>
              <w:t xml:space="preserve"> Czech Republic </w:t>
            </w:r>
            <w:r>
              <w:br/>
            </w:r>
            <w:r w:rsidRPr="48922EF0">
              <w:rPr>
                <w:rFonts w:eastAsia="Arial" w:cs="Arial"/>
                <w:sz w:val="22"/>
                <w:szCs w:val="22"/>
              </w:rPr>
              <w:t xml:space="preserve">  </w:t>
            </w:r>
            <w:r>
              <w:br/>
            </w:r>
            <w:r w:rsidRPr="48922EF0">
              <w:rPr>
                <w:rFonts w:eastAsia="Arial" w:cs="Arial"/>
                <w:sz w:val="22"/>
                <w:szCs w:val="22"/>
              </w:rPr>
              <w:t xml:space="preserve"> </w:t>
            </w:r>
            <w:r w:rsidRPr="48922EF0">
              <w:rPr>
                <w:rFonts w:eastAsia="Arial" w:cs="Arial"/>
                <w:sz w:val="22"/>
                <w:szCs w:val="22"/>
                <w:u w:val="single"/>
              </w:rPr>
              <w:t>ADJUVANT</w:t>
            </w:r>
            <w:r w:rsidRPr="48922EF0">
              <w:rPr>
                <w:rFonts w:eastAsia="Arial" w:cs="Arial"/>
                <w:sz w:val="22"/>
                <w:szCs w:val="22"/>
              </w:rPr>
              <w:t xml:space="preserve"> </w:t>
            </w:r>
            <w:r>
              <w:br/>
            </w:r>
            <w:r w:rsidRPr="48922EF0">
              <w:rPr>
                <w:rFonts w:eastAsia="Arial" w:cs="Arial"/>
                <w:sz w:val="22"/>
                <w:szCs w:val="22"/>
              </w:rPr>
              <w:t xml:space="preserve"> Novavax AB </w:t>
            </w:r>
            <w:r>
              <w:br/>
            </w:r>
            <w:r w:rsidRPr="48922EF0">
              <w:rPr>
                <w:rFonts w:eastAsia="Arial" w:cs="Arial"/>
                <w:sz w:val="22"/>
                <w:szCs w:val="22"/>
              </w:rPr>
              <w:t xml:space="preserve"> Kungsgatan 109, SE-753 18 Uppsala, </w:t>
            </w:r>
            <w:r>
              <w:br/>
            </w:r>
            <w:r w:rsidRPr="48922EF0">
              <w:rPr>
                <w:rFonts w:eastAsia="Arial" w:cs="Arial"/>
                <w:sz w:val="22"/>
                <w:szCs w:val="22"/>
              </w:rPr>
              <w:t xml:space="preserve"> Sweden </w:t>
            </w:r>
            <w:r>
              <w:br/>
            </w:r>
            <w:r w:rsidRPr="48922EF0">
              <w:rPr>
                <w:rFonts w:eastAsia="Arial" w:cs="Arial"/>
                <w:sz w:val="22"/>
                <w:szCs w:val="22"/>
              </w:rPr>
              <w:t xml:space="preserve">  </w:t>
            </w:r>
            <w:r>
              <w:br/>
            </w:r>
            <w:r w:rsidRPr="48922EF0">
              <w:rPr>
                <w:rFonts w:eastAsia="Arial" w:cs="Arial"/>
                <w:sz w:val="22"/>
                <w:szCs w:val="22"/>
              </w:rPr>
              <w:t xml:space="preserve"> AGC Biologics A/S </w:t>
            </w:r>
            <w:r>
              <w:br/>
            </w:r>
            <w:r w:rsidRPr="48922EF0">
              <w:rPr>
                <w:rFonts w:eastAsia="Arial" w:cs="Arial"/>
                <w:sz w:val="22"/>
                <w:szCs w:val="22"/>
              </w:rPr>
              <w:t xml:space="preserve"> Vandtårnsvej 83B, Søborg,  </w:t>
            </w:r>
            <w:r>
              <w:br/>
            </w:r>
            <w:r w:rsidRPr="48922EF0">
              <w:rPr>
                <w:rFonts w:eastAsia="Arial" w:cs="Arial"/>
                <w:sz w:val="22"/>
                <w:szCs w:val="22"/>
              </w:rPr>
              <w:t xml:space="preserve"> Copenhagen DK-2860, Denmark </w:t>
            </w:r>
          </w:p>
        </w:tc>
      </w:tr>
      <w:tr w:rsidR="24C4EAF9" w14:paraId="60776D48" w14:textId="77777777" w:rsidTr="4AA10417">
        <w:trPr>
          <w:trHeight w:val="300"/>
        </w:trPr>
        <w:tc>
          <w:tcPr>
            <w:tcW w:w="2387" w:type="dxa"/>
            <w:vMerge/>
            <w:vAlign w:val="center"/>
          </w:tcPr>
          <w:p w14:paraId="5A34167D"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3C0D4ED5" w14:textId="4BA69B17" w:rsidR="24C4EAF9" w:rsidRDefault="24C4EAF9" w:rsidP="48922EF0">
            <w:pPr>
              <w:spacing w:after="160" w:line="257" w:lineRule="auto"/>
              <w:rPr>
                <w:rFonts w:eastAsia="Arial" w:cs="Arial"/>
                <w:color w:val="000000" w:themeColor="text1"/>
                <w:sz w:val="22"/>
                <w:szCs w:val="22"/>
              </w:rPr>
            </w:pPr>
            <w:r w:rsidRPr="48922EF0">
              <w:rPr>
                <w:rFonts w:eastAsia="Arial" w:cs="Arial"/>
                <w:b/>
                <w:bCs/>
                <w:color w:val="000000" w:themeColor="text1"/>
                <w:sz w:val="22"/>
                <w:szCs w:val="22"/>
              </w:rPr>
              <w:t xml:space="preserve">Company responsible for packaging activity </w:t>
            </w:r>
            <w:r w:rsidRPr="48922EF0">
              <w:rPr>
                <w:rFonts w:eastAsia="Arial" w:cs="Arial"/>
                <w:color w:val="000000" w:themeColor="text1"/>
                <w:sz w:val="22"/>
                <w:szCs w:val="22"/>
              </w:rPr>
              <w:t xml:space="preserve"> </w:t>
            </w:r>
          </w:p>
        </w:tc>
        <w:tc>
          <w:tcPr>
            <w:tcW w:w="4034" w:type="dxa"/>
            <w:vMerge w:val="restart"/>
            <w:tcBorders>
              <w:top w:val="single" w:sz="8" w:space="0" w:color="auto"/>
              <w:left w:val="single" w:sz="8" w:space="0" w:color="000000" w:themeColor="text1"/>
              <w:bottom w:val="single" w:sz="8" w:space="0" w:color="000000" w:themeColor="text1"/>
              <w:right w:val="single" w:sz="8" w:space="0" w:color="000000" w:themeColor="text1"/>
            </w:tcBorders>
          </w:tcPr>
          <w:p w14:paraId="1047F376" w14:textId="4C3969C2" w:rsidR="3CD34BBD" w:rsidRDefault="3CD34BBD" w:rsidP="4AA1041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p w14:paraId="2F7C997B" w14:textId="4971F019" w:rsidR="4AA10417" w:rsidRDefault="4AA10417" w:rsidP="4AA10417">
            <w:pPr>
              <w:spacing w:after="160" w:line="257" w:lineRule="auto"/>
              <w:rPr>
                <w:rFonts w:eastAsia="Arial" w:cs="Arial"/>
                <w:sz w:val="22"/>
                <w:szCs w:val="22"/>
              </w:rPr>
            </w:pPr>
          </w:p>
        </w:tc>
      </w:tr>
      <w:tr w:rsidR="24C4EAF9" w14:paraId="14AFE52A" w14:textId="77777777" w:rsidTr="4AA10417">
        <w:trPr>
          <w:trHeight w:val="300"/>
        </w:trPr>
        <w:tc>
          <w:tcPr>
            <w:tcW w:w="2387" w:type="dxa"/>
            <w:vMerge/>
            <w:vAlign w:val="center"/>
          </w:tcPr>
          <w:p w14:paraId="41FF64E3"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1E20075D" w14:textId="632FF405"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Manufacturing licence number </w:t>
            </w:r>
          </w:p>
        </w:tc>
        <w:tc>
          <w:tcPr>
            <w:tcW w:w="4034" w:type="dxa"/>
            <w:vMerge/>
            <w:tcBorders>
              <w:left w:val="single" w:sz="8" w:space="0" w:color="000000" w:themeColor="text1"/>
              <w:right w:val="single" w:sz="8" w:space="0" w:color="000000" w:themeColor="text1"/>
            </w:tcBorders>
          </w:tcPr>
          <w:p w14:paraId="72E91F21" w14:textId="2C5593EE" w:rsidR="24C4EAF9" w:rsidRDefault="24C4EAF9" w:rsidP="48922EF0">
            <w:pPr>
              <w:spacing w:after="160" w:line="257" w:lineRule="auto"/>
              <w:rPr>
                <w:rFonts w:eastAsia="Arial" w:cs="Arial"/>
                <w:sz w:val="22"/>
                <w:szCs w:val="22"/>
              </w:rPr>
            </w:pPr>
            <w:r w:rsidRPr="48922EF0">
              <w:rPr>
                <w:rFonts w:eastAsia="Arial" w:cs="Arial"/>
                <w:sz w:val="22"/>
                <w:szCs w:val="22"/>
              </w:rPr>
              <w:t xml:space="preserve">DE_NI_02_MIA_2024_0022 </w:t>
            </w:r>
          </w:p>
        </w:tc>
      </w:tr>
      <w:tr w:rsidR="24C4EAF9" w14:paraId="3A5B619D" w14:textId="77777777" w:rsidTr="4AA10417">
        <w:trPr>
          <w:trHeight w:val="300"/>
        </w:trPr>
        <w:tc>
          <w:tcPr>
            <w:tcW w:w="2387" w:type="dxa"/>
            <w:vMerge/>
            <w:vAlign w:val="center"/>
          </w:tcPr>
          <w:p w14:paraId="79B7832D"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3397CD15" w14:textId="3ABB3C8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Country in which the packager is based </w:t>
            </w:r>
          </w:p>
        </w:tc>
        <w:tc>
          <w:tcPr>
            <w:tcW w:w="4034" w:type="dxa"/>
            <w:vMerge/>
            <w:tcBorders>
              <w:left w:val="single" w:sz="8" w:space="0" w:color="000000" w:themeColor="text1"/>
              <w:right w:val="single" w:sz="8" w:space="0" w:color="000000" w:themeColor="text1"/>
            </w:tcBorders>
          </w:tcPr>
          <w:p w14:paraId="0DBE562F" w14:textId="572DE2B7" w:rsidR="24C4EAF9" w:rsidRDefault="24C4EAF9" w:rsidP="48922EF0">
            <w:pPr>
              <w:spacing w:after="160" w:line="257" w:lineRule="auto"/>
              <w:rPr>
                <w:rFonts w:eastAsia="Arial" w:cs="Arial"/>
                <w:sz w:val="22"/>
                <w:szCs w:val="22"/>
              </w:rPr>
            </w:pPr>
            <w:r w:rsidRPr="48922EF0">
              <w:rPr>
                <w:rFonts w:eastAsia="Arial" w:cs="Arial"/>
                <w:sz w:val="22"/>
                <w:szCs w:val="22"/>
              </w:rPr>
              <w:t xml:space="preserve">Germany </w:t>
            </w:r>
          </w:p>
        </w:tc>
      </w:tr>
      <w:tr w:rsidR="24C4EAF9" w14:paraId="4A93A9C9" w14:textId="77777777" w:rsidTr="4AA10417">
        <w:trPr>
          <w:trHeight w:val="300"/>
        </w:trPr>
        <w:tc>
          <w:tcPr>
            <w:tcW w:w="2387" w:type="dxa"/>
            <w:vMerge/>
            <w:vAlign w:val="center"/>
          </w:tcPr>
          <w:p w14:paraId="6BE3EA23"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2043C925" w14:textId="39810E7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Full address </w:t>
            </w:r>
          </w:p>
        </w:tc>
        <w:tc>
          <w:tcPr>
            <w:tcW w:w="4034" w:type="dxa"/>
            <w:vMerge/>
            <w:tcBorders>
              <w:left w:val="single" w:sz="8" w:space="0" w:color="000000" w:themeColor="text1"/>
              <w:bottom w:val="single" w:sz="8" w:space="0" w:color="auto"/>
              <w:right w:val="single" w:sz="8" w:space="0" w:color="000000" w:themeColor="text1"/>
            </w:tcBorders>
          </w:tcPr>
          <w:p w14:paraId="72F2CDE4" w14:textId="03BC94F9" w:rsidR="24C4EAF9" w:rsidRDefault="24C4EAF9" w:rsidP="48922EF0">
            <w:pPr>
              <w:spacing w:after="160" w:line="257" w:lineRule="auto"/>
              <w:rPr>
                <w:rFonts w:eastAsia="Arial" w:cs="Arial"/>
                <w:sz w:val="22"/>
                <w:szCs w:val="22"/>
              </w:rPr>
            </w:pPr>
            <w:r w:rsidRPr="48922EF0">
              <w:rPr>
                <w:rFonts w:eastAsia="Arial" w:cs="Arial"/>
                <w:sz w:val="22"/>
                <w:szCs w:val="22"/>
              </w:rPr>
              <w:t xml:space="preserve">Siegfried Hameln GmbH </w:t>
            </w:r>
            <w:r>
              <w:br/>
            </w:r>
            <w:r w:rsidRPr="48922EF0">
              <w:rPr>
                <w:rFonts w:eastAsia="Arial" w:cs="Arial"/>
                <w:sz w:val="22"/>
                <w:szCs w:val="22"/>
              </w:rPr>
              <w:t xml:space="preserve"> Langes Feld 13 </w:t>
            </w:r>
            <w:r>
              <w:br/>
            </w:r>
            <w:r w:rsidRPr="48922EF0">
              <w:rPr>
                <w:rFonts w:eastAsia="Arial" w:cs="Arial"/>
                <w:sz w:val="22"/>
                <w:szCs w:val="22"/>
              </w:rPr>
              <w:t xml:space="preserve"> 31789 Hameln, Germany </w:t>
            </w:r>
          </w:p>
        </w:tc>
      </w:tr>
      <w:tr w:rsidR="24C4EAF9" w14:paraId="5629E44E" w14:textId="77777777" w:rsidTr="4AA10417">
        <w:trPr>
          <w:trHeight w:val="300"/>
        </w:trPr>
        <w:tc>
          <w:tcPr>
            <w:tcW w:w="2387" w:type="dxa"/>
            <w:vMerge w:val="restart"/>
            <w:tcBorders>
              <w:top w:val="nil"/>
              <w:left w:val="single" w:sz="8" w:space="0" w:color="auto"/>
              <w:bottom w:val="nil"/>
              <w:right w:val="single" w:sz="8" w:space="0" w:color="auto"/>
            </w:tcBorders>
            <w:shd w:val="clear" w:color="auto" w:fill="D9D9D9" w:themeFill="background1" w:themeFillShade="D9"/>
            <w:vAlign w:val="center"/>
          </w:tcPr>
          <w:p w14:paraId="3D5D5827" w14:textId="5705846F"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Production information</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000000" w:themeColor="text1"/>
            </w:tcBorders>
            <w:shd w:val="clear" w:color="auto" w:fill="D9D9D9" w:themeFill="background1" w:themeFillShade="D9"/>
          </w:tcPr>
          <w:p w14:paraId="65B24515" w14:textId="41427161"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Approximate number of packs in a production batch. </w:t>
            </w:r>
          </w:p>
        </w:tc>
        <w:tc>
          <w:tcPr>
            <w:tcW w:w="4034" w:type="dxa"/>
            <w:vMerge w:val="restart"/>
            <w:tcBorders>
              <w:top w:val="single" w:sz="8" w:space="0" w:color="auto"/>
              <w:left w:val="single" w:sz="8" w:space="0" w:color="000000" w:themeColor="text1"/>
              <w:bottom w:val="single" w:sz="8" w:space="0" w:color="000000" w:themeColor="text1"/>
              <w:right w:val="single" w:sz="8" w:space="0" w:color="000000" w:themeColor="text1"/>
            </w:tcBorders>
          </w:tcPr>
          <w:p w14:paraId="50C413AA" w14:textId="00D37B9A" w:rsidR="24C4EAF9" w:rsidRDefault="24C4EAF9" w:rsidP="48922EF0">
            <w:pPr>
              <w:spacing w:after="160" w:line="257" w:lineRule="auto"/>
              <w:rPr>
                <w:rFonts w:eastAsia="Arial" w:cs="Arial"/>
                <w:color w:val="FFFFFF" w:themeColor="background1"/>
                <w:sz w:val="22"/>
                <w:szCs w:val="22"/>
                <w:highlight w:val="black"/>
              </w:rPr>
            </w:pPr>
            <w:r w:rsidRPr="4A13C801">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p w14:paraId="65182098" w14:textId="024E6E8C" w:rsidR="24C4EAF9" w:rsidRDefault="24C4EAF9" w:rsidP="4A13C801">
            <w:pPr>
              <w:spacing w:after="160" w:line="257" w:lineRule="auto"/>
              <w:rPr>
                <w:rFonts w:eastAsia="Arial" w:cs="Arial"/>
                <w:sz w:val="22"/>
                <w:szCs w:val="22"/>
              </w:rPr>
            </w:pPr>
            <w:r w:rsidRPr="4A13C801">
              <w:rPr>
                <w:rFonts w:eastAsia="Arial" w:cs="Arial"/>
                <w:sz w:val="22"/>
                <w:szCs w:val="22"/>
              </w:rPr>
              <w:t xml:space="preserve"> </w:t>
            </w:r>
          </w:p>
        </w:tc>
      </w:tr>
      <w:tr w:rsidR="24C4EAF9" w14:paraId="3974824C" w14:textId="77777777" w:rsidTr="4AA10417">
        <w:trPr>
          <w:trHeight w:val="300"/>
        </w:trPr>
        <w:tc>
          <w:tcPr>
            <w:tcW w:w="2387" w:type="dxa"/>
            <w:vMerge/>
            <w:vAlign w:val="center"/>
          </w:tcPr>
          <w:p w14:paraId="32362DE1"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3230637F" w14:textId="48AECC0F"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Current and maximum production capacity in terms of finished product per week or month. </w:t>
            </w:r>
          </w:p>
        </w:tc>
        <w:tc>
          <w:tcPr>
            <w:tcW w:w="4034" w:type="dxa"/>
            <w:vMerge/>
          </w:tcPr>
          <w:p w14:paraId="503735CC" w14:textId="51534589" w:rsidR="24C4EAF9" w:rsidRDefault="24C4EAF9" w:rsidP="48922EF0">
            <w:pPr>
              <w:spacing w:after="160" w:line="257" w:lineRule="auto"/>
              <w:rPr>
                <w:rFonts w:eastAsia="Arial" w:cs="Arial"/>
                <w:sz w:val="22"/>
                <w:szCs w:val="22"/>
              </w:rPr>
            </w:pPr>
            <w:r w:rsidRPr="48922EF0">
              <w:rPr>
                <w:rFonts w:eastAsia="Arial" w:cs="Arial"/>
                <w:sz w:val="22"/>
                <w:szCs w:val="22"/>
              </w:rPr>
              <w:t xml:space="preserve">2.8 million doses per month </w:t>
            </w:r>
          </w:p>
        </w:tc>
      </w:tr>
      <w:tr w:rsidR="24C4EAF9" w14:paraId="398C1DAE" w14:textId="77777777" w:rsidTr="4AA10417">
        <w:trPr>
          <w:trHeight w:val="300"/>
        </w:trPr>
        <w:tc>
          <w:tcPr>
            <w:tcW w:w="2387" w:type="dxa"/>
            <w:vMerge/>
            <w:vAlign w:val="center"/>
          </w:tcPr>
          <w:p w14:paraId="5CC3230A"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367CF855" w14:textId="7F7359F6"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Current production demand per month. </w:t>
            </w:r>
          </w:p>
        </w:tc>
        <w:tc>
          <w:tcPr>
            <w:tcW w:w="4034" w:type="dxa"/>
            <w:vMerge/>
          </w:tcPr>
          <w:p w14:paraId="554A540C" w14:textId="5BC91546" w:rsidR="24C4EAF9" w:rsidRDefault="24C4EAF9" w:rsidP="48922EF0">
            <w:pPr>
              <w:spacing w:after="160" w:line="257" w:lineRule="auto"/>
              <w:rPr>
                <w:rFonts w:eastAsia="Arial" w:cs="Arial"/>
                <w:sz w:val="22"/>
                <w:szCs w:val="22"/>
              </w:rPr>
            </w:pPr>
            <w:r w:rsidRPr="48922EF0">
              <w:rPr>
                <w:rFonts w:eastAsia="Arial" w:cs="Arial"/>
                <w:sz w:val="22"/>
                <w:szCs w:val="22"/>
              </w:rPr>
              <w:t xml:space="preserve">2025 forecast is 0 doses </w:t>
            </w:r>
          </w:p>
        </w:tc>
      </w:tr>
      <w:tr w:rsidR="24C4EAF9" w14:paraId="54C8D4A8" w14:textId="77777777" w:rsidTr="4AA10417">
        <w:trPr>
          <w:trHeight w:val="300"/>
        </w:trPr>
        <w:tc>
          <w:tcPr>
            <w:tcW w:w="2387" w:type="dxa"/>
            <w:vMerge/>
            <w:vAlign w:val="center"/>
          </w:tcPr>
          <w:p w14:paraId="6A37836B" w14:textId="77777777" w:rsidR="00EA5196" w:rsidRDefault="00EA5196"/>
        </w:tc>
        <w:tc>
          <w:tcPr>
            <w:tcW w:w="2573" w:type="dxa"/>
            <w:tcBorders>
              <w:top w:val="single" w:sz="8" w:space="0" w:color="auto"/>
              <w:left w:val="nil"/>
              <w:bottom w:val="single" w:sz="8" w:space="0" w:color="auto"/>
              <w:right w:val="single" w:sz="8" w:space="0" w:color="000000" w:themeColor="text1"/>
            </w:tcBorders>
            <w:shd w:val="clear" w:color="auto" w:fill="D9D9D9" w:themeFill="background1" w:themeFillShade="D9"/>
          </w:tcPr>
          <w:p w14:paraId="605EB04F" w14:textId="45A567B0"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Number of batches submitted for release by the OMCL(s) and the </w:t>
            </w:r>
            <w:r w:rsidRPr="48922EF0">
              <w:rPr>
                <w:rFonts w:eastAsia="Arial" w:cs="Arial"/>
                <w:color w:val="000000" w:themeColor="text1"/>
                <w:sz w:val="22"/>
                <w:szCs w:val="22"/>
              </w:rPr>
              <w:lastRenderedPageBreak/>
              <w:t xml:space="preserve">pass rate in the last 12 months. </w:t>
            </w:r>
          </w:p>
        </w:tc>
        <w:tc>
          <w:tcPr>
            <w:tcW w:w="4034" w:type="dxa"/>
            <w:vMerge/>
          </w:tcPr>
          <w:p w14:paraId="4615E47C" w14:textId="0A4C6CA2" w:rsidR="24C4EAF9" w:rsidRDefault="24C4EAF9" w:rsidP="48922EF0">
            <w:pPr>
              <w:spacing w:after="160" w:line="257" w:lineRule="auto"/>
              <w:rPr>
                <w:rFonts w:eastAsia="Arial" w:cs="Arial"/>
                <w:sz w:val="22"/>
                <w:szCs w:val="22"/>
              </w:rPr>
            </w:pPr>
            <w:r w:rsidRPr="48922EF0">
              <w:rPr>
                <w:rFonts w:eastAsia="Arial" w:cs="Arial"/>
                <w:sz w:val="22"/>
                <w:szCs w:val="22"/>
              </w:rPr>
              <w:lastRenderedPageBreak/>
              <w:t xml:space="preserve">The JN.1 variant has not been tested by NIBSC. Latest testing was on the XBB variant: the samples were received by NIBSC on 06Mar2024, the LRP was submitted on 03Apr2024, the OCABR certificate was issued on 04Apr2024.  </w:t>
            </w:r>
          </w:p>
        </w:tc>
      </w:tr>
      <w:tr w:rsidR="24C4EAF9" w14:paraId="34C48EB3" w14:textId="77777777" w:rsidTr="4AA10417">
        <w:trPr>
          <w:trHeight w:val="300"/>
        </w:trPr>
        <w:tc>
          <w:tcPr>
            <w:tcW w:w="2387" w:type="dxa"/>
            <w:vMerge/>
            <w:vAlign w:val="center"/>
          </w:tcPr>
          <w:p w14:paraId="2DF2A43F"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74EFA03A" w14:textId="5569E21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Production cycle time  </w:t>
            </w:r>
          </w:p>
        </w:tc>
        <w:tc>
          <w:tcPr>
            <w:tcW w:w="4034" w:type="dxa"/>
            <w:tcBorders>
              <w:top w:val="single" w:sz="8" w:space="0" w:color="auto"/>
              <w:left w:val="single" w:sz="8" w:space="0" w:color="auto"/>
              <w:bottom w:val="single" w:sz="8" w:space="0" w:color="auto"/>
              <w:right w:val="single" w:sz="8" w:space="0" w:color="auto"/>
            </w:tcBorders>
          </w:tcPr>
          <w:p w14:paraId="42DD6985" w14:textId="372BC5A8" w:rsidR="24C4EAF9" w:rsidRDefault="24C4EAF9" w:rsidP="48922EF0">
            <w:pPr>
              <w:spacing w:after="160" w:line="257" w:lineRule="auto"/>
              <w:rPr>
                <w:rFonts w:eastAsia="Arial" w:cs="Arial"/>
                <w:color w:val="FFFFFF" w:themeColor="background1"/>
                <w:sz w:val="22"/>
                <w:szCs w:val="22"/>
                <w:highlight w:val="black"/>
              </w:rPr>
            </w:pPr>
            <w:r w:rsidRPr="48922EF0">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tc>
      </w:tr>
      <w:tr w:rsidR="24C4EAF9" w14:paraId="117B85E3" w14:textId="77777777" w:rsidTr="4AA10417">
        <w:trPr>
          <w:trHeight w:val="300"/>
        </w:trPr>
        <w:tc>
          <w:tcPr>
            <w:tcW w:w="2387" w:type="dxa"/>
            <w:vMerge w:val="restart"/>
            <w:tcBorders>
              <w:top w:val="single" w:sz="8" w:space="0" w:color="auto"/>
              <w:left w:val="single" w:sz="8" w:space="0" w:color="auto"/>
              <w:bottom w:val="nil"/>
              <w:right w:val="single" w:sz="8" w:space="0" w:color="auto"/>
            </w:tcBorders>
            <w:shd w:val="clear" w:color="auto" w:fill="D9D9D9" w:themeFill="background1" w:themeFillShade="D9"/>
            <w:vAlign w:val="center"/>
          </w:tcPr>
          <w:p w14:paraId="64213315" w14:textId="3F69AC18"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Pack details</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0E3FC7" w14:textId="07B3C1FE"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Packaging type (description) </w:t>
            </w:r>
          </w:p>
        </w:tc>
        <w:tc>
          <w:tcPr>
            <w:tcW w:w="4034" w:type="dxa"/>
            <w:tcBorders>
              <w:top w:val="single" w:sz="8" w:space="0" w:color="auto"/>
              <w:left w:val="single" w:sz="8" w:space="0" w:color="auto"/>
              <w:bottom w:val="single" w:sz="8" w:space="0" w:color="auto"/>
              <w:right w:val="single" w:sz="8" w:space="0" w:color="auto"/>
            </w:tcBorders>
          </w:tcPr>
          <w:p w14:paraId="3B3BCEC7" w14:textId="3D49B3B7" w:rsidR="24C4EAF9" w:rsidRDefault="24C4EAF9" w:rsidP="48922EF0">
            <w:pPr>
              <w:spacing w:after="160" w:line="257" w:lineRule="auto"/>
              <w:rPr>
                <w:rFonts w:eastAsia="Arial" w:cs="Arial"/>
                <w:sz w:val="22"/>
                <w:szCs w:val="22"/>
              </w:rPr>
            </w:pPr>
            <w:r w:rsidRPr="48922EF0">
              <w:rPr>
                <w:rFonts w:eastAsia="Arial" w:cs="Arial"/>
                <w:sz w:val="22"/>
                <w:szCs w:val="22"/>
              </w:rPr>
              <w:t xml:space="preserve">Single dose vial </w:t>
            </w:r>
          </w:p>
        </w:tc>
      </w:tr>
      <w:tr w:rsidR="24C4EAF9" w14:paraId="00AE154B" w14:textId="77777777" w:rsidTr="4AA10417">
        <w:trPr>
          <w:trHeight w:val="300"/>
        </w:trPr>
        <w:tc>
          <w:tcPr>
            <w:tcW w:w="2387" w:type="dxa"/>
            <w:vMerge/>
            <w:vAlign w:val="center"/>
          </w:tcPr>
          <w:p w14:paraId="37F2152C"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5C719E91" w14:textId="1D375AF5"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Pack size (eg. 10 ml ampoules in a pack of 5, a pack of 100 tablets,... ) </w:t>
            </w:r>
          </w:p>
        </w:tc>
        <w:tc>
          <w:tcPr>
            <w:tcW w:w="4034" w:type="dxa"/>
            <w:tcBorders>
              <w:top w:val="single" w:sz="8" w:space="0" w:color="auto"/>
              <w:left w:val="single" w:sz="8" w:space="0" w:color="auto"/>
              <w:bottom w:val="single" w:sz="8" w:space="0" w:color="auto"/>
              <w:right w:val="single" w:sz="8" w:space="0" w:color="auto"/>
            </w:tcBorders>
          </w:tcPr>
          <w:p w14:paraId="18418553" w14:textId="0DA090AA" w:rsidR="24C4EAF9" w:rsidRDefault="24C4EAF9" w:rsidP="48922EF0">
            <w:pPr>
              <w:spacing w:after="160" w:line="257" w:lineRule="auto"/>
              <w:rPr>
                <w:rFonts w:eastAsia="Arial" w:cs="Arial"/>
                <w:sz w:val="22"/>
                <w:szCs w:val="22"/>
              </w:rPr>
            </w:pPr>
            <w:r w:rsidRPr="48922EF0">
              <w:rPr>
                <w:rFonts w:eastAsia="Arial" w:cs="Arial"/>
                <w:sz w:val="22"/>
                <w:szCs w:val="22"/>
              </w:rPr>
              <w:t xml:space="preserve">Single pack or 10 pack of vials </w:t>
            </w:r>
          </w:p>
        </w:tc>
      </w:tr>
      <w:tr w:rsidR="24C4EAF9" w14:paraId="38648953" w14:textId="77777777" w:rsidTr="4AA10417">
        <w:trPr>
          <w:trHeight w:val="300"/>
        </w:trPr>
        <w:tc>
          <w:tcPr>
            <w:tcW w:w="2387" w:type="dxa"/>
            <w:vMerge/>
            <w:vAlign w:val="center"/>
          </w:tcPr>
          <w:p w14:paraId="5BD99A49"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42C96879" w14:textId="73C73C80"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Product code </w:t>
            </w:r>
          </w:p>
        </w:tc>
        <w:tc>
          <w:tcPr>
            <w:tcW w:w="4034" w:type="dxa"/>
            <w:tcBorders>
              <w:top w:val="single" w:sz="8" w:space="0" w:color="auto"/>
              <w:left w:val="single" w:sz="8" w:space="0" w:color="auto"/>
              <w:bottom w:val="single" w:sz="8" w:space="0" w:color="auto"/>
              <w:right w:val="single" w:sz="8" w:space="0" w:color="auto"/>
            </w:tcBorders>
          </w:tcPr>
          <w:p w14:paraId="6F03E122" w14:textId="7AA518A4" w:rsidR="24C4EAF9" w:rsidRDefault="24C4EAF9" w:rsidP="48922EF0">
            <w:pPr>
              <w:spacing w:after="160" w:line="257" w:lineRule="auto"/>
              <w:rPr>
                <w:rFonts w:eastAsia="Arial" w:cs="Arial"/>
                <w:sz w:val="22"/>
                <w:szCs w:val="22"/>
              </w:rPr>
            </w:pPr>
            <w:r w:rsidRPr="48922EF0">
              <w:rPr>
                <w:rFonts w:eastAsia="Arial" w:cs="Arial"/>
                <w:sz w:val="22"/>
                <w:szCs w:val="22"/>
              </w:rPr>
              <w:t xml:space="preserve">EAN to be confirmed as generated if supplied to the UK </w:t>
            </w:r>
          </w:p>
        </w:tc>
      </w:tr>
      <w:tr w:rsidR="24C4EAF9" w14:paraId="3F7F900F" w14:textId="77777777" w:rsidTr="4AA10417">
        <w:trPr>
          <w:trHeight w:val="300"/>
        </w:trPr>
        <w:tc>
          <w:tcPr>
            <w:tcW w:w="2387" w:type="dxa"/>
            <w:vMerge/>
            <w:vAlign w:val="center"/>
          </w:tcPr>
          <w:p w14:paraId="4E6B576E"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41D15F35" w14:textId="0E2B9595"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PIP code  </w:t>
            </w:r>
          </w:p>
        </w:tc>
        <w:tc>
          <w:tcPr>
            <w:tcW w:w="4034" w:type="dxa"/>
            <w:tcBorders>
              <w:top w:val="single" w:sz="8" w:space="0" w:color="auto"/>
              <w:left w:val="single" w:sz="8" w:space="0" w:color="auto"/>
              <w:bottom w:val="single" w:sz="8" w:space="0" w:color="auto"/>
              <w:right w:val="single" w:sz="8" w:space="0" w:color="auto"/>
            </w:tcBorders>
          </w:tcPr>
          <w:p w14:paraId="227FDF60" w14:textId="484E52EE" w:rsidR="24C4EAF9" w:rsidRDefault="24C4EAF9" w:rsidP="48922EF0">
            <w:pPr>
              <w:spacing w:after="160" w:line="257" w:lineRule="auto"/>
              <w:rPr>
                <w:rFonts w:eastAsia="Arial" w:cs="Arial"/>
                <w:sz w:val="22"/>
                <w:szCs w:val="22"/>
              </w:rPr>
            </w:pPr>
            <w:r w:rsidRPr="48922EF0">
              <w:rPr>
                <w:rFonts w:eastAsia="Arial" w:cs="Arial"/>
                <w:sz w:val="22"/>
                <w:szCs w:val="22"/>
              </w:rPr>
              <w:t xml:space="preserve">PIP to be confirmed as generated if supplied the UK </w:t>
            </w:r>
          </w:p>
        </w:tc>
      </w:tr>
      <w:tr w:rsidR="24C4EAF9" w14:paraId="158C7E26" w14:textId="77777777" w:rsidTr="4AA10417">
        <w:trPr>
          <w:trHeight w:val="300"/>
        </w:trPr>
        <w:tc>
          <w:tcPr>
            <w:tcW w:w="2387" w:type="dxa"/>
            <w:vMerge/>
            <w:vAlign w:val="center"/>
          </w:tcPr>
          <w:p w14:paraId="46FCFE1B"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FCD4DAC" w14:textId="161F8B96"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Tamper evidence - method used. </w:t>
            </w:r>
          </w:p>
        </w:tc>
        <w:tc>
          <w:tcPr>
            <w:tcW w:w="4034" w:type="dxa"/>
            <w:tcBorders>
              <w:top w:val="single" w:sz="8" w:space="0" w:color="auto"/>
              <w:left w:val="single" w:sz="8" w:space="0" w:color="auto"/>
              <w:bottom w:val="single" w:sz="8" w:space="0" w:color="auto"/>
              <w:right w:val="single" w:sz="8" w:space="0" w:color="auto"/>
            </w:tcBorders>
          </w:tcPr>
          <w:p w14:paraId="57F15864" w14:textId="1816325B" w:rsidR="24C4EAF9" w:rsidRDefault="24C4EAF9" w:rsidP="48922EF0">
            <w:pPr>
              <w:spacing w:after="160" w:line="257" w:lineRule="auto"/>
              <w:rPr>
                <w:rFonts w:eastAsia="Arial" w:cs="Arial"/>
                <w:sz w:val="22"/>
                <w:szCs w:val="22"/>
              </w:rPr>
            </w:pPr>
            <w:r w:rsidRPr="48922EF0">
              <w:rPr>
                <w:rFonts w:eastAsia="Arial" w:cs="Arial"/>
                <w:sz w:val="22"/>
                <w:szCs w:val="22"/>
              </w:rPr>
              <w:t xml:space="preserve">Tamper evident tape used on both carton openings </w:t>
            </w:r>
          </w:p>
        </w:tc>
      </w:tr>
      <w:tr w:rsidR="24C4EAF9" w14:paraId="7B8435A2" w14:textId="77777777" w:rsidTr="4AA10417">
        <w:trPr>
          <w:trHeight w:val="300"/>
        </w:trPr>
        <w:tc>
          <w:tcPr>
            <w:tcW w:w="2387" w:type="dxa"/>
            <w:vMerge/>
            <w:vAlign w:val="center"/>
          </w:tcPr>
          <w:p w14:paraId="0A447F49"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69D9437" w14:textId="095D5F31"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Provide artwork or packaging, labelling, patient information leaflets and Summary of Product Characteristics (SmPC) </w:t>
            </w:r>
          </w:p>
        </w:tc>
        <w:tc>
          <w:tcPr>
            <w:tcW w:w="4034" w:type="dxa"/>
            <w:tcBorders>
              <w:top w:val="single" w:sz="8" w:space="0" w:color="auto"/>
              <w:left w:val="single" w:sz="8" w:space="0" w:color="auto"/>
              <w:bottom w:val="single" w:sz="8" w:space="0" w:color="auto"/>
              <w:right w:val="single" w:sz="8" w:space="0" w:color="auto"/>
            </w:tcBorders>
          </w:tcPr>
          <w:p w14:paraId="2C6DC971" w14:textId="214CC9F2" w:rsidR="24C4EAF9" w:rsidRDefault="24C4EAF9" w:rsidP="48922EF0">
            <w:pPr>
              <w:spacing w:after="160" w:line="257" w:lineRule="auto"/>
              <w:rPr>
                <w:rFonts w:eastAsia="Arial" w:cs="Arial"/>
                <w:sz w:val="22"/>
                <w:szCs w:val="22"/>
              </w:rPr>
            </w:pPr>
            <w:r w:rsidRPr="48922EF0">
              <w:rPr>
                <w:rFonts w:eastAsia="Arial" w:cs="Arial"/>
                <w:sz w:val="22"/>
                <w:szCs w:val="22"/>
              </w:rPr>
              <w:t xml:space="preserve">Copies of the current MHRA-approved SmPC, PIL and packaging artwork mock-ups are provided in the attached folder ('Nuvaxovid JN.1 vial SmPC, PIL and packaging artwork'). </w:t>
            </w:r>
          </w:p>
        </w:tc>
      </w:tr>
      <w:tr w:rsidR="24C4EAF9" w14:paraId="5ECBB761" w14:textId="77777777" w:rsidTr="4AA10417">
        <w:trPr>
          <w:trHeight w:val="300"/>
        </w:trPr>
        <w:tc>
          <w:tcPr>
            <w:tcW w:w="2387" w:type="dxa"/>
            <w:vMerge/>
            <w:vAlign w:val="center"/>
          </w:tcPr>
          <w:p w14:paraId="14AF954F"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62BDC1BE" w14:textId="077559B1"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Does the pack include needles? (if yes please state number, type and size, and if attached or unattached) </w:t>
            </w:r>
          </w:p>
        </w:tc>
        <w:tc>
          <w:tcPr>
            <w:tcW w:w="4034" w:type="dxa"/>
            <w:tcBorders>
              <w:top w:val="single" w:sz="8" w:space="0" w:color="auto"/>
              <w:left w:val="single" w:sz="8" w:space="0" w:color="auto"/>
              <w:bottom w:val="single" w:sz="8" w:space="0" w:color="auto"/>
              <w:right w:val="single" w:sz="8" w:space="0" w:color="auto"/>
            </w:tcBorders>
          </w:tcPr>
          <w:p w14:paraId="704858C9" w14:textId="4CCE99D8" w:rsidR="24C4EAF9" w:rsidRDefault="24C4EAF9" w:rsidP="48922EF0">
            <w:pPr>
              <w:spacing w:after="160" w:line="257" w:lineRule="auto"/>
              <w:rPr>
                <w:rFonts w:eastAsia="Arial" w:cs="Arial"/>
                <w:sz w:val="22"/>
                <w:szCs w:val="22"/>
              </w:rPr>
            </w:pPr>
            <w:r w:rsidRPr="48922EF0">
              <w:rPr>
                <w:rFonts w:eastAsia="Arial" w:cs="Arial"/>
                <w:sz w:val="22"/>
                <w:szCs w:val="22"/>
              </w:rPr>
              <w:t xml:space="preserve">No </w:t>
            </w:r>
          </w:p>
        </w:tc>
      </w:tr>
      <w:tr w:rsidR="24C4EAF9" w14:paraId="21040513" w14:textId="77777777" w:rsidTr="4AA10417">
        <w:trPr>
          <w:trHeight w:val="300"/>
        </w:trPr>
        <w:tc>
          <w:tcPr>
            <w:tcW w:w="2387" w:type="dxa"/>
            <w:vMerge/>
            <w:vAlign w:val="center"/>
          </w:tcPr>
          <w:p w14:paraId="7AD640CA" w14:textId="77777777" w:rsidR="00EA5196" w:rsidRDefault="00EA5196"/>
        </w:tc>
        <w:tc>
          <w:tcPr>
            <w:tcW w:w="6607" w:type="dxa"/>
            <w:gridSpan w:val="2"/>
            <w:tcBorders>
              <w:top w:val="single" w:sz="8" w:space="0" w:color="auto"/>
              <w:left w:val="nil"/>
              <w:bottom w:val="single" w:sz="8" w:space="0" w:color="auto"/>
              <w:right w:val="nil"/>
            </w:tcBorders>
            <w:shd w:val="clear" w:color="auto" w:fill="D9D9D9" w:themeFill="background1" w:themeFillShade="D9"/>
          </w:tcPr>
          <w:p w14:paraId="2012A975" w14:textId="5658DBA2" w:rsidR="24C4EAF9" w:rsidRDefault="24C4EAF9" w:rsidP="48922EF0">
            <w:pPr>
              <w:spacing w:after="160" w:line="257" w:lineRule="auto"/>
              <w:rPr>
                <w:rFonts w:eastAsia="Arial" w:cs="Arial"/>
                <w:color w:val="000000" w:themeColor="text1"/>
                <w:sz w:val="22"/>
                <w:szCs w:val="22"/>
              </w:rPr>
            </w:pPr>
            <w:r w:rsidRPr="48922EF0">
              <w:rPr>
                <w:rFonts w:eastAsia="Arial" w:cs="Arial"/>
                <w:i/>
                <w:iCs/>
                <w:color w:val="000000" w:themeColor="text1"/>
                <w:sz w:val="22"/>
                <w:szCs w:val="22"/>
              </w:rPr>
              <w:t>Does the pack/container and label meet the following requirements (Y/N) and comment as appropriate</w:t>
            </w:r>
            <w:r w:rsidRPr="48922EF0">
              <w:rPr>
                <w:rFonts w:eastAsia="Arial" w:cs="Arial"/>
                <w:color w:val="000000" w:themeColor="text1"/>
                <w:sz w:val="22"/>
                <w:szCs w:val="22"/>
              </w:rPr>
              <w:t xml:space="preserve"> </w:t>
            </w:r>
          </w:p>
        </w:tc>
      </w:tr>
      <w:tr w:rsidR="24C4EAF9" w14:paraId="4BDC2302" w14:textId="77777777" w:rsidTr="4AA10417">
        <w:trPr>
          <w:trHeight w:val="300"/>
        </w:trPr>
        <w:tc>
          <w:tcPr>
            <w:tcW w:w="2387" w:type="dxa"/>
            <w:vMerge/>
            <w:vAlign w:val="center"/>
          </w:tcPr>
          <w:p w14:paraId="7C9A1054"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4033AD18" w14:textId="0DA5C37F"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      English livery </w:t>
            </w:r>
          </w:p>
        </w:tc>
        <w:tc>
          <w:tcPr>
            <w:tcW w:w="4034" w:type="dxa"/>
            <w:tcBorders>
              <w:top w:val="single" w:sz="8" w:space="0" w:color="auto"/>
              <w:left w:val="single" w:sz="8" w:space="0" w:color="auto"/>
              <w:bottom w:val="single" w:sz="8" w:space="0" w:color="auto"/>
              <w:right w:val="single" w:sz="8" w:space="0" w:color="auto"/>
            </w:tcBorders>
          </w:tcPr>
          <w:p w14:paraId="14BE883A" w14:textId="2D68E927" w:rsidR="24C4EAF9" w:rsidRDefault="24C4EAF9" w:rsidP="48922EF0">
            <w:pPr>
              <w:spacing w:after="160" w:line="257" w:lineRule="auto"/>
              <w:rPr>
                <w:rFonts w:eastAsia="Arial" w:cs="Arial"/>
                <w:sz w:val="22"/>
                <w:szCs w:val="22"/>
              </w:rPr>
            </w:pPr>
            <w:r w:rsidRPr="48922EF0">
              <w:rPr>
                <w:rFonts w:eastAsia="Arial" w:cs="Arial"/>
                <w:sz w:val="22"/>
                <w:szCs w:val="22"/>
              </w:rPr>
              <w:t xml:space="preserve">Yes </w:t>
            </w:r>
          </w:p>
        </w:tc>
      </w:tr>
      <w:tr w:rsidR="24C4EAF9" w14:paraId="255C5E9F" w14:textId="77777777" w:rsidTr="4AA10417">
        <w:trPr>
          <w:trHeight w:val="300"/>
        </w:trPr>
        <w:tc>
          <w:tcPr>
            <w:tcW w:w="2387" w:type="dxa"/>
            <w:vMerge/>
            <w:vAlign w:val="center"/>
          </w:tcPr>
          <w:p w14:paraId="3A6F7480"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04BFD539" w14:textId="64DA9735"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Expiry date displayed on the pack </w:t>
            </w:r>
          </w:p>
        </w:tc>
        <w:tc>
          <w:tcPr>
            <w:tcW w:w="4034" w:type="dxa"/>
            <w:tcBorders>
              <w:top w:val="single" w:sz="8" w:space="0" w:color="auto"/>
              <w:left w:val="single" w:sz="8" w:space="0" w:color="auto"/>
              <w:bottom w:val="single" w:sz="8" w:space="0" w:color="auto"/>
              <w:right w:val="single" w:sz="8" w:space="0" w:color="auto"/>
            </w:tcBorders>
          </w:tcPr>
          <w:p w14:paraId="617153AA" w14:textId="7B15E4F0" w:rsidR="24C4EAF9" w:rsidRDefault="24C4EAF9" w:rsidP="48922EF0">
            <w:pPr>
              <w:spacing w:after="160" w:line="257" w:lineRule="auto"/>
              <w:rPr>
                <w:rFonts w:eastAsia="Arial" w:cs="Arial"/>
                <w:sz w:val="22"/>
                <w:szCs w:val="22"/>
              </w:rPr>
            </w:pPr>
            <w:r w:rsidRPr="48922EF0">
              <w:rPr>
                <w:rFonts w:eastAsia="Arial" w:cs="Arial"/>
                <w:sz w:val="22"/>
                <w:szCs w:val="22"/>
              </w:rPr>
              <w:t xml:space="preserve">Yes </w:t>
            </w:r>
          </w:p>
        </w:tc>
      </w:tr>
      <w:tr w:rsidR="24C4EAF9" w14:paraId="17119EF3" w14:textId="77777777" w:rsidTr="4AA10417">
        <w:trPr>
          <w:trHeight w:val="300"/>
        </w:trPr>
        <w:tc>
          <w:tcPr>
            <w:tcW w:w="2387" w:type="dxa"/>
            <w:vMerge/>
            <w:vAlign w:val="center"/>
          </w:tcPr>
          <w:p w14:paraId="0E3D8B5E"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4DC48E57" w14:textId="602C8EAE"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Windsor Framework agreement compliant </w:t>
            </w:r>
          </w:p>
        </w:tc>
        <w:tc>
          <w:tcPr>
            <w:tcW w:w="4034" w:type="dxa"/>
            <w:tcBorders>
              <w:top w:val="single" w:sz="8" w:space="0" w:color="auto"/>
              <w:left w:val="single" w:sz="8" w:space="0" w:color="auto"/>
              <w:bottom w:val="single" w:sz="8" w:space="0" w:color="auto"/>
              <w:right w:val="single" w:sz="8" w:space="0" w:color="auto"/>
            </w:tcBorders>
          </w:tcPr>
          <w:p w14:paraId="35B3D75D" w14:textId="1DDB70B5" w:rsidR="24C4EAF9" w:rsidRDefault="24C4EAF9" w:rsidP="48922EF0">
            <w:pPr>
              <w:spacing w:after="160" w:line="257" w:lineRule="auto"/>
              <w:rPr>
                <w:rFonts w:eastAsia="Arial" w:cs="Arial"/>
                <w:sz w:val="22"/>
                <w:szCs w:val="22"/>
              </w:rPr>
            </w:pPr>
            <w:r w:rsidRPr="48922EF0">
              <w:rPr>
                <w:rFonts w:eastAsia="Arial" w:cs="Arial"/>
                <w:sz w:val="22"/>
                <w:szCs w:val="22"/>
              </w:rPr>
              <w:t xml:space="preserve">Yes </w:t>
            </w:r>
          </w:p>
        </w:tc>
      </w:tr>
      <w:tr w:rsidR="24C4EAF9" w14:paraId="7157A086" w14:textId="77777777" w:rsidTr="4AA10417">
        <w:trPr>
          <w:trHeight w:val="300"/>
        </w:trPr>
        <w:tc>
          <w:tcPr>
            <w:tcW w:w="2387" w:type="dxa"/>
            <w:vMerge/>
            <w:vAlign w:val="center"/>
          </w:tcPr>
          <w:p w14:paraId="51353599"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71F393F" w14:textId="29D296C1"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Patient information leaflet in each pack </w:t>
            </w:r>
          </w:p>
        </w:tc>
        <w:tc>
          <w:tcPr>
            <w:tcW w:w="4034" w:type="dxa"/>
            <w:tcBorders>
              <w:top w:val="single" w:sz="8" w:space="0" w:color="auto"/>
              <w:left w:val="single" w:sz="8" w:space="0" w:color="auto"/>
              <w:bottom w:val="single" w:sz="8" w:space="0" w:color="auto"/>
              <w:right w:val="single" w:sz="8" w:space="0" w:color="auto"/>
            </w:tcBorders>
          </w:tcPr>
          <w:p w14:paraId="3DDADBCD" w14:textId="7EBBE666" w:rsidR="24C4EAF9" w:rsidRDefault="24C4EAF9" w:rsidP="48922EF0">
            <w:pPr>
              <w:spacing w:after="160" w:line="257" w:lineRule="auto"/>
              <w:rPr>
                <w:rFonts w:eastAsia="Arial" w:cs="Arial"/>
                <w:sz w:val="22"/>
                <w:szCs w:val="22"/>
              </w:rPr>
            </w:pPr>
            <w:r w:rsidRPr="48922EF0">
              <w:rPr>
                <w:rFonts w:eastAsia="Arial" w:cs="Arial"/>
                <w:sz w:val="22"/>
                <w:szCs w:val="22"/>
              </w:rPr>
              <w:t xml:space="preserve">Yes </w:t>
            </w:r>
          </w:p>
        </w:tc>
      </w:tr>
      <w:tr w:rsidR="24C4EAF9" w14:paraId="74950625" w14:textId="77777777" w:rsidTr="4AA10417">
        <w:trPr>
          <w:trHeight w:val="300"/>
        </w:trPr>
        <w:tc>
          <w:tcPr>
            <w:tcW w:w="2387" w:type="dxa"/>
            <w:vMerge/>
            <w:vAlign w:val="center"/>
          </w:tcPr>
          <w:p w14:paraId="144034D8"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72A797BC" w14:textId="41B4EF8B"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Batch number displayed on pack </w:t>
            </w:r>
          </w:p>
        </w:tc>
        <w:tc>
          <w:tcPr>
            <w:tcW w:w="4034" w:type="dxa"/>
            <w:tcBorders>
              <w:top w:val="single" w:sz="8" w:space="0" w:color="auto"/>
              <w:left w:val="single" w:sz="8" w:space="0" w:color="auto"/>
              <w:bottom w:val="single" w:sz="8" w:space="0" w:color="auto"/>
              <w:right w:val="single" w:sz="8" w:space="0" w:color="auto"/>
            </w:tcBorders>
          </w:tcPr>
          <w:p w14:paraId="2532B9EC" w14:textId="09F8D160" w:rsidR="24C4EAF9" w:rsidRDefault="24C4EAF9" w:rsidP="48922EF0">
            <w:pPr>
              <w:spacing w:after="160" w:line="257" w:lineRule="auto"/>
              <w:rPr>
                <w:rFonts w:eastAsia="Arial" w:cs="Arial"/>
                <w:sz w:val="22"/>
                <w:szCs w:val="22"/>
              </w:rPr>
            </w:pPr>
            <w:r w:rsidRPr="48922EF0">
              <w:rPr>
                <w:rFonts w:eastAsia="Arial" w:cs="Arial"/>
                <w:sz w:val="22"/>
                <w:szCs w:val="22"/>
              </w:rPr>
              <w:t xml:space="preserve">Yes </w:t>
            </w:r>
          </w:p>
        </w:tc>
      </w:tr>
      <w:tr w:rsidR="24C4EAF9" w14:paraId="67B1E1C5" w14:textId="77777777" w:rsidTr="4AA10417">
        <w:trPr>
          <w:trHeight w:val="300"/>
        </w:trPr>
        <w:tc>
          <w:tcPr>
            <w:tcW w:w="2387" w:type="dxa"/>
            <w:vMerge w:val="restart"/>
            <w:tcBorders>
              <w:top w:val="single" w:sz="8" w:space="0" w:color="auto"/>
              <w:left w:val="single" w:sz="8" w:space="0" w:color="auto"/>
              <w:bottom w:val="nil"/>
              <w:right w:val="single" w:sz="8" w:space="0" w:color="auto"/>
            </w:tcBorders>
            <w:shd w:val="clear" w:color="auto" w:fill="D9D9D9" w:themeFill="background1" w:themeFillShade="D9"/>
            <w:vAlign w:val="center"/>
          </w:tcPr>
          <w:p w14:paraId="7F6FA469" w14:textId="26074976"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lastRenderedPageBreak/>
              <w:t>Quality  documentation</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44FA9F" w14:textId="3AC68986" w:rsidR="24C4EAF9" w:rsidRDefault="24C4EAF9" w:rsidP="48922EF0">
            <w:pPr>
              <w:spacing w:after="160" w:line="257" w:lineRule="auto"/>
              <w:rPr>
                <w:rFonts w:eastAsia="Arial" w:cs="Arial"/>
                <w:color w:val="000000" w:themeColor="text1"/>
                <w:sz w:val="22"/>
                <w:szCs w:val="22"/>
              </w:rPr>
            </w:pPr>
            <w:r w:rsidRPr="48922EF0">
              <w:rPr>
                <w:rFonts w:eastAsia="Arial" w:cs="Arial"/>
                <w:i/>
                <w:iCs/>
                <w:color w:val="000000" w:themeColor="text1"/>
                <w:sz w:val="22"/>
                <w:szCs w:val="22"/>
              </w:rPr>
              <w:t>The following documents will need to be provided;</w:t>
            </w:r>
            <w:r w:rsidRPr="48922EF0">
              <w:rPr>
                <w:rFonts w:eastAsia="Arial" w:cs="Arial"/>
                <w:color w:val="000000" w:themeColor="text1"/>
                <w:sz w:val="22"/>
                <w:szCs w:val="22"/>
              </w:rPr>
              <w:t xml:space="preserve"> </w:t>
            </w:r>
          </w:p>
        </w:tc>
        <w:tc>
          <w:tcPr>
            <w:tcW w:w="4034" w:type="dxa"/>
            <w:tcBorders>
              <w:top w:val="single" w:sz="8" w:space="0" w:color="auto"/>
              <w:left w:val="single" w:sz="8" w:space="0" w:color="auto"/>
              <w:bottom w:val="single" w:sz="8" w:space="0" w:color="auto"/>
              <w:right w:val="single" w:sz="8" w:space="0" w:color="auto"/>
            </w:tcBorders>
          </w:tcPr>
          <w:p w14:paraId="30C50F1C" w14:textId="33182978" w:rsidR="24C4EAF9" w:rsidRDefault="24C4EAF9" w:rsidP="48922EF0">
            <w:pPr>
              <w:spacing w:after="160" w:line="257" w:lineRule="auto"/>
              <w:rPr>
                <w:rFonts w:eastAsia="Arial" w:cs="Arial"/>
                <w:sz w:val="22"/>
                <w:szCs w:val="22"/>
              </w:rPr>
            </w:pPr>
            <w:r w:rsidRPr="48922EF0">
              <w:rPr>
                <w:rFonts w:eastAsia="Arial" w:cs="Arial"/>
                <w:sz w:val="22"/>
                <w:szCs w:val="22"/>
              </w:rPr>
              <w:t xml:space="preserve"> </w:t>
            </w:r>
          </w:p>
        </w:tc>
      </w:tr>
      <w:tr w:rsidR="24C4EAF9" w14:paraId="1B0DE611" w14:textId="77777777" w:rsidTr="4AA10417">
        <w:trPr>
          <w:trHeight w:val="300"/>
        </w:trPr>
        <w:tc>
          <w:tcPr>
            <w:tcW w:w="2387" w:type="dxa"/>
            <w:vMerge/>
            <w:vAlign w:val="center"/>
          </w:tcPr>
          <w:p w14:paraId="165E7FF0"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543C2B1E" w14:textId="4C5966D3"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Certificate of Analysis </w:t>
            </w:r>
          </w:p>
        </w:tc>
        <w:tc>
          <w:tcPr>
            <w:tcW w:w="4034" w:type="dxa"/>
            <w:tcBorders>
              <w:top w:val="single" w:sz="8" w:space="0" w:color="auto"/>
              <w:left w:val="single" w:sz="8" w:space="0" w:color="auto"/>
              <w:bottom w:val="single" w:sz="8" w:space="0" w:color="auto"/>
              <w:right w:val="single" w:sz="8" w:space="0" w:color="auto"/>
            </w:tcBorders>
          </w:tcPr>
          <w:p w14:paraId="4BC7818F" w14:textId="713C4D13" w:rsidR="24C4EAF9" w:rsidRDefault="24C4EAF9" w:rsidP="48922EF0">
            <w:pPr>
              <w:spacing w:after="160" w:line="257" w:lineRule="auto"/>
              <w:rPr>
                <w:rFonts w:eastAsia="Arial" w:cs="Arial"/>
                <w:sz w:val="22"/>
                <w:szCs w:val="22"/>
              </w:rPr>
            </w:pPr>
            <w:r w:rsidRPr="48922EF0">
              <w:rPr>
                <w:rFonts w:eastAsia="Arial" w:cs="Arial"/>
                <w:sz w:val="22"/>
                <w:szCs w:val="22"/>
              </w:rPr>
              <w:t xml:space="preserve">please attach at atamis question 2: </w:t>
            </w:r>
          </w:p>
        </w:tc>
      </w:tr>
      <w:tr w:rsidR="24C4EAF9" w14:paraId="262D6BB5" w14:textId="77777777" w:rsidTr="4AA10417">
        <w:trPr>
          <w:trHeight w:val="300"/>
        </w:trPr>
        <w:tc>
          <w:tcPr>
            <w:tcW w:w="2387" w:type="dxa"/>
            <w:vMerge/>
            <w:vAlign w:val="center"/>
          </w:tcPr>
          <w:p w14:paraId="538565B6"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3DA5B5F2" w14:textId="705BF03B"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Certificate of Release/Compliance </w:t>
            </w:r>
          </w:p>
        </w:tc>
        <w:tc>
          <w:tcPr>
            <w:tcW w:w="4034" w:type="dxa"/>
            <w:tcBorders>
              <w:top w:val="single" w:sz="8" w:space="0" w:color="auto"/>
              <w:left w:val="single" w:sz="8" w:space="0" w:color="auto"/>
              <w:bottom w:val="single" w:sz="8" w:space="0" w:color="auto"/>
              <w:right w:val="single" w:sz="8" w:space="0" w:color="auto"/>
            </w:tcBorders>
          </w:tcPr>
          <w:p w14:paraId="4EEB855F" w14:textId="3BE83FB4" w:rsidR="24C4EAF9" w:rsidRDefault="24C4EAF9" w:rsidP="48922EF0">
            <w:pPr>
              <w:spacing w:after="160" w:line="257" w:lineRule="auto"/>
              <w:rPr>
                <w:rFonts w:eastAsia="Arial" w:cs="Arial"/>
                <w:sz w:val="22"/>
                <w:szCs w:val="22"/>
              </w:rPr>
            </w:pPr>
            <w:r w:rsidRPr="48922EF0">
              <w:rPr>
                <w:rFonts w:eastAsia="Arial" w:cs="Arial"/>
                <w:sz w:val="22"/>
                <w:szCs w:val="22"/>
              </w:rPr>
              <w:t xml:space="preserve">please attach at atamis question 2: </w:t>
            </w:r>
          </w:p>
        </w:tc>
      </w:tr>
      <w:tr w:rsidR="24C4EAF9" w14:paraId="2F85AB25" w14:textId="77777777" w:rsidTr="4AA10417">
        <w:trPr>
          <w:trHeight w:val="300"/>
        </w:trPr>
        <w:tc>
          <w:tcPr>
            <w:tcW w:w="2387" w:type="dxa"/>
            <w:vMerge w:val="restart"/>
            <w:tcBorders>
              <w:top w:val="single" w:sz="8" w:space="0" w:color="auto"/>
              <w:left w:val="single" w:sz="8" w:space="0" w:color="auto"/>
              <w:bottom w:val="nil"/>
              <w:right w:val="single" w:sz="8" w:space="0" w:color="auto"/>
            </w:tcBorders>
            <w:shd w:val="clear" w:color="auto" w:fill="D9D9D9" w:themeFill="background1" w:themeFillShade="D9"/>
            <w:vAlign w:val="center"/>
          </w:tcPr>
          <w:p w14:paraId="2DDD353A" w14:textId="626A9167"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Importation details (if applicable)</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A5ED5D9" w14:textId="281874BC"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Name and address of UK Importer if supply from EU/EEA </w:t>
            </w:r>
          </w:p>
        </w:tc>
        <w:tc>
          <w:tcPr>
            <w:tcW w:w="4034" w:type="dxa"/>
            <w:tcBorders>
              <w:top w:val="single" w:sz="8" w:space="0" w:color="auto"/>
              <w:left w:val="single" w:sz="8" w:space="0" w:color="auto"/>
              <w:bottom w:val="single" w:sz="8" w:space="0" w:color="auto"/>
              <w:right w:val="single" w:sz="8" w:space="0" w:color="auto"/>
            </w:tcBorders>
          </w:tcPr>
          <w:p w14:paraId="4A6C9BF4" w14:textId="338FCD87" w:rsidR="24C4EAF9" w:rsidRDefault="24C4EAF9" w:rsidP="48922EF0">
            <w:pPr>
              <w:spacing w:after="160" w:line="257" w:lineRule="auto"/>
              <w:rPr>
                <w:rFonts w:eastAsia="Arial" w:cs="Arial"/>
                <w:sz w:val="22"/>
                <w:szCs w:val="22"/>
              </w:rPr>
            </w:pPr>
            <w:r w:rsidRPr="48922EF0">
              <w:rPr>
                <w:rFonts w:eastAsia="Arial" w:cs="Arial"/>
                <w:sz w:val="22"/>
                <w:szCs w:val="22"/>
              </w:rPr>
              <w:t xml:space="preserve">Aventis Pharma Limited, 410 Thames Valley Park Drive, Reading, RG6 1PT </w:t>
            </w:r>
          </w:p>
        </w:tc>
      </w:tr>
      <w:tr w:rsidR="24C4EAF9" w14:paraId="712248F1" w14:textId="77777777" w:rsidTr="4AA10417">
        <w:trPr>
          <w:trHeight w:val="300"/>
        </w:trPr>
        <w:tc>
          <w:tcPr>
            <w:tcW w:w="2387" w:type="dxa"/>
            <w:vMerge/>
            <w:vAlign w:val="center"/>
          </w:tcPr>
          <w:p w14:paraId="22A1175C"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CF15532" w14:textId="50B6B7E8"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WDA (H) Licence Number of Importer </w:t>
            </w:r>
            <w:r>
              <w:br/>
            </w:r>
            <w:r w:rsidRPr="48922EF0">
              <w:rPr>
                <w:rFonts w:eastAsia="Arial" w:cs="Arial"/>
                <w:color w:val="000000" w:themeColor="text1"/>
                <w:sz w:val="22"/>
                <w:szCs w:val="22"/>
              </w:rPr>
              <w:t xml:space="preserve">  </w:t>
            </w:r>
            <w:r>
              <w:br/>
            </w:r>
            <w:r w:rsidRPr="48922EF0">
              <w:rPr>
                <w:rFonts w:eastAsia="Arial" w:cs="Arial"/>
                <w:color w:val="000000" w:themeColor="text1"/>
                <w:sz w:val="22"/>
                <w:szCs w:val="22"/>
              </w:rPr>
              <w:t xml:space="preserve"> If applicable, A copy of the licence and  GDP certificate must be attached at atamis question 3.7 </w:t>
            </w:r>
          </w:p>
        </w:tc>
        <w:tc>
          <w:tcPr>
            <w:tcW w:w="4034" w:type="dxa"/>
            <w:tcBorders>
              <w:top w:val="single" w:sz="8" w:space="0" w:color="auto"/>
              <w:left w:val="single" w:sz="8" w:space="0" w:color="auto"/>
              <w:bottom w:val="single" w:sz="8" w:space="0" w:color="auto"/>
              <w:right w:val="single" w:sz="8" w:space="0" w:color="auto"/>
            </w:tcBorders>
          </w:tcPr>
          <w:p w14:paraId="213B7C49" w14:textId="372D5EB3" w:rsidR="24C4EAF9" w:rsidRDefault="24C4EAF9" w:rsidP="48922EF0">
            <w:pPr>
              <w:spacing w:after="160" w:line="257" w:lineRule="auto"/>
              <w:rPr>
                <w:rFonts w:eastAsia="Arial" w:cs="Arial"/>
                <w:sz w:val="22"/>
                <w:szCs w:val="22"/>
              </w:rPr>
            </w:pPr>
            <w:r w:rsidRPr="48922EF0">
              <w:rPr>
                <w:rFonts w:eastAsia="Arial" w:cs="Arial"/>
                <w:sz w:val="22"/>
                <w:szCs w:val="22"/>
              </w:rPr>
              <w:t xml:space="preserve">WDA (H) 4425 - copies provided </w:t>
            </w:r>
          </w:p>
        </w:tc>
      </w:tr>
      <w:tr w:rsidR="24C4EAF9" w14:paraId="31FBD7DF" w14:textId="77777777" w:rsidTr="4AA10417">
        <w:trPr>
          <w:trHeight w:val="300"/>
        </w:trPr>
        <w:tc>
          <w:tcPr>
            <w:tcW w:w="2387" w:type="dxa"/>
            <w:vMerge w:val="restart"/>
            <w:tcBorders>
              <w:top w:val="single" w:sz="8" w:space="0" w:color="auto"/>
              <w:left w:val="single" w:sz="8" w:space="0" w:color="auto"/>
              <w:bottom w:val="nil"/>
              <w:right w:val="single" w:sz="8" w:space="0" w:color="auto"/>
            </w:tcBorders>
            <w:shd w:val="clear" w:color="auto" w:fill="D9D9D9" w:themeFill="background1" w:themeFillShade="D9"/>
            <w:vAlign w:val="center"/>
          </w:tcPr>
          <w:p w14:paraId="654DDDCA" w14:textId="75263119"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Transport</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71E6195" w14:textId="6917B7B7"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Storage site  location of offered goods prior to delivery to the Authority(full address including name of wholesaler and licence, if applicable) </w:t>
            </w:r>
          </w:p>
        </w:tc>
        <w:tc>
          <w:tcPr>
            <w:tcW w:w="4034" w:type="dxa"/>
            <w:tcBorders>
              <w:top w:val="single" w:sz="8" w:space="0" w:color="auto"/>
              <w:left w:val="single" w:sz="8" w:space="0" w:color="auto"/>
              <w:bottom w:val="single" w:sz="8" w:space="0" w:color="auto"/>
              <w:right w:val="single" w:sz="8" w:space="0" w:color="auto"/>
            </w:tcBorders>
          </w:tcPr>
          <w:p w14:paraId="65698231" w14:textId="2C8BEC01" w:rsidR="24C4EAF9" w:rsidRDefault="24C4EAF9" w:rsidP="48922EF0">
            <w:pPr>
              <w:spacing w:after="160" w:line="257" w:lineRule="auto"/>
              <w:rPr>
                <w:rFonts w:eastAsia="Arial" w:cs="Arial"/>
                <w:color w:val="FFFFFF" w:themeColor="background1"/>
                <w:sz w:val="22"/>
                <w:szCs w:val="22"/>
                <w:highlight w:val="black"/>
              </w:rPr>
            </w:pPr>
            <w:r w:rsidRPr="48922EF0">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tc>
      </w:tr>
      <w:tr w:rsidR="24C4EAF9" w14:paraId="06E0218D" w14:textId="77777777" w:rsidTr="4AA10417">
        <w:trPr>
          <w:trHeight w:val="300"/>
        </w:trPr>
        <w:tc>
          <w:tcPr>
            <w:tcW w:w="2387" w:type="dxa"/>
            <w:vMerge/>
            <w:vAlign w:val="center"/>
          </w:tcPr>
          <w:p w14:paraId="2346E296"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3FD27BF1" w14:textId="5B086F1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Transport route and method used (from current location to place of delivery) </w:t>
            </w:r>
          </w:p>
        </w:tc>
        <w:tc>
          <w:tcPr>
            <w:tcW w:w="4034" w:type="dxa"/>
            <w:tcBorders>
              <w:top w:val="single" w:sz="8" w:space="0" w:color="auto"/>
              <w:left w:val="single" w:sz="8" w:space="0" w:color="auto"/>
              <w:bottom w:val="single" w:sz="8" w:space="0" w:color="auto"/>
              <w:right w:val="single" w:sz="8" w:space="0" w:color="auto"/>
            </w:tcBorders>
          </w:tcPr>
          <w:p w14:paraId="2191DEF2" w14:textId="663579BB" w:rsidR="24C4EAF9" w:rsidRDefault="75E90863" w:rsidP="4AA1041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p w14:paraId="3BFC4AF5" w14:textId="3AC039DE" w:rsidR="24C4EAF9" w:rsidRDefault="24C4EAF9" w:rsidP="48922EF0">
            <w:pPr>
              <w:spacing w:after="160" w:line="257" w:lineRule="auto"/>
              <w:rPr>
                <w:rFonts w:eastAsia="Arial" w:cs="Arial"/>
                <w:sz w:val="22"/>
                <w:szCs w:val="22"/>
              </w:rPr>
            </w:pPr>
          </w:p>
        </w:tc>
      </w:tr>
      <w:tr w:rsidR="24C4EAF9" w14:paraId="5338DBC8" w14:textId="77777777" w:rsidTr="4AA10417">
        <w:trPr>
          <w:trHeight w:val="300"/>
        </w:trPr>
        <w:tc>
          <w:tcPr>
            <w:tcW w:w="2387" w:type="dxa"/>
            <w:vMerge/>
            <w:vAlign w:val="center"/>
          </w:tcPr>
          <w:p w14:paraId="7E271233" w14:textId="77777777" w:rsidR="00EA5196" w:rsidRDefault="00EA5196"/>
        </w:tc>
        <w:tc>
          <w:tcPr>
            <w:tcW w:w="2573" w:type="dxa"/>
            <w:tcBorders>
              <w:top w:val="single" w:sz="8" w:space="0" w:color="auto"/>
              <w:left w:val="nil"/>
              <w:bottom w:val="nil"/>
              <w:right w:val="single" w:sz="8" w:space="0" w:color="auto"/>
            </w:tcBorders>
            <w:shd w:val="clear" w:color="auto" w:fill="D9D9D9" w:themeFill="background1" w:themeFillShade="D9"/>
          </w:tcPr>
          <w:p w14:paraId="14B4799B" w14:textId="13646ECD"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Full description of supply chain (provide a supply chain map from end to end; from manufacture to end supply point) </w:t>
            </w:r>
          </w:p>
        </w:tc>
        <w:tc>
          <w:tcPr>
            <w:tcW w:w="4034" w:type="dxa"/>
            <w:tcBorders>
              <w:top w:val="single" w:sz="8" w:space="0" w:color="auto"/>
              <w:left w:val="single" w:sz="8" w:space="0" w:color="auto"/>
              <w:bottom w:val="single" w:sz="8" w:space="0" w:color="auto"/>
              <w:right w:val="single" w:sz="8" w:space="0" w:color="auto"/>
            </w:tcBorders>
          </w:tcPr>
          <w:p w14:paraId="0EE9A4FA" w14:textId="346AD0A8" w:rsidR="008843E7" w:rsidRDefault="008843E7" w:rsidP="008843E7">
            <w:pPr>
              <w:spacing w:after="160" w:line="257" w:lineRule="auto"/>
              <w:rPr>
                <w:rFonts w:eastAsia="Arial" w:cs="Arial"/>
                <w:color w:val="FFFFFF" w:themeColor="background1"/>
                <w:sz w:val="22"/>
                <w:szCs w:val="22"/>
                <w:highlight w:val="black"/>
              </w:rPr>
            </w:pPr>
            <w:r w:rsidRPr="4AA10417">
              <w:rPr>
                <w:rFonts w:eastAsia="Arial" w:cs="Arial"/>
                <w:color w:val="FFFFFF" w:themeColor="background1"/>
                <w:sz w:val="22"/>
                <w:szCs w:val="22"/>
                <w:highlight w:val="black"/>
              </w:rPr>
              <w:t>Redacted under Section 43(2), commercial interest</w:t>
            </w:r>
            <w:r>
              <w:rPr>
                <w:rFonts w:eastAsia="Arial" w:cs="Arial"/>
                <w:color w:val="FFFFFF" w:themeColor="background1"/>
                <w:sz w:val="22"/>
                <w:szCs w:val="22"/>
                <w:highlight w:val="black"/>
              </w:rPr>
              <w:t>s</w:t>
            </w:r>
          </w:p>
          <w:p w14:paraId="2CCC40C2" w14:textId="5CE12294" w:rsidR="24C4EAF9" w:rsidRDefault="24C4EAF9" w:rsidP="48922EF0">
            <w:pPr>
              <w:spacing w:after="160" w:line="257" w:lineRule="auto"/>
              <w:rPr>
                <w:rFonts w:eastAsia="Arial" w:cs="Arial"/>
                <w:sz w:val="22"/>
                <w:szCs w:val="22"/>
              </w:rPr>
            </w:pPr>
          </w:p>
        </w:tc>
      </w:tr>
      <w:tr w:rsidR="24C4EAF9" w14:paraId="4FAC6C35" w14:textId="77777777" w:rsidTr="4AA10417">
        <w:trPr>
          <w:trHeight w:val="300"/>
        </w:trPr>
        <w:tc>
          <w:tcPr>
            <w:tcW w:w="2387" w:type="dxa"/>
            <w:vMerge/>
            <w:vAlign w:val="center"/>
          </w:tcPr>
          <w:p w14:paraId="3A8C92D5"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288C4108" w14:textId="591A8EF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Method of temperature control systems that will be employed, including the records that will be provided to the Authority </w:t>
            </w:r>
          </w:p>
        </w:tc>
        <w:tc>
          <w:tcPr>
            <w:tcW w:w="4034" w:type="dxa"/>
            <w:tcBorders>
              <w:top w:val="single" w:sz="8" w:space="0" w:color="auto"/>
              <w:left w:val="single" w:sz="8" w:space="0" w:color="auto"/>
              <w:bottom w:val="single" w:sz="8" w:space="0" w:color="auto"/>
              <w:right w:val="single" w:sz="8" w:space="0" w:color="auto"/>
            </w:tcBorders>
          </w:tcPr>
          <w:p w14:paraId="0A97A1F2" w14:textId="6AA0DC69" w:rsidR="24C4EAF9" w:rsidRPr="00E02D02" w:rsidRDefault="008E3D06" w:rsidP="00E02D02">
            <w:pPr>
              <w:rPr>
                <w:rFonts w:cs="Arial"/>
                <w:color w:val="FFFFFF" w:themeColor="background1"/>
                <w:highlight w:val="black"/>
              </w:rPr>
            </w:pPr>
            <w:r w:rsidRPr="4AA10417">
              <w:rPr>
                <w:rFonts w:eastAsia="Arial" w:cs="Arial"/>
                <w:color w:val="FFFFFF" w:themeColor="background1"/>
                <w:sz w:val="22"/>
                <w:szCs w:val="22"/>
                <w:highlight w:val="black"/>
              </w:rPr>
              <w:t>Redacted under Section</w:t>
            </w:r>
            <w:r>
              <w:rPr>
                <w:rFonts w:eastAsia="Arial" w:cs="Arial"/>
                <w:color w:val="FFFFFF" w:themeColor="background1"/>
                <w:sz w:val="22"/>
                <w:szCs w:val="22"/>
                <w:highlight w:val="black"/>
              </w:rPr>
              <w:t xml:space="preserve"> 41, confidentiality, and Section</w:t>
            </w:r>
            <w:r w:rsidRPr="4AA10417">
              <w:rPr>
                <w:rFonts w:eastAsia="Arial" w:cs="Arial"/>
                <w:color w:val="FFFFFF" w:themeColor="background1"/>
                <w:sz w:val="22"/>
                <w:szCs w:val="22"/>
                <w:highlight w:val="black"/>
              </w:rPr>
              <w:t xml:space="preserve"> 43(2), commercial interest</w:t>
            </w:r>
            <w:r>
              <w:rPr>
                <w:rFonts w:eastAsia="Arial" w:cs="Arial"/>
                <w:color w:val="FFFFFF" w:themeColor="background1"/>
                <w:sz w:val="22"/>
                <w:szCs w:val="22"/>
                <w:highlight w:val="black"/>
              </w:rPr>
              <w:t>s</w:t>
            </w:r>
            <w:r w:rsidRPr="00E02D02">
              <w:rPr>
                <w:rFonts w:cs="Arial"/>
                <w:color w:val="FFFFFF" w:themeColor="background1"/>
                <w:highlight w:val="black"/>
              </w:rPr>
              <w:t xml:space="preserve"> </w:t>
            </w:r>
          </w:p>
        </w:tc>
      </w:tr>
      <w:tr w:rsidR="24C4EAF9" w14:paraId="611137FB" w14:textId="77777777" w:rsidTr="4AA10417">
        <w:trPr>
          <w:trHeight w:val="300"/>
        </w:trPr>
        <w:tc>
          <w:tcPr>
            <w:tcW w:w="2387" w:type="dxa"/>
            <w:vMerge w:val="restart"/>
            <w:tcBorders>
              <w:top w:val="single" w:sz="8" w:space="0" w:color="auto"/>
              <w:left w:val="single" w:sz="8" w:space="0" w:color="auto"/>
              <w:bottom w:val="nil"/>
              <w:right w:val="single" w:sz="8" w:space="0" w:color="auto"/>
            </w:tcBorders>
            <w:shd w:val="clear" w:color="auto" w:fill="D9D9D9" w:themeFill="background1" w:themeFillShade="D9"/>
            <w:vAlign w:val="center"/>
          </w:tcPr>
          <w:p w14:paraId="221ECECE" w14:textId="67A74A0A"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Packaging/Shipper details</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337D69" w14:textId="264B99B7"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Pack dimensions (mm) h x w x d </w:t>
            </w:r>
          </w:p>
        </w:tc>
        <w:tc>
          <w:tcPr>
            <w:tcW w:w="4034" w:type="dxa"/>
            <w:vMerge w:val="restart"/>
            <w:tcBorders>
              <w:top w:val="single" w:sz="8" w:space="0" w:color="auto"/>
              <w:left w:val="single" w:sz="8" w:space="0" w:color="auto"/>
              <w:bottom w:val="single" w:sz="8" w:space="0" w:color="auto"/>
              <w:right w:val="single" w:sz="8" w:space="0" w:color="auto"/>
            </w:tcBorders>
          </w:tcPr>
          <w:p w14:paraId="7BCDC6CD" w14:textId="43825E9A" w:rsidR="24C4EAF9" w:rsidRDefault="24C4EAF9" w:rsidP="48922EF0">
            <w:pPr>
              <w:spacing w:after="160" w:line="257" w:lineRule="auto"/>
              <w:rPr>
                <w:rFonts w:eastAsia="Arial" w:cs="Arial"/>
                <w:color w:val="FFFFFF" w:themeColor="background1"/>
                <w:sz w:val="22"/>
                <w:szCs w:val="22"/>
                <w:highlight w:val="black"/>
              </w:rPr>
            </w:pPr>
            <w:r w:rsidRPr="48922EF0">
              <w:rPr>
                <w:rFonts w:eastAsia="Arial" w:cs="Arial"/>
                <w:color w:val="FFFFFF" w:themeColor="background1"/>
                <w:sz w:val="22"/>
                <w:szCs w:val="22"/>
                <w:highlight w:val="black"/>
              </w:rPr>
              <w:t>Redacted under Section 43(2), commercial interest</w:t>
            </w:r>
            <w:r w:rsidR="008843E7">
              <w:rPr>
                <w:rFonts w:eastAsia="Arial" w:cs="Arial"/>
                <w:color w:val="FFFFFF" w:themeColor="background1"/>
                <w:sz w:val="22"/>
                <w:szCs w:val="22"/>
                <w:highlight w:val="black"/>
              </w:rPr>
              <w:t>s</w:t>
            </w:r>
          </w:p>
        </w:tc>
      </w:tr>
      <w:tr w:rsidR="24C4EAF9" w14:paraId="5EB49AE0" w14:textId="77777777" w:rsidTr="4AA10417">
        <w:trPr>
          <w:trHeight w:val="300"/>
        </w:trPr>
        <w:tc>
          <w:tcPr>
            <w:tcW w:w="2387" w:type="dxa"/>
            <w:vMerge/>
            <w:vAlign w:val="center"/>
          </w:tcPr>
          <w:p w14:paraId="76D4481F"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7B64CB3E" w14:textId="27311FF5"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Outer, or shipper pack quantity </w:t>
            </w:r>
          </w:p>
        </w:tc>
        <w:tc>
          <w:tcPr>
            <w:tcW w:w="4034" w:type="dxa"/>
            <w:vMerge/>
            <w:vAlign w:val="center"/>
          </w:tcPr>
          <w:p w14:paraId="38A015FC" w14:textId="77777777" w:rsidR="00EA5196" w:rsidRDefault="00EA5196"/>
        </w:tc>
      </w:tr>
      <w:tr w:rsidR="24C4EAF9" w14:paraId="288DCE2E" w14:textId="77777777" w:rsidTr="4AA10417">
        <w:trPr>
          <w:trHeight w:val="300"/>
        </w:trPr>
        <w:tc>
          <w:tcPr>
            <w:tcW w:w="2387" w:type="dxa"/>
            <w:vMerge/>
            <w:vAlign w:val="center"/>
          </w:tcPr>
          <w:p w14:paraId="48086BDB"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C5D757F" w14:textId="41C86FB2"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Outer pack dimensions (mm) h x w x d </w:t>
            </w:r>
          </w:p>
        </w:tc>
        <w:tc>
          <w:tcPr>
            <w:tcW w:w="4034" w:type="dxa"/>
            <w:vMerge/>
            <w:vAlign w:val="center"/>
          </w:tcPr>
          <w:p w14:paraId="7F9CFFDC" w14:textId="77777777" w:rsidR="00EA5196" w:rsidRDefault="00EA5196"/>
        </w:tc>
      </w:tr>
      <w:tr w:rsidR="24C4EAF9" w14:paraId="2ED92AB2" w14:textId="77777777" w:rsidTr="4AA10417">
        <w:trPr>
          <w:trHeight w:val="300"/>
        </w:trPr>
        <w:tc>
          <w:tcPr>
            <w:tcW w:w="2387" w:type="dxa"/>
            <w:vMerge/>
            <w:vAlign w:val="center"/>
          </w:tcPr>
          <w:p w14:paraId="2081A090"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D7FF7BF" w14:textId="6BC4817F"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Outer pack weight (Kg) </w:t>
            </w:r>
          </w:p>
        </w:tc>
        <w:tc>
          <w:tcPr>
            <w:tcW w:w="4034" w:type="dxa"/>
            <w:vMerge/>
            <w:vAlign w:val="center"/>
          </w:tcPr>
          <w:p w14:paraId="718D84CD" w14:textId="77777777" w:rsidR="00EA5196" w:rsidRDefault="00EA5196"/>
        </w:tc>
      </w:tr>
      <w:tr w:rsidR="24C4EAF9" w14:paraId="744B74E4" w14:textId="77777777" w:rsidTr="4AA10417">
        <w:trPr>
          <w:trHeight w:val="300"/>
        </w:trPr>
        <w:tc>
          <w:tcPr>
            <w:tcW w:w="2387" w:type="dxa"/>
            <w:vMerge/>
            <w:vAlign w:val="center"/>
          </w:tcPr>
          <w:p w14:paraId="31C78210"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2E697DA8" w14:textId="7E66D283"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Delivery on Europallets or UK (ISO) pallets (please confirm)? </w:t>
            </w:r>
          </w:p>
        </w:tc>
        <w:tc>
          <w:tcPr>
            <w:tcW w:w="4034" w:type="dxa"/>
            <w:vMerge/>
            <w:vAlign w:val="center"/>
          </w:tcPr>
          <w:p w14:paraId="0894395C" w14:textId="77777777" w:rsidR="00EA5196" w:rsidRDefault="00EA5196"/>
        </w:tc>
      </w:tr>
      <w:tr w:rsidR="24C4EAF9" w14:paraId="371B0BDB" w14:textId="77777777" w:rsidTr="4AA10417">
        <w:trPr>
          <w:trHeight w:val="300"/>
        </w:trPr>
        <w:tc>
          <w:tcPr>
            <w:tcW w:w="2387" w:type="dxa"/>
            <w:vMerge/>
            <w:vAlign w:val="center"/>
          </w:tcPr>
          <w:p w14:paraId="6C9C9799"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361A3DD5" w14:textId="5F277750"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Number of outer packs per pallet </w:t>
            </w:r>
          </w:p>
        </w:tc>
        <w:tc>
          <w:tcPr>
            <w:tcW w:w="4034" w:type="dxa"/>
            <w:vMerge/>
            <w:vAlign w:val="center"/>
          </w:tcPr>
          <w:p w14:paraId="221A476D" w14:textId="77777777" w:rsidR="00EA5196" w:rsidRDefault="00EA5196"/>
        </w:tc>
      </w:tr>
      <w:tr w:rsidR="24C4EAF9" w14:paraId="2B5E32D0" w14:textId="77777777" w:rsidTr="4AA10417">
        <w:trPr>
          <w:trHeight w:val="300"/>
        </w:trPr>
        <w:tc>
          <w:tcPr>
            <w:tcW w:w="2387" w:type="dxa"/>
            <w:vMerge/>
            <w:vAlign w:val="center"/>
          </w:tcPr>
          <w:p w14:paraId="3DFF74D9"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1DE99F91" w14:textId="221974B3"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Maximum pallet dimensions (mm) h x w x d </w:t>
            </w:r>
          </w:p>
        </w:tc>
        <w:tc>
          <w:tcPr>
            <w:tcW w:w="4034" w:type="dxa"/>
            <w:vMerge/>
            <w:vAlign w:val="center"/>
          </w:tcPr>
          <w:p w14:paraId="09A9EDA9" w14:textId="77777777" w:rsidR="00EA5196" w:rsidRDefault="00EA5196"/>
        </w:tc>
      </w:tr>
      <w:tr w:rsidR="24C4EAF9" w14:paraId="00AC2D3A" w14:textId="77777777" w:rsidTr="4AA10417">
        <w:trPr>
          <w:trHeight w:val="300"/>
        </w:trPr>
        <w:tc>
          <w:tcPr>
            <w:tcW w:w="2387" w:type="dxa"/>
            <w:vMerge/>
            <w:vAlign w:val="center"/>
          </w:tcPr>
          <w:p w14:paraId="27EF41D1" w14:textId="77777777" w:rsidR="00EA5196" w:rsidRDefault="00EA5196"/>
        </w:tc>
        <w:tc>
          <w:tcPr>
            <w:tcW w:w="2573" w:type="dxa"/>
            <w:tcBorders>
              <w:top w:val="single" w:sz="8" w:space="0" w:color="auto"/>
              <w:left w:val="nil"/>
              <w:bottom w:val="single" w:sz="8" w:space="0" w:color="auto"/>
              <w:right w:val="single" w:sz="8" w:space="0" w:color="auto"/>
            </w:tcBorders>
            <w:shd w:val="clear" w:color="auto" w:fill="D9D9D9" w:themeFill="background1" w:themeFillShade="D9"/>
          </w:tcPr>
          <w:p w14:paraId="4F0B6575" w14:textId="4576AD19"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Pallet weight (Kg) </w:t>
            </w:r>
          </w:p>
        </w:tc>
        <w:tc>
          <w:tcPr>
            <w:tcW w:w="4034" w:type="dxa"/>
            <w:vMerge/>
            <w:vAlign w:val="center"/>
          </w:tcPr>
          <w:p w14:paraId="2D51C45F" w14:textId="77777777" w:rsidR="00EA5196" w:rsidRDefault="00EA5196"/>
        </w:tc>
      </w:tr>
      <w:tr w:rsidR="24C4EAF9" w14:paraId="4426FDE0" w14:textId="77777777" w:rsidTr="4AA10417">
        <w:trPr>
          <w:trHeight w:val="300"/>
        </w:trPr>
        <w:tc>
          <w:tcPr>
            <w:tcW w:w="2387" w:type="dxa"/>
            <w:tcBorders>
              <w:top w:val="single" w:sz="8" w:space="0" w:color="auto"/>
              <w:left w:val="single" w:sz="8" w:space="0" w:color="auto"/>
              <w:bottom w:val="single" w:sz="8" w:space="0" w:color="auto"/>
              <w:right w:val="nil"/>
            </w:tcBorders>
            <w:shd w:val="clear" w:color="auto" w:fill="D9D9D9" w:themeFill="background1" w:themeFillShade="D9"/>
            <w:vAlign w:val="center"/>
          </w:tcPr>
          <w:p w14:paraId="0A60DFAD" w14:textId="0EAEC42F" w:rsidR="24C4EAF9" w:rsidRDefault="24C4EAF9" w:rsidP="48922EF0">
            <w:pPr>
              <w:spacing w:after="160" w:line="257" w:lineRule="auto"/>
              <w:rPr>
                <w:rFonts w:eastAsia="Arial" w:cs="Arial"/>
                <w:color w:val="000000" w:themeColor="text1"/>
                <w:sz w:val="22"/>
                <w:szCs w:val="22"/>
              </w:rPr>
            </w:pPr>
            <w:r w:rsidRPr="48922EF0">
              <w:rPr>
                <w:rFonts w:eastAsia="Arial" w:cs="Arial"/>
                <w:b/>
                <w:bCs/>
                <w:i/>
                <w:iCs/>
                <w:color w:val="000000" w:themeColor="text1"/>
                <w:sz w:val="22"/>
                <w:szCs w:val="22"/>
              </w:rPr>
              <w:t>Product Verification</w:t>
            </w:r>
            <w:r w:rsidRPr="48922EF0">
              <w:rPr>
                <w:rFonts w:eastAsia="Arial" w:cs="Arial"/>
                <w:color w:val="000000" w:themeColor="text1"/>
                <w:sz w:val="22"/>
                <w:szCs w:val="22"/>
              </w:rPr>
              <w:t xml:space="preserve"> </w:t>
            </w:r>
            <w:r>
              <w:br/>
            </w:r>
            <w:r w:rsidRPr="48922EF0">
              <w:rPr>
                <w:rFonts w:eastAsia="Arial" w:cs="Arial"/>
                <w:color w:val="000000" w:themeColor="text1"/>
                <w:sz w:val="22"/>
                <w:szCs w:val="22"/>
              </w:rPr>
              <w:t xml:space="preserve"> </w:t>
            </w:r>
            <w:r w:rsidRPr="48922EF0">
              <w:rPr>
                <w:rFonts w:eastAsia="Arial" w:cs="Arial"/>
                <w:b/>
                <w:bCs/>
                <w:i/>
                <w:iCs/>
                <w:color w:val="000000" w:themeColor="text1"/>
                <w:sz w:val="22"/>
                <w:szCs w:val="22"/>
              </w:rPr>
              <w:t>(to be completed by supplier)</w:t>
            </w:r>
            <w:r w:rsidRPr="48922EF0">
              <w:rPr>
                <w:rFonts w:eastAsia="Arial" w:cs="Arial"/>
                <w:color w:val="000000" w:themeColor="text1"/>
                <w:sz w:val="22"/>
                <w:szCs w:val="22"/>
              </w:rPr>
              <w:t xml:space="preserve"> </w:t>
            </w:r>
          </w:p>
        </w:tc>
        <w:tc>
          <w:tcPr>
            <w:tcW w:w="257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8EC7484" w14:textId="6139C606" w:rsidR="24C4EAF9" w:rsidRDefault="24C4EAF9" w:rsidP="48922EF0">
            <w:pPr>
              <w:spacing w:after="160" w:line="257" w:lineRule="auto"/>
              <w:rPr>
                <w:rFonts w:eastAsia="Arial" w:cs="Arial"/>
                <w:color w:val="000000" w:themeColor="text1"/>
                <w:sz w:val="22"/>
                <w:szCs w:val="22"/>
              </w:rPr>
            </w:pPr>
            <w:r w:rsidRPr="48922EF0">
              <w:rPr>
                <w:rFonts w:eastAsia="Arial" w:cs="Arial"/>
                <w:color w:val="000000" w:themeColor="text1"/>
                <w:sz w:val="22"/>
                <w:szCs w:val="22"/>
              </w:rPr>
              <w:t xml:space="preserve">Name and role of person that has checked and verified the above information (eg Quality/Regulatory Function) </w:t>
            </w:r>
          </w:p>
        </w:tc>
        <w:tc>
          <w:tcPr>
            <w:tcW w:w="4034" w:type="dxa"/>
            <w:tcBorders>
              <w:top w:val="nil"/>
              <w:left w:val="single" w:sz="8" w:space="0" w:color="auto"/>
              <w:bottom w:val="single" w:sz="8" w:space="0" w:color="auto"/>
              <w:right w:val="single" w:sz="8" w:space="0" w:color="auto"/>
            </w:tcBorders>
          </w:tcPr>
          <w:p w14:paraId="15849B15" w14:textId="5899F0B4" w:rsidR="24C4EAF9" w:rsidRDefault="24C4EAF9" w:rsidP="48922EF0">
            <w:pPr>
              <w:spacing w:after="160" w:line="257" w:lineRule="auto"/>
              <w:rPr>
                <w:rFonts w:eastAsia="Arial" w:cs="Arial"/>
                <w:color w:val="FFFFFF" w:themeColor="background1"/>
                <w:sz w:val="22"/>
                <w:szCs w:val="22"/>
                <w:highlight w:val="black"/>
              </w:rPr>
            </w:pPr>
            <w:r w:rsidRPr="48922EF0">
              <w:rPr>
                <w:rFonts w:eastAsia="Arial" w:cs="Arial"/>
                <w:color w:val="FFFFFF" w:themeColor="background1"/>
                <w:sz w:val="22"/>
                <w:szCs w:val="22"/>
                <w:highlight w:val="black"/>
              </w:rPr>
              <w:t>Redacted under Section 40,  personal information</w:t>
            </w:r>
          </w:p>
        </w:tc>
      </w:tr>
    </w:tbl>
    <w:p w14:paraId="3C1A8064" w14:textId="3EA076A5" w:rsidR="00854D74" w:rsidRPr="009C68C1" w:rsidRDefault="41D9549D" w:rsidP="00854D74">
      <w:pPr>
        <w:pStyle w:val="Body"/>
        <w:jc w:val="center"/>
        <w:rPr>
          <w:u w:val="single"/>
        </w:rPr>
      </w:pPr>
      <w:r w:rsidRPr="4AA10417">
        <w:rPr>
          <w:u w:val="single"/>
        </w:rPr>
        <w:t>Part 2</w:t>
      </w:r>
      <w:r w:rsidR="493D9570" w:rsidRPr="4AA10417">
        <w:rPr>
          <w:u w:val="single"/>
        </w:rPr>
        <w:t>A</w:t>
      </w:r>
      <w:r w:rsidRPr="4AA10417">
        <w:rPr>
          <w:u w:val="single"/>
        </w:rPr>
        <w:t xml:space="preserve"> – Tender clarifications</w:t>
      </w:r>
    </w:p>
    <w:tbl>
      <w:tblPr>
        <w:tblW w:w="0" w:type="auto"/>
        <w:tblLayout w:type="fixed"/>
        <w:tblLook w:val="06A0" w:firstRow="1" w:lastRow="0" w:firstColumn="1" w:lastColumn="0" w:noHBand="1" w:noVBand="1"/>
      </w:tblPr>
      <w:tblGrid>
        <w:gridCol w:w="400"/>
        <w:gridCol w:w="2550"/>
        <w:gridCol w:w="4635"/>
        <w:gridCol w:w="1115"/>
      </w:tblGrid>
      <w:tr w:rsidR="6BC00272" w14:paraId="74FA8BAE" w14:textId="77777777" w:rsidTr="4AA10417">
        <w:trPr>
          <w:trHeight w:val="285"/>
        </w:trPr>
        <w:tc>
          <w:tcPr>
            <w:tcW w:w="4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B67159" w14:textId="10FC013D" w:rsidR="6BC00272" w:rsidRDefault="6BC00272" w:rsidP="6BC00272">
            <w:r w:rsidRPr="6BC00272">
              <w:rPr>
                <w:rFonts w:ascii="Calibri" w:eastAsia="Calibri" w:hAnsi="Calibri" w:cs="Calibri"/>
                <w:b/>
                <w:bCs/>
                <w:color w:val="000000" w:themeColor="text1"/>
                <w:sz w:val="22"/>
                <w:szCs w:val="22"/>
              </w:rPr>
              <w:t>Number</w:t>
            </w:r>
          </w:p>
        </w:tc>
        <w:tc>
          <w:tcPr>
            <w:tcW w:w="25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8152A0" w14:textId="4A8E111F" w:rsidR="6BC00272" w:rsidRDefault="6BC00272" w:rsidP="6BC00272">
            <w:r w:rsidRPr="6BC00272">
              <w:rPr>
                <w:rFonts w:ascii="Calibri" w:eastAsia="Calibri" w:hAnsi="Calibri" w:cs="Calibri"/>
                <w:b/>
                <w:bCs/>
                <w:color w:val="000000" w:themeColor="text1"/>
                <w:sz w:val="22"/>
                <w:szCs w:val="22"/>
              </w:rPr>
              <w:t>Question</w:t>
            </w:r>
          </w:p>
        </w:tc>
        <w:tc>
          <w:tcPr>
            <w:tcW w:w="46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B9550BD" w14:textId="78ABE61B" w:rsidR="6BC00272" w:rsidRDefault="6BC00272" w:rsidP="6BC00272">
            <w:r w:rsidRPr="6BC00272">
              <w:rPr>
                <w:rFonts w:ascii="Calibri" w:eastAsia="Calibri" w:hAnsi="Calibri" w:cs="Calibri"/>
                <w:b/>
                <w:bCs/>
                <w:color w:val="000000" w:themeColor="text1"/>
                <w:sz w:val="22"/>
                <w:szCs w:val="22"/>
              </w:rPr>
              <w:t>Response</w:t>
            </w:r>
          </w:p>
        </w:tc>
        <w:tc>
          <w:tcPr>
            <w:tcW w:w="11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925845C" w14:textId="6288A1F7" w:rsidR="6BC00272" w:rsidRDefault="6BC00272" w:rsidP="6BC00272">
            <w:r w:rsidRPr="6BC00272">
              <w:rPr>
                <w:rFonts w:ascii="Calibri" w:eastAsia="Calibri" w:hAnsi="Calibri" w:cs="Calibri"/>
                <w:b/>
                <w:bCs/>
                <w:color w:val="000000" w:themeColor="text1"/>
                <w:sz w:val="22"/>
                <w:szCs w:val="22"/>
              </w:rPr>
              <w:t>Date of response</w:t>
            </w:r>
          </w:p>
        </w:tc>
      </w:tr>
      <w:tr w:rsidR="6BC00272" w14:paraId="768B95B9" w14:textId="77777777" w:rsidTr="4AA10417">
        <w:trPr>
          <w:trHeight w:val="870"/>
        </w:trPr>
        <w:tc>
          <w:tcPr>
            <w:tcW w:w="4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674439" w14:textId="0D8E8D79" w:rsidR="6BC00272" w:rsidRDefault="6BC00272" w:rsidP="6BC00272">
            <w:pPr>
              <w:jc w:val="right"/>
            </w:pPr>
            <w:r w:rsidRPr="6BC00272">
              <w:rPr>
                <w:rFonts w:ascii="Calibri" w:eastAsia="Calibri" w:hAnsi="Calibri" w:cs="Calibri"/>
                <w:color w:val="000000" w:themeColor="text1"/>
                <w:sz w:val="22"/>
                <w:szCs w:val="22"/>
              </w:rPr>
              <w:t>1</w:t>
            </w:r>
          </w:p>
        </w:tc>
        <w:tc>
          <w:tcPr>
            <w:tcW w:w="25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ADD359" w14:textId="4EEBBEA8" w:rsidR="6BC00272" w:rsidRDefault="6BC00272" w:rsidP="6BC00272">
            <w:r w:rsidRPr="6BC00272">
              <w:rPr>
                <w:rFonts w:ascii="Calibri" w:eastAsia="Calibri" w:hAnsi="Calibri" w:cs="Calibri"/>
                <w:color w:val="000000" w:themeColor="text1"/>
                <w:sz w:val="22"/>
                <w:szCs w:val="22"/>
              </w:rPr>
              <w:t>The tender requires that suppliers update their vaccine in line with the latest WHO recommendation. Clarity needed on when WHO recommendation is published for suppliers to update vaccine.</w:t>
            </w:r>
          </w:p>
        </w:tc>
        <w:tc>
          <w:tcPr>
            <w:tcW w:w="46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12A0836" w14:textId="6A222C7D" w:rsidR="6BC00272" w:rsidRDefault="6BC00272" w:rsidP="6BC00272">
            <w:r w:rsidRPr="6BC00272">
              <w:rPr>
                <w:rFonts w:ascii="Calibri" w:eastAsia="Calibri" w:hAnsi="Calibri" w:cs="Calibri"/>
                <w:color w:val="000000" w:themeColor="text1"/>
                <w:sz w:val="22"/>
                <w:szCs w:val="22"/>
              </w:rPr>
              <w:t>UKHSA requires suppliers to update their vaccine for Lot 1 Autumn 25 campaign and Lot 2 Spring 26 campaign in line with latest WHO recommendation published in Spring 2025.</w:t>
            </w:r>
          </w:p>
        </w:tc>
        <w:tc>
          <w:tcPr>
            <w:tcW w:w="11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049667" w14:textId="5B32017C" w:rsidR="6BC00272" w:rsidRDefault="6BC00272" w:rsidP="6BC00272">
            <w:pPr>
              <w:jc w:val="right"/>
            </w:pPr>
            <w:r w:rsidRPr="6BC00272">
              <w:rPr>
                <w:rFonts w:ascii="Calibri" w:eastAsia="Calibri" w:hAnsi="Calibri" w:cs="Calibri"/>
                <w:color w:val="000000" w:themeColor="text1"/>
                <w:sz w:val="22"/>
                <w:szCs w:val="22"/>
              </w:rPr>
              <w:t>05/02/2025</w:t>
            </w:r>
          </w:p>
        </w:tc>
      </w:tr>
      <w:tr w:rsidR="6BC00272" w14:paraId="4D74509E" w14:textId="77777777" w:rsidTr="4AA10417">
        <w:trPr>
          <w:trHeight w:val="2610"/>
        </w:trPr>
        <w:tc>
          <w:tcPr>
            <w:tcW w:w="4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CB08F1" w14:textId="4C115260" w:rsidR="6BC00272" w:rsidRDefault="6BC00272" w:rsidP="6BC00272">
            <w:pPr>
              <w:jc w:val="right"/>
            </w:pPr>
            <w:r w:rsidRPr="6BC00272">
              <w:rPr>
                <w:rFonts w:ascii="Calibri" w:eastAsia="Calibri" w:hAnsi="Calibri" w:cs="Calibri"/>
                <w:color w:val="000000" w:themeColor="text1"/>
                <w:sz w:val="22"/>
                <w:szCs w:val="22"/>
              </w:rPr>
              <w:t>2</w:t>
            </w:r>
          </w:p>
        </w:tc>
        <w:tc>
          <w:tcPr>
            <w:tcW w:w="25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7BF87D" w14:textId="423B5C96" w:rsidR="6BC00272" w:rsidRDefault="6BC00272" w:rsidP="6BC00272">
            <w:r w:rsidRPr="6BC00272">
              <w:rPr>
                <w:rFonts w:ascii="Calibri" w:eastAsia="Calibri" w:hAnsi="Calibri" w:cs="Calibri"/>
                <w:color w:val="000000" w:themeColor="text1"/>
                <w:sz w:val="22"/>
                <w:szCs w:val="22"/>
              </w:rPr>
              <w:t>Tab 4, Risk Management and Business Continuity Planning, on Document 4, Tender Schedule asks suppliers to demonstrate how they will manage any risks in their supply chain. Can any other templates be used, and this template references Britains's exit from the EU.</w:t>
            </w:r>
          </w:p>
        </w:tc>
        <w:tc>
          <w:tcPr>
            <w:tcW w:w="46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CDB15A" w14:textId="5112EF75" w:rsidR="6BC00272" w:rsidRDefault="6BC00272" w:rsidP="6BC00272">
            <w:r w:rsidRPr="6BC00272">
              <w:rPr>
                <w:rFonts w:ascii="Calibri" w:eastAsia="Calibri" w:hAnsi="Calibri" w:cs="Calibri"/>
                <w:color w:val="000000" w:themeColor="text1"/>
                <w:sz w:val="22"/>
                <w:szCs w:val="22"/>
              </w:rPr>
              <w:t xml:space="preserve">UKHSA has formulated the Risk Evaluation Matrix for this tender based on the level of risk perceived for the campaign. The campaign we are procuring for is short and any risk to supply cannot be mitigated through other means. </w:t>
            </w:r>
            <w:r>
              <w:br/>
            </w:r>
            <w:r w:rsidRPr="6BC00272">
              <w:rPr>
                <w:rFonts w:ascii="Calibri" w:eastAsia="Calibri" w:hAnsi="Calibri" w:cs="Calibri"/>
                <w:color w:val="000000" w:themeColor="text1"/>
                <w:sz w:val="22"/>
                <w:szCs w:val="22"/>
              </w:rPr>
              <w:t>In reference to Britain’s exit from the EU as an example, Suppliers will need to evaluate their perceived risk and score it appropriately depending on their supply chain.</w:t>
            </w:r>
            <w:r>
              <w:br/>
            </w:r>
            <w:r w:rsidRPr="6BC00272">
              <w:rPr>
                <w:rFonts w:ascii="Calibri" w:eastAsia="Calibri" w:hAnsi="Calibri" w:cs="Calibri"/>
                <w:color w:val="000000" w:themeColor="text1"/>
                <w:sz w:val="22"/>
                <w:szCs w:val="22"/>
              </w:rPr>
              <w:t xml:space="preserve"> Please only complete the Tender Schedule which has been uploaded to Atamis, UKHSA cannot accept any other template.</w:t>
            </w:r>
            <w:r>
              <w:br/>
            </w:r>
            <w:r w:rsidRPr="6BC00272">
              <w:rPr>
                <w:rFonts w:ascii="Calibri" w:eastAsia="Calibri" w:hAnsi="Calibri" w:cs="Calibri"/>
                <w:color w:val="000000" w:themeColor="text1"/>
                <w:sz w:val="22"/>
                <w:szCs w:val="22"/>
              </w:rPr>
              <w:t xml:space="preserve"> </w:t>
            </w:r>
          </w:p>
        </w:tc>
        <w:tc>
          <w:tcPr>
            <w:tcW w:w="11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CD8A921" w14:textId="567A3F20" w:rsidR="6BC00272" w:rsidRDefault="6BC00272" w:rsidP="6BC00272">
            <w:pPr>
              <w:jc w:val="right"/>
            </w:pPr>
            <w:r w:rsidRPr="6BC00272">
              <w:rPr>
                <w:rFonts w:ascii="Calibri" w:eastAsia="Calibri" w:hAnsi="Calibri" w:cs="Calibri"/>
                <w:color w:val="000000" w:themeColor="text1"/>
                <w:sz w:val="22"/>
                <w:szCs w:val="22"/>
              </w:rPr>
              <w:t>05/02/2025</w:t>
            </w:r>
          </w:p>
        </w:tc>
      </w:tr>
      <w:tr w:rsidR="6BC00272" w14:paraId="0BAC9661" w14:textId="77777777" w:rsidTr="4AA10417">
        <w:trPr>
          <w:trHeight w:val="1335"/>
        </w:trPr>
        <w:tc>
          <w:tcPr>
            <w:tcW w:w="4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69EB6A" w14:textId="5CE22507" w:rsidR="6BC00272" w:rsidRDefault="6BC00272" w:rsidP="6BC00272">
            <w:pPr>
              <w:jc w:val="right"/>
            </w:pPr>
            <w:r w:rsidRPr="6BC00272">
              <w:rPr>
                <w:rFonts w:ascii="Calibri" w:eastAsia="Calibri" w:hAnsi="Calibri" w:cs="Calibri"/>
                <w:color w:val="000000" w:themeColor="text1"/>
                <w:sz w:val="22"/>
                <w:szCs w:val="22"/>
              </w:rPr>
              <w:lastRenderedPageBreak/>
              <w:t>3</w:t>
            </w:r>
          </w:p>
        </w:tc>
        <w:tc>
          <w:tcPr>
            <w:tcW w:w="25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CF0AC4" w14:textId="341B4211" w:rsidR="6BC00272" w:rsidRDefault="2A39D3D2" w:rsidP="6BC00272">
            <w:r w:rsidRPr="4AA10417">
              <w:rPr>
                <w:rFonts w:ascii="Calibri" w:eastAsia="Calibri" w:hAnsi="Calibri" w:cs="Calibri"/>
                <w:color w:val="000000" w:themeColor="text1"/>
                <w:sz w:val="22"/>
                <w:szCs w:val="22"/>
              </w:rPr>
              <w:t xml:space="preserve">What COVID-19 variant </w:t>
            </w:r>
            <w:r w:rsidR="531C7A11" w:rsidRPr="4AA10417">
              <w:rPr>
                <w:rFonts w:ascii="Calibri" w:eastAsia="Calibri" w:hAnsi="Calibri" w:cs="Calibri"/>
                <w:color w:val="000000" w:themeColor="text1"/>
                <w:sz w:val="22"/>
                <w:szCs w:val="22"/>
              </w:rPr>
              <w:t>will</w:t>
            </w:r>
            <w:r w:rsidRPr="4AA10417">
              <w:rPr>
                <w:rFonts w:ascii="Calibri" w:eastAsia="Calibri" w:hAnsi="Calibri" w:cs="Calibri"/>
                <w:color w:val="000000" w:themeColor="text1"/>
                <w:sz w:val="22"/>
                <w:szCs w:val="22"/>
              </w:rPr>
              <w:t xml:space="preserve"> be used through existing stock for Autumn '25 campaign</w:t>
            </w:r>
          </w:p>
        </w:tc>
        <w:tc>
          <w:tcPr>
            <w:tcW w:w="46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1876959" w14:textId="6A52415A" w:rsidR="6BC00272" w:rsidRDefault="6BC00272" w:rsidP="6BC00272">
            <w:r w:rsidRPr="6BC00272">
              <w:rPr>
                <w:rFonts w:ascii="Calibri" w:eastAsia="Calibri" w:hAnsi="Calibri" w:cs="Calibri"/>
                <w:color w:val="000000" w:themeColor="text1"/>
                <w:sz w:val="22"/>
                <w:szCs w:val="22"/>
              </w:rPr>
              <w:t xml:space="preserve">UKHSA is unable to provide this information at this time. </w:t>
            </w:r>
          </w:p>
        </w:tc>
        <w:tc>
          <w:tcPr>
            <w:tcW w:w="11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0654688" w14:textId="08C4C2AA" w:rsidR="6BC00272" w:rsidRDefault="6BC00272" w:rsidP="6BC00272">
            <w:pPr>
              <w:jc w:val="right"/>
            </w:pPr>
            <w:r w:rsidRPr="6BC00272">
              <w:rPr>
                <w:rFonts w:ascii="Calibri" w:eastAsia="Calibri" w:hAnsi="Calibri" w:cs="Calibri"/>
                <w:color w:val="000000" w:themeColor="text1"/>
                <w:sz w:val="22"/>
                <w:szCs w:val="22"/>
              </w:rPr>
              <w:t>11/02/2025</w:t>
            </w:r>
          </w:p>
        </w:tc>
      </w:tr>
      <w:tr w:rsidR="6BC00272" w14:paraId="6D813256" w14:textId="77777777" w:rsidTr="4AA10417">
        <w:trPr>
          <w:trHeight w:val="1155"/>
        </w:trPr>
        <w:tc>
          <w:tcPr>
            <w:tcW w:w="4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E0AB8C" w14:textId="10CECF26" w:rsidR="6BC00272" w:rsidRDefault="6BC00272" w:rsidP="6BC00272">
            <w:pPr>
              <w:jc w:val="right"/>
            </w:pPr>
            <w:r w:rsidRPr="6BC00272">
              <w:rPr>
                <w:rFonts w:ascii="Calibri" w:eastAsia="Calibri" w:hAnsi="Calibri" w:cs="Calibri"/>
                <w:color w:val="000000" w:themeColor="text1"/>
                <w:sz w:val="22"/>
                <w:szCs w:val="22"/>
              </w:rPr>
              <w:t>4</w:t>
            </w:r>
          </w:p>
        </w:tc>
        <w:tc>
          <w:tcPr>
            <w:tcW w:w="25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E19D9E" w14:textId="7CD854FA" w:rsidR="6BC00272" w:rsidRDefault="6BC00272" w:rsidP="6BC00272">
            <w:r w:rsidRPr="6BC00272">
              <w:rPr>
                <w:rFonts w:ascii="Calibri" w:eastAsia="Calibri" w:hAnsi="Calibri" w:cs="Calibri"/>
                <w:color w:val="000000" w:themeColor="text1"/>
                <w:sz w:val="22"/>
                <w:szCs w:val="22"/>
              </w:rPr>
              <w:t>What is the volume and target population of the Autumn '25 campaign</w:t>
            </w:r>
          </w:p>
        </w:tc>
        <w:tc>
          <w:tcPr>
            <w:tcW w:w="46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52C1AB" w14:textId="03AF6E3D" w:rsidR="6BC00272" w:rsidRDefault="6BC00272" w:rsidP="6BC00272">
            <w:r w:rsidRPr="6BC00272">
              <w:rPr>
                <w:rFonts w:ascii="Calibri" w:eastAsia="Calibri" w:hAnsi="Calibri" w:cs="Calibri"/>
                <w:color w:val="000000" w:themeColor="text1"/>
                <w:sz w:val="22"/>
                <w:szCs w:val="22"/>
              </w:rPr>
              <w:t xml:space="preserve">Cohort eligibility is subject to Ministerial decision and will be published in updated JCVI advice later in the year once the decision has been made.  Eligibility will determine how much of the existing vaccine stock is required to cover the Autumn '25 campaign. </w:t>
            </w:r>
          </w:p>
        </w:tc>
        <w:tc>
          <w:tcPr>
            <w:tcW w:w="11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A6351F0" w14:textId="0572FF15" w:rsidR="6BC00272" w:rsidRDefault="6BC00272" w:rsidP="6BC00272">
            <w:pPr>
              <w:jc w:val="right"/>
            </w:pPr>
            <w:r w:rsidRPr="6BC00272">
              <w:rPr>
                <w:rFonts w:ascii="Calibri" w:eastAsia="Calibri" w:hAnsi="Calibri" w:cs="Calibri"/>
                <w:color w:val="000000" w:themeColor="text1"/>
                <w:sz w:val="22"/>
                <w:szCs w:val="22"/>
              </w:rPr>
              <w:t>11/02/2025</w:t>
            </w:r>
          </w:p>
        </w:tc>
      </w:tr>
    </w:tbl>
    <w:p w14:paraId="71587CFC" w14:textId="18E9CCA1" w:rsidR="264C4D25" w:rsidRDefault="264C4D25" w:rsidP="4AA10417">
      <w:pPr>
        <w:spacing w:after="220"/>
      </w:pPr>
    </w:p>
    <w:p w14:paraId="414381B3" w14:textId="0D6BDA05" w:rsidR="264C4D25" w:rsidRDefault="264C4D25" w:rsidP="4AA10417">
      <w:pPr>
        <w:pStyle w:val="Body"/>
        <w:rPr>
          <w:rFonts w:eastAsia="Arial" w:cs="Arial"/>
          <w:color w:val="000000" w:themeColor="text1"/>
          <w:u w:val="single"/>
        </w:rPr>
      </w:pPr>
    </w:p>
    <w:p w14:paraId="250492C9" w14:textId="376578F4" w:rsidR="264C4D25" w:rsidRDefault="17D8289D" w:rsidP="4AA10417">
      <w:pPr>
        <w:pStyle w:val="Body"/>
        <w:jc w:val="center"/>
        <w:rPr>
          <w:rFonts w:eastAsia="Arial" w:cs="Arial"/>
          <w:color w:val="000000" w:themeColor="text1"/>
        </w:rPr>
      </w:pPr>
      <w:r w:rsidRPr="4AA10417">
        <w:rPr>
          <w:rFonts w:eastAsia="Arial" w:cs="Arial"/>
          <w:color w:val="000000" w:themeColor="text1"/>
          <w:u w:val="single"/>
        </w:rPr>
        <w:t>Part 2B – Post Tender Clarifications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495"/>
        <w:gridCol w:w="2355"/>
        <w:gridCol w:w="4980"/>
        <w:gridCol w:w="825"/>
      </w:tblGrid>
      <w:tr w:rsidR="6C9909F8" w14:paraId="3D6F32EC" w14:textId="77777777" w:rsidTr="4AA10417">
        <w:trPr>
          <w:trHeight w:val="300"/>
        </w:trPr>
        <w:tc>
          <w:tcPr>
            <w:tcW w:w="495" w:type="dxa"/>
            <w:tcMar>
              <w:left w:w="105" w:type="dxa"/>
              <w:right w:w="105" w:type="dxa"/>
            </w:tcMar>
          </w:tcPr>
          <w:p w14:paraId="08B1FB7A" w14:textId="3B49B59E" w:rsidR="6C9909F8" w:rsidRDefault="6C9909F8" w:rsidP="6C9909F8">
            <w:pPr>
              <w:pStyle w:val="Body"/>
              <w:rPr>
                <w:rFonts w:eastAsia="Arial" w:cs="Arial"/>
              </w:rPr>
            </w:pPr>
            <w:r w:rsidRPr="6C9909F8">
              <w:rPr>
                <w:rFonts w:eastAsia="Arial" w:cs="Arial"/>
                <w:b/>
                <w:bCs/>
              </w:rPr>
              <w:t>Number</w:t>
            </w:r>
          </w:p>
        </w:tc>
        <w:tc>
          <w:tcPr>
            <w:tcW w:w="2355" w:type="dxa"/>
            <w:tcMar>
              <w:left w:w="105" w:type="dxa"/>
              <w:right w:w="105" w:type="dxa"/>
            </w:tcMar>
          </w:tcPr>
          <w:p w14:paraId="0D04FA31" w14:textId="77FDC1E5" w:rsidR="6C9909F8" w:rsidRDefault="6C9909F8" w:rsidP="6C9909F8">
            <w:pPr>
              <w:pStyle w:val="Body"/>
              <w:rPr>
                <w:rFonts w:eastAsia="Arial" w:cs="Arial"/>
              </w:rPr>
            </w:pPr>
            <w:r w:rsidRPr="6C9909F8">
              <w:rPr>
                <w:rFonts w:eastAsia="Arial" w:cs="Arial"/>
                <w:b/>
                <w:bCs/>
              </w:rPr>
              <w:t>Question</w:t>
            </w:r>
          </w:p>
        </w:tc>
        <w:tc>
          <w:tcPr>
            <w:tcW w:w="4980" w:type="dxa"/>
            <w:tcMar>
              <w:left w:w="105" w:type="dxa"/>
              <w:right w:w="105" w:type="dxa"/>
            </w:tcMar>
          </w:tcPr>
          <w:p w14:paraId="49CD5A5F" w14:textId="4EE194FE" w:rsidR="6C9909F8" w:rsidRDefault="6C9909F8" w:rsidP="6C9909F8">
            <w:pPr>
              <w:pStyle w:val="Body"/>
              <w:rPr>
                <w:rFonts w:eastAsia="Arial" w:cs="Arial"/>
              </w:rPr>
            </w:pPr>
            <w:r w:rsidRPr="6C9909F8">
              <w:rPr>
                <w:rFonts w:eastAsia="Arial" w:cs="Arial"/>
                <w:b/>
                <w:bCs/>
              </w:rPr>
              <w:t>Response</w:t>
            </w:r>
          </w:p>
        </w:tc>
        <w:tc>
          <w:tcPr>
            <w:tcW w:w="825" w:type="dxa"/>
            <w:tcMar>
              <w:left w:w="105" w:type="dxa"/>
              <w:right w:w="105" w:type="dxa"/>
            </w:tcMar>
          </w:tcPr>
          <w:p w14:paraId="79C9C12F" w14:textId="530C36DD" w:rsidR="6C9909F8" w:rsidRDefault="6C9909F8" w:rsidP="6C9909F8">
            <w:pPr>
              <w:pStyle w:val="Body"/>
              <w:rPr>
                <w:rFonts w:eastAsia="Arial" w:cs="Arial"/>
              </w:rPr>
            </w:pPr>
            <w:r w:rsidRPr="6C9909F8">
              <w:rPr>
                <w:rFonts w:eastAsia="Arial" w:cs="Arial"/>
                <w:b/>
                <w:bCs/>
              </w:rPr>
              <w:t>Date of Response</w:t>
            </w:r>
          </w:p>
        </w:tc>
      </w:tr>
      <w:tr w:rsidR="6C9909F8" w14:paraId="275B283D" w14:textId="77777777" w:rsidTr="4AA10417">
        <w:trPr>
          <w:trHeight w:val="300"/>
        </w:trPr>
        <w:tc>
          <w:tcPr>
            <w:tcW w:w="495" w:type="dxa"/>
            <w:tcMar>
              <w:left w:w="105" w:type="dxa"/>
              <w:right w:w="105" w:type="dxa"/>
            </w:tcMar>
          </w:tcPr>
          <w:p w14:paraId="299EDE25" w14:textId="2DD2762B" w:rsidR="6C9909F8" w:rsidRDefault="6C9909F8" w:rsidP="6C9909F8">
            <w:pPr>
              <w:pStyle w:val="Body"/>
              <w:rPr>
                <w:rFonts w:ascii="Calibri" w:eastAsia="Calibri" w:hAnsi="Calibri" w:cs="Calibri"/>
                <w:sz w:val="22"/>
                <w:szCs w:val="22"/>
              </w:rPr>
            </w:pPr>
            <w:r w:rsidRPr="6C9909F8">
              <w:rPr>
                <w:rFonts w:ascii="Calibri" w:eastAsia="Calibri" w:hAnsi="Calibri" w:cs="Calibri"/>
                <w:sz w:val="22"/>
                <w:szCs w:val="22"/>
              </w:rPr>
              <w:t>1</w:t>
            </w:r>
          </w:p>
        </w:tc>
        <w:tc>
          <w:tcPr>
            <w:tcW w:w="2355" w:type="dxa"/>
            <w:tcMar>
              <w:left w:w="105" w:type="dxa"/>
              <w:right w:w="105" w:type="dxa"/>
            </w:tcMar>
          </w:tcPr>
          <w:p w14:paraId="4B1ADE26" w14:textId="00F6C8E1" w:rsidR="3866E933" w:rsidRDefault="3866E933" w:rsidP="4AA10417">
            <w:pPr>
              <w:rPr>
                <w:rFonts w:ascii="Calibri" w:eastAsia="Calibri" w:hAnsi="Calibri" w:cs="Calibri"/>
                <w:sz w:val="22"/>
                <w:szCs w:val="22"/>
              </w:rPr>
            </w:pPr>
            <w:r w:rsidRPr="4AA10417">
              <w:rPr>
                <w:rFonts w:ascii="Calibri" w:eastAsia="Calibri" w:hAnsi="Calibri" w:cs="Calibri"/>
                <w:color w:val="000000" w:themeColor="text1"/>
                <w:sz w:val="22"/>
                <w:szCs w:val="22"/>
              </w:rPr>
              <w:t>Offeror was asked to fully update Schedule 4, the Tender Response, with details of production information and pack details, for the current UK authorised product.</w:t>
            </w:r>
          </w:p>
          <w:p w14:paraId="1DEE771A" w14:textId="252AE406" w:rsidR="4AA10417" w:rsidRDefault="4AA10417" w:rsidP="4AA10417">
            <w:pPr>
              <w:rPr>
                <w:rFonts w:ascii="Calibri" w:eastAsia="Calibri" w:hAnsi="Calibri" w:cs="Calibri"/>
                <w:color w:val="000000" w:themeColor="text1"/>
                <w:sz w:val="22"/>
                <w:szCs w:val="22"/>
              </w:rPr>
            </w:pPr>
          </w:p>
          <w:p w14:paraId="2365B3B9" w14:textId="2A5310A9" w:rsidR="4AA10417" w:rsidRDefault="4AA10417" w:rsidP="4AA10417">
            <w:pPr>
              <w:rPr>
                <w:rFonts w:ascii="Calibri" w:eastAsia="Calibri" w:hAnsi="Calibri" w:cs="Calibri"/>
                <w:color w:val="000000" w:themeColor="text1"/>
                <w:sz w:val="22"/>
                <w:szCs w:val="22"/>
              </w:rPr>
            </w:pPr>
          </w:p>
          <w:p w14:paraId="7B8B64AF" w14:textId="5B7628B4" w:rsidR="3746D82C" w:rsidRDefault="3746D82C" w:rsidP="3746D82C">
            <w:pPr>
              <w:rPr>
                <w:rFonts w:ascii="Calibri" w:eastAsia="Calibri" w:hAnsi="Calibri" w:cs="Calibri"/>
                <w:sz w:val="22"/>
                <w:szCs w:val="22"/>
              </w:rPr>
            </w:pPr>
          </w:p>
          <w:p w14:paraId="19294920" w14:textId="13B8146E" w:rsidR="6C9909F8" w:rsidRDefault="6C9909F8" w:rsidP="6C9909F8">
            <w:pPr>
              <w:rPr>
                <w:rFonts w:ascii="Calibri" w:eastAsia="Calibri" w:hAnsi="Calibri" w:cs="Calibri"/>
                <w:sz w:val="22"/>
                <w:szCs w:val="22"/>
              </w:rPr>
            </w:pPr>
          </w:p>
          <w:p w14:paraId="42F6C411" w14:textId="3EB20FC4" w:rsidR="6C9909F8" w:rsidRDefault="6C9909F8" w:rsidP="6C9909F8">
            <w:pPr>
              <w:rPr>
                <w:rFonts w:ascii="Calibri" w:eastAsia="Calibri" w:hAnsi="Calibri" w:cs="Calibri"/>
                <w:sz w:val="22"/>
                <w:szCs w:val="22"/>
              </w:rPr>
            </w:pPr>
            <w:r>
              <w:br/>
            </w:r>
          </w:p>
        </w:tc>
        <w:tc>
          <w:tcPr>
            <w:tcW w:w="4980" w:type="dxa"/>
            <w:tcMar>
              <w:left w:w="105" w:type="dxa"/>
              <w:right w:w="105" w:type="dxa"/>
            </w:tcMar>
          </w:tcPr>
          <w:p w14:paraId="4CB25C73" w14:textId="18C2D3A1" w:rsidR="6C9909F8" w:rsidRDefault="6C9909F8" w:rsidP="6C9909F8">
            <w:pPr>
              <w:rPr>
                <w:rFonts w:ascii="Calibri" w:eastAsia="Calibri" w:hAnsi="Calibri" w:cs="Calibri"/>
                <w:sz w:val="22"/>
                <w:szCs w:val="22"/>
              </w:rPr>
            </w:pPr>
            <w:r w:rsidRPr="6C9909F8">
              <w:rPr>
                <w:rFonts w:ascii="Calibri" w:eastAsia="Calibri" w:hAnsi="Calibri" w:cs="Calibri"/>
                <w:sz w:val="22"/>
                <w:szCs w:val="22"/>
              </w:rPr>
              <w:t>Doc 4 is updated attached (Doc.4_Tender Schedule SARS-CoV 2_C334432 Updated March 25)</w:t>
            </w:r>
            <w:r>
              <w:br/>
            </w:r>
          </w:p>
        </w:tc>
        <w:tc>
          <w:tcPr>
            <w:tcW w:w="825" w:type="dxa"/>
            <w:tcMar>
              <w:left w:w="105" w:type="dxa"/>
              <w:right w:w="105" w:type="dxa"/>
            </w:tcMar>
          </w:tcPr>
          <w:p w14:paraId="173E4FAC" w14:textId="71E98068" w:rsidR="6C9909F8" w:rsidRDefault="6C9909F8" w:rsidP="6C9909F8">
            <w:pPr>
              <w:pStyle w:val="Body"/>
              <w:rPr>
                <w:rFonts w:eastAsia="Arial" w:cs="Arial"/>
              </w:rPr>
            </w:pPr>
            <w:r w:rsidRPr="6C9909F8">
              <w:rPr>
                <w:rFonts w:eastAsia="Arial" w:cs="Arial"/>
              </w:rPr>
              <w:t>07/03/25</w:t>
            </w:r>
          </w:p>
        </w:tc>
      </w:tr>
      <w:tr w:rsidR="6C9909F8" w14:paraId="454707BF" w14:textId="77777777" w:rsidTr="4AA10417">
        <w:trPr>
          <w:trHeight w:val="300"/>
        </w:trPr>
        <w:tc>
          <w:tcPr>
            <w:tcW w:w="495" w:type="dxa"/>
            <w:tcMar>
              <w:left w:w="105" w:type="dxa"/>
              <w:right w:w="105" w:type="dxa"/>
            </w:tcMar>
          </w:tcPr>
          <w:p w14:paraId="3B459FB7" w14:textId="50C55B2E" w:rsidR="6C9909F8" w:rsidRDefault="6C9909F8" w:rsidP="6C9909F8">
            <w:pPr>
              <w:pStyle w:val="Body"/>
              <w:rPr>
                <w:rFonts w:ascii="Calibri" w:eastAsia="Calibri" w:hAnsi="Calibri" w:cs="Calibri"/>
                <w:sz w:val="22"/>
                <w:szCs w:val="22"/>
              </w:rPr>
            </w:pPr>
            <w:r w:rsidRPr="6C9909F8">
              <w:rPr>
                <w:rFonts w:ascii="Calibri" w:eastAsia="Calibri" w:hAnsi="Calibri" w:cs="Calibri"/>
                <w:sz w:val="22"/>
                <w:szCs w:val="22"/>
              </w:rPr>
              <w:t>2</w:t>
            </w:r>
          </w:p>
        </w:tc>
        <w:tc>
          <w:tcPr>
            <w:tcW w:w="2355" w:type="dxa"/>
            <w:tcMar>
              <w:left w:w="105" w:type="dxa"/>
              <w:right w:w="105" w:type="dxa"/>
            </w:tcMar>
          </w:tcPr>
          <w:p w14:paraId="683010E3" w14:textId="7F07F471" w:rsidR="6C9909F8" w:rsidRDefault="5B4F4333" w:rsidP="4AA10417">
            <w:pPr>
              <w:rPr>
                <w:rFonts w:ascii="Calibri" w:eastAsia="Calibri" w:hAnsi="Calibri" w:cs="Calibri"/>
                <w:sz w:val="22"/>
                <w:szCs w:val="22"/>
              </w:rPr>
            </w:pPr>
            <w:r w:rsidRPr="4AA10417">
              <w:rPr>
                <w:rFonts w:ascii="Calibri" w:eastAsia="Calibri" w:hAnsi="Calibri" w:cs="Calibri"/>
                <w:sz w:val="22"/>
                <w:szCs w:val="22"/>
              </w:rPr>
              <w:t xml:space="preserve">Offeror was asked to provide </w:t>
            </w:r>
            <w:r w:rsidR="37ECDDC3" w:rsidRPr="4AA10417">
              <w:rPr>
                <w:rFonts w:ascii="Calibri" w:eastAsia="Calibri" w:hAnsi="Calibri" w:cs="Calibri"/>
                <w:sz w:val="22"/>
                <w:szCs w:val="22"/>
              </w:rPr>
              <w:t>Quality certifications</w:t>
            </w:r>
            <w:r w:rsidR="7B8023DA" w:rsidRPr="4AA10417">
              <w:rPr>
                <w:rFonts w:ascii="Calibri" w:eastAsia="Calibri" w:hAnsi="Calibri" w:cs="Calibri"/>
                <w:sz w:val="22"/>
                <w:szCs w:val="22"/>
              </w:rPr>
              <w:t xml:space="preserve"> confirming</w:t>
            </w:r>
            <w:r w:rsidR="37ECDDC3" w:rsidRPr="4AA10417">
              <w:rPr>
                <w:rFonts w:ascii="Calibri" w:eastAsia="Calibri" w:hAnsi="Calibri" w:cs="Calibri"/>
                <w:sz w:val="22"/>
                <w:szCs w:val="22"/>
              </w:rPr>
              <w:t xml:space="preserve"> that NIBSC certification will be supplied.</w:t>
            </w:r>
          </w:p>
          <w:p w14:paraId="176A0D7E" w14:textId="6E016C80" w:rsidR="6C9909F8" w:rsidRDefault="6C9909F8" w:rsidP="6C9909F8">
            <w:pPr>
              <w:rPr>
                <w:rFonts w:ascii="Calibri" w:eastAsia="Calibri" w:hAnsi="Calibri" w:cs="Calibri"/>
                <w:sz w:val="22"/>
                <w:szCs w:val="22"/>
              </w:rPr>
            </w:pPr>
          </w:p>
        </w:tc>
        <w:tc>
          <w:tcPr>
            <w:tcW w:w="4980" w:type="dxa"/>
            <w:tcMar>
              <w:left w:w="105" w:type="dxa"/>
              <w:right w:w="105" w:type="dxa"/>
            </w:tcMar>
          </w:tcPr>
          <w:p w14:paraId="73F783CF" w14:textId="584691CA" w:rsidR="6C9909F8" w:rsidRDefault="6C9909F8" w:rsidP="6C9909F8">
            <w:pPr>
              <w:rPr>
                <w:rFonts w:ascii="Calibri" w:eastAsia="Calibri" w:hAnsi="Calibri" w:cs="Calibri"/>
                <w:sz w:val="22"/>
                <w:szCs w:val="22"/>
              </w:rPr>
            </w:pPr>
            <w:r w:rsidRPr="6C9909F8">
              <w:rPr>
                <w:rFonts w:ascii="Calibri" w:eastAsia="Calibri" w:hAnsi="Calibri" w:cs="Calibri"/>
                <w:sz w:val="22"/>
                <w:szCs w:val="22"/>
              </w:rPr>
              <w:t>Yes, NIBSC certification will be supplied. (copy is attached as supporting evidence).</w:t>
            </w:r>
          </w:p>
        </w:tc>
        <w:tc>
          <w:tcPr>
            <w:tcW w:w="825" w:type="dxa"/>
            <w:tcMar>
              <w:left w:w="105" w:type="dxa"/>
              <w:right w:w="105" w:type="dxa"/>
            </w:tcMar>
          </w:tcPr>
          <w:p w14:paraId="2F6AD141" w14:textId="5A93383C" w:rsidR="6C9909F8" w:rsidRDefault="6C9909F8" w:rsidP="6C9909F8">
            <w:pPr>
              <w:pStyle w:val="Body"/>
              <w:rPr>
                <w:rFonts w:eastAsia="Arial" w:cs="Arial"/>
              </w:rPr>
            </w:pPr>
            <w:r w:rsidRPr="6C9909F8">
              <w:rPr>
                <w:rFonts w:eastAsia="Arial" w:cs="Arial"/>
              </w:rPr>
              <w:t>07/03/25</w:t>
            </w:r>
          </w:p>
        </w:tc>
      </w:tr>
    </w:tbl>
    <w:p w14:paraId="635EAA18" w14:textId="162DC352" w:rsidR="00C66C1F" w:rsidRDefault="41D9549D" w:rsidP="3746D82C">
      <w:pPr>
        <w:pStyle w:val="Schedule"/>
        <w:rPr>
          <w:u w:val="none"/>
        </w:rPr>
      </w:pPr>
      <w:bookmarkStart w:id="362" w:name="_Ref171952832"/>
      <w:r>
        <w:rPr>
          <w:u w:val="none"/>
        </w:rPr>
        <w:t xml:space="preserve"> </w:t>
      </w:r>
      <w:bookmarkStart w:id="363" w:name="_Ref172106215"/>
      <w:r w:rsidR="3DD8D21B">
        <w:rPr>
          <w:u w:val="none"/>
        </w:rPr>
        <w:t>–</w:t>
      </w:r>
      <w:r>
        <w:rPr>
          <w:u w:val="none"/>
        </w:rPr>
        <w:t xml:space="preserve"> Commercially Sensitive Information</w:t>
      </w:r>
      <w:bookmarkEnd w:id="363"/>
    </w:p>
    <w:p w14:paraId="07AFB5E0" w14:textId="77777777" w:rsidR="0042686D" w:rsidRDefault="0042686D" w:rsidP="0042686D">
      <w:pPr>
        <w:pStyle w:val="Schedule"/>
        <w:numPr>
          <w:ilvl w:val="0"/>
          <w:numId w:val="0"/>
        </w:numPr>
        <w:jc w:val="both"/>
      </w:pPr>
      <w:r w:rsidRPr="0042686D">
        <w:rPr>
          <w:rStyle w:val="findhit"/>
          <w:rFonts w:cs="Arial"/>
          <w:color w:val="FFFFFF"/>
          <w:highlight w:val="black"/>
          <w:shd w:val="clear" w:color="auto" w:fill="FFEE80"/>
        </w:rPr>
        <w:t>Redacted</w:t>
      </w:r>
      <w:r w:rsidRPr="0042686D">
        <w:rPr>
          <w:rStyle w:val="normaltextrun"/>
          <w:rFonts w:cs="Arial"/>
          <w:color w:val="FFFFFF"/>
          <w:highlight w:val="black"/>
          <w:shd w:val="clear" w:color="auto" w:fill="000000"/>
        </w:rPr>
        <w:t xml:space="preserve"> under</w:t>
      </w:r>
      <w:r>
        <w:rPr>
          <w:rStyle w:val="normaltextrun"/>
          <w:rFonts w:cs="Arial"/>
          <w:color w:val="FFFFFF"/>
          <w:shd w:val="clear" w:color="auto" w:fill="000000"/>
        </w:rPr>
        <w:t xml:space="preserve"> Section 43(2), commercial interests</w:t>
      </w:r>
      <w:r>
        <w:rPr>
          <w:rStyle w:val="eop"/>
          <w:rFonts w:cs="Arial"/>
          <w:color w:val="FFFFFF"/>
          <w:shd w:val="clear" w:color="auto" w:fill="FFFFFF"/>
        </w:rPr>
        <w:t> </w:t>
      </w:r>
    </w:p>
    <w:p w14:paraId="514C4C6E" w14:textId="06121BDE" w:rsidR="00794E66" w:rsidRDefault="00794E66" w:rsidP="00BE4EA6">
      <w:pPr>
        <w:pStyle w:val="Body"/>
        <w:jc w:val="center"/>
      </w:pPr>
    </w:p>
    <w:p w14:paraId="70DC17B5" w14:textId="3ACE2060" w:rsidR="001A06D1" w:rsidRDefault="00C66C1F">
      <w:pPr>
        <w:spacing w:after="160" w:line="259" w:lineRule="auto"/>
        <w:jc w:val="left"/>
      </w:pPr>
      <w:r>
        <w:br w:type="page"/>
      </w:r>
    </w:p>
    <w:p w14:paraId="4A0F3FE7" w14:textId="7D8D58DF" w:rsidR="00026F64" w:rsidRDefault="00C66C1F" w:rsidP="00EC5993">
      <w:pPr>
        <w:pStyle w:val="Schedule"/>
        <w:rPr>
          <w:u w:val="none"/>
        </w:rPr>
      </w:pPr>
      <w:r w:rsidRPr="00EC5993">
        <w:rPr>
          <w:u w:val="none"/>
        </w:rPr>
        <w:lastRenderedPageBreak/>
        <w:t xml:space="preserve"> </w:t>
      </w:r>
      <w:bookmarkStart w:id="364" w:name="_Ref173500995"/>
      <w:r w:rsidRPr="00EC5993">
        <w:rPr>
          <w:u w:val="none"/>
        </w:rPr>
        <w:t xml:space="preserve">– </w:t>
      </w:r>
      <w:r w:rsidR="00971B0F">
        <w:rPr>
          <w:u w:val="none"/>
        </w:rPr>
        <w:t xml:space="preserve">Supplier </w:t>
      </w:r>
      <w:r w:rsidRPr="00EC5993">
        <w:rPr>
          <w:u w:val="none"/>
        </w:rPr>
        <w:t>Business Continuity Plan</w:t>
      </w:r>
      <w:bookmarkEnd w:id="362"/>
      <w:bookmarkEnd w:id="364"/>
    </w:p>
    <w:p w14:paraId="5C89C40C" w14:textId="2AC316BA" w:rsidR="00026F64" w:rsidRDefault="0042686D" w:rsidP="0014797D">
      <w:pPr>
        <w:pStyle w:val="Level1"/>
        <w:numPr>
          <w:ilvl w:val="0"/>
          <w:numId w:val="0"/>
        </w:numPr>
      </w:pPr>
      <w:r w:rsidRPr="0042686D">
        <w:rPr>
          <w:rStyle w:val="findhit"/>
          <w:rFonts w:cs="Arial"/>
          <w:color w:val="FFFFFF"/>
          <w:highlight w:val="black"/>
          <w:shd w:val="clear" w:color="auto" w:fill="FFEE80"/>
        </w:rPr>
        <w:t>Redacted</w:t>
      </w:r>
      <w:r w:rsidRPr="0042686D">
        <w:rPr>
          <w:rStyle w:val="normaltextrun"/>
          <w:rFonts w:cs="Arial"/>
          <w:color w:val="FFFFFF"/>
          <w:highlight w:val="black"/>
          <w:shd w:val="clear" w:color="auto" w:fill="000000"/>
        </w:rPr>
        <w:t xml:space="preserve"> under</w:t>
      </w:r>
      <w:r>
        <w:rPr>
          <w:rStyle w:val="normaltextrun"/>
          <w:rFonts w:cs="Arial"/>
          <w:color w:val="FFFFFF"/>
          <w:shd w:val="clear" w:color="auto" w:fill="000000"/>
        </w:rPr>
        <w:t xml:space="preserve"> Section 43(2), commercial interests</w:t>
      </w:r>
      <w:r>
        <w:rPr>
          <w:rStyle w:val="eop"/>
          <w:rFonts w:cs="Arial"/>
          <w:color w:val="FFFFFF"/>
          <w:shd w:val="clear" w:color="auto" w:fill="FFFFFF"/>
        </w:rPr>
        <w:t> </w:t>
      </w:r>
    </w:p>
    <w:sectPr w:rsidR="00026F64" w:rsidSect="00B40336">
      <w:headerReference w:type="default" r:id="rId18"/>
      <w:footerReference w:type="default" r:id="rId19"/>
      <w:headerReference w:type="first" r:id="rId20"/>
      <w:footerReference w:type="first" r:id="rId21"/>
      <w:pgSz w:w="11906" w:h="16838" w:code="9"/>
      <w:pgMar w:top="1440" w:right="1646" w:bottom="1440" w:left="1699"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F5FC" w14:textId="77777777" w:rsidR="00DF3B9A" w:rsidRDefault="00DF3B9A">
      <w:r>
        <w:separator/>
      </w:r>
    </w:p>
  </w:endnote>
  <w:endnote w:type="continuationSeparator" w:id="0">
    <w:p w14:paraId="622C2388" w14:textId="77777777" w:rsidR="00DF3B9A" w:rsidRDefault="00DF3B9A">
      <w:r>
        <w:continuationSeparator/>
      </w:r>
    </w:p>
  </w:endnote>
  <w:endnote w:type="continuationNotice" w:id="1">
    <w:p w14:paraId="2EEA2FB8" w14:textId="77777777" w:rsidR="00DF3B9A" w:rsidRDefault="00DF3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Helvetica Neue">
    <w:altName w:val="Sylfaen"/>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charset w:val="00"/>
    <w:family w:val="roman"/>
    <w:pitch w:val="variable"/>
    <w:sig w:usb0="00000007" w:usb1="00000000" w:usb2="00000000" w:usb3="00000000" w:csb0="00000093" w:csb1="00000000"/>
  </w:font>
  <w:font w:name="HelveticaNeueLT Std Lt">
    <w:altName w:val="Times New Roman"/>
    <w:panose1 w:val="00000000000000000000"/>
    <w:charset w:val="00"/>
    <w:family w:val="swiss"/>
    <w:notTrueType/>
    <w:pitch w:val="default"/>
    <w:sig w:usb0="00000003" w:usb1="00000000" w:usb2="00000000" w:usb3="00000000" w:csb0="00000001" w:csb1="00000000"/>
  </w:font>
  <w:font w:name="AmericanTypewriter Medium">
    <w:altName w:val="Cambria"/>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E353" w14:textId="385973A6" w:rsidR="006753C3" w:rsidRDefault="00000000" w:rsidP="006753C3">
    <w:pPr>
      <w:pStyle w:val="DocId"/>
    </w:pPr>
    <w:fldSimple w:instr="FILENAME \* MERGEFORMAT">
      <w:r w:rsidR="004F3447">
        <w:rPr>
          <w:noProof/>
        </w:rPr>
        <w:t>Redacted Lot 2 Doc.5_Order Form and Call-Off Terms and Conditions_SARS-CoV-2_C334432 - 11122025 (002)</w:t>
      </w:r>
    </w:fldSimple>
  </w:p>
  <w:p w14:paraId="0CB6D06E" w14:textId="77777777" w:rsidR="006753C3" w:rsidRPr="00AE179C" w:rsidRDefault="00C66C1F" w:rsidP="00B44735">
    <w:pPr>
      <w:pStyle w:val="Footer"/>
      <w:tabs>
        <w:tab w:val="clear" w:pos="4240"/>
        <w:tab w:val="clear" w:pos="8460"/>
        <w:tab w:val="center" w:pos="4280"/>
        <w:tab w:val="right" w:pos="8561"/>
      </w:tabs>
      <w:jc w:val="right"/>
      <w:rPr>
        <w:rFonts w:cs="Arial"/>
      </w:rPr>
    </w:pPr>
    <w:r w:rsidRPr="00AE179C">
      <w:rPr>
        <w:rFonts w:cs="Arial"/>
      </w:rPr>
      <w:tab/>
    </w:r>
    <w:r>
      <w:rPr>
        <w:rFonts w:cs="Arial"/>
        <w:color w:val="2B579A"/>
        <w:shd w:val="clear" w:color="auto" w:fill="E6E6E6"/>
      </w:rPr>
      <w:fldChar w:fldCharType="begin"/>
    </w:r>
    <w:r>
      <w:rPr>
        <w:rFonts w:cs="Arial"/>
      </w:rPr>
      <w:instrText xml:space="preserve"> PAGE  \* MERGEFORMAT </w:instrText>
    </w:r>
    <w:r>
      <w:rPr>
        <w:rFonts w:cs="Arial"/>
        <w:color w:val="2B579A"/>
        <w:shd w:val="clear" w:color="auto" w:fill="E6E6E6"/>
      </w:rPr>
      <w:fldChar w:fldCharType="separate"/>
    </w:r>
    <w:r>
      <w:rPr>
        <w:rFonts w:cs="Arial"/>
        <w:noProof/>
      </w:rPr>
      <w:t>5</w:t>
    </w:r>
    <w:r>
      <w:rPr>
        <w:rFonts w:cs="Arial"/>
        <w:color w:val="2B579A"/>
        <w:shd w:val="clear" w:color="auto" w:fill="E6E6E6"/>
      </w:rPr>
      <w:fldChar w:fldCharType="end"/>
    </w:r>
    <w:r w:rsidRPr="00AE179C">
      <w:rPr>
        <w:rFonts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ABEB2" w14:textId="0A34E75D" w:rsidR="006753C3" w:rsidRDefault="00C66C1F" w:rsidP="007514DE">
    <w:pPr>
      <w:tabs>
        <w:tab w:val="center" w:pos="4280"/>
        <w:tab w:val="right" w:pos="8561"/>
      </w:tabs>
      <w:jc w:val="center"/>
      <w:rPr>
        <w:rFonts w:cs="Arial"/>
        <w:sz w:val="16"/>
      </w:rPr>
    </w:pPr>
    <w:r w:rsidRPr="00AE179C">
      <w:rPr>
        <w:rFonts w:cs="Arial"/>
        <w:sz w:val="16"/>
      </w:rPr>
      <w:tab/>
    </w:r>
    <w:r>
      <w:rPr>
        <w:rFonts w:cs="Arial"/>
        <w:color w:val="2B579A"/>
        <w:sz w:val="16"/>
        <w:shd w:val="clear" w:color="auto" w:fill="E6E6E6"/>
      </w:rPr>
      <w:fldChar w:fldCharType="begin"/>
    </w:r>
    <w:r>
      <w:rPr>
        <w:rFonts w:cs="Arial"/>
        <w:sz w:val="16"/>
      </w:rPr>
      <w:instrText xml:space="preserve"> PAGE  \* MERGEFORMAT </w:instrText>
    </w:r>
    <w:r>
      <w:rPr>
        <w:rFonts w:cs="Arial"/>
        <w:color w:val="2B579A"/>
        <w:sz w:val="16"/>
        <w:shd w:val="clear" w:color="auto" w:fill="E6E6E6"/>
      </w:rPr>
      <w:fldChar w:fldCharType="separate"/>
    </w:r>
    <w:r>
      <w:rPr>
        <w:rFonts w:cs="Arial"/>
        <w:noProof/>
        <w:sz w:val="16"/>
      </w:rPr>
      <w:t>1</w:t>
    </w:r>
    <w:r>
      <w:rPr>
        <w:rFonts w:cs="Arial"/>
        <w:color w:val="2B579A"/>
        <w:sz w:val="16"/>
        <w:shd w:val="clear" w:color="auto" w:fill="E6E6E6"/>
      </w:rPr>
      <w:fldChar w:fldCharType="end"/>
    </w:r>
    <w:r w:rsidRPr="00AE179C">
      <w:rPr>
        <w:rFonts w:cs="Arial"/>
        <w:sz w:val="16"/>
      </w:rPr>
      <w:tab/>
    </w:r>
  </w:p>
  <w:p w14:paraId="79B29484" w14:textId="63B82BD5" w:rsidR="006753C3" w:rsidRPr="00AE179C" w:rsidRDefault="006753C3" w:rsidP="00B44735">
    <w:pPr>
      <w:tabs>
        <w:tab w:val="center" w:pos="4280"/>
        <w:tab w:val="right" w:pos="8561"/>
      </w:tabs>
      <w:jc w:val="right"/>
      <w:rPr>
        <w:rFonts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DE791" w14:textId="77777777" w:rsidR="00DF3B9A" w:rsidRDefault="00DF3B9A" w:rsidP="00B40336">
      <w:r>
        <w:separator/>
      </w:r>
    </w:p>
  </w:footnote>
  <w:footnote w:type="continuationSeparator" w:id="0">
    <w:p w14:paraId="47FC072C" w14:textId="77777777" w:rsidR="00DF3B9A" w:rsidRDefault="00DF3B9A" w:rsidP="00B40336">
      <w:r>
        <w:continuationSeparator/>
      </w:r>
    </w:p>
  </w:footnote>
  <w:footnote w:type="continuationNotice" w:id="1">
    <w:p w14:paraId="24F4C678" w14:textId="77777777" w:rsidR="00DF3B9A" w:rsidRDefault="00DF3B9A"/>
  </w:footnote>
  <w:footnote w:id="2">
    <w:p w14:paraId="14652823" w14:textId="56970CF5" w:rsidR="00635E95" w:rsidRDefault="00C66C1F" w:rsidP="00C76BEB">
      <w:pPr>
        <w:pStyle w:val="FootnoteText"/>
        <w:spacing w:line="240" w:lineRule="auto"/>
      </w:pPr>
      <w:r>
        <w:rPr>
          <w:rStyle w:val="FootnoteReference"/>
        </w:rPr>
        <w:footnoteRef/>
      </w:r>
      <w:r>
        <w:t xml:space="preserve"> </w:t>
      </w:r>
      <w:r w:rsidR="00BD2B34">
        <w:t>D.N. the Authority reserves the right to add, delete or amend the above KPIs for any Contract competed under the Call for Competition Procedure. The Statement of Requirements for each Contract competed under this DPS will detail the KPIs to be applied and the Authority will amend and/or refine the KPIs, as required, in accordance with paragraph 2.3(c) of Schedule 1 of the DPS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50"/>
      <w:gridCol w:w="2850"/>
      <w:gridCol w:w="2850"/>
    </w:tblGrid>
    <w:tr w:rsidR="45649220" w14:paraId="063BCD31" w14:textId="77777777" w:rsidTr="45649220">
      <w:trPr>
        <w:trHeight w:val="300"/>
      </w:trPr>
      <w:tc>
        <w:tcPr>
          <w:tcW w:w="2850" w:type="dxa"/>
        </w:tcPr>
        <w:p w14:paraId="7912FCA3" w14:textId="0949B4ED" w:rsidR="45649220" w:rsidRDefault="45649220" w:rsidP="45649220">
          <w:pPr>
            <w:ind w:left="-115"/>
            <w:jc w:val="left"/>
          </w:pPr>
        </w:p>
      </w:tc>
      <w:tc>
        <w:tcPr>
          <w:tcW w:w="2850" w:type="dxa"/>
        </w:tcPr>
        <w:p w14:paraId="07D91881" w14:textId="3C2751EC" w:rsidR="45649220" w:rsidRDefault="45649220" w:rsidP="45649220">
          <w:pPr>
            <w:jc w:val="center"/>
          </w:pPr>
        </w:p>
      </w:tc>
      <w:tc>
        <w:tcPr>
          <w:tcW w:w="2850" w:type="dxa"/>
        </w:tcPr>
        <w:p w14:paraId="64358583" w14:textId="20FC9FBB" w:rsidR="45649220" w:rsidRDefault="45649220" w:rsidP="45649220">
          <w:pPr>
            <w:ind w:right="-115"/>
            <w:jc w:val="right"/>
          </w:pPr>
        </w:p>
      </w:tc>
    </w:tr>
  </w:tbl>
  <w:p w14:paraId="0BD8AE7F" w14:textId="537E3199" w:rsidR="45649220" w:rsidRDefault="456492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B384" w14:textId="33E7CDD0" w:rsidR="00CB2FFF" w:rsidRPr="00CB2FFF" w:rsidRDefault="00CB2FFF" w:rsidP="00CB2FF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5A548B"/>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2"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6" w15:restartNumberingAfterBreak="0">
    <w:nsid w:val="FFFFFFFE"/>
    <w:multiLevelType w:val="singleLevel"/>
    <w:tmpl w:val="9C2E2852"/>
    <w:lvl w:ilvl="0">
      <w:numFmt w:val="decimal"/>
      <w:pStyle w:val="StyleHeading5ServiceConformance4HeadingHeading5unusedLev"/>
      <w:lvlText w:val="*"/>
      <w:lvlJc w:val="left"/>
    </w:lvl>
  </w:abstractNum>
  <w:abstractNum w:abstractNumId="7" w15:restartNumberingAfterBreak="0">
    <w:nsid w:val="01623784"/>
    <w:multiLevelType w:val="hybridMultilevel"/>
    <w:tmpl w:val="1116D03A"/>
    <w:lvl w:ilvl="0" w:tplc="7070FCB2">
      <w:start w:val="1"/>
      <w:numFmt w:val="lowerLetter"/>
      <w:lvlText w:val="%1)"/>
      <w:lvlJc w:val="left"/>
      <w:pPr>
        <w:ind w:left="1020" w:hanging="360"/>
      </w:pPr>
    </w:lvl>
    <w:lvl w:ilvl="1" w:tplc="018A75D8">
      <w:start w:val="1"/>
      <w:numFmt w:val="lowerLetter"/>
      <w:lvlText w:val="%2)"/>
      <w:lvlJc w:val="left"/>
      <w:pPr>
        <w:ind w:left="1020" w:hanging="360"/>
      </w:pPr>
    </w:lvl>
    <w:lvl w:ilvl="2" w:tplc="517A3172">
      <w:start w:val="1"/>
      <w:numFmt w:val="lowerLetter"/>
      <w:lvlText w:val="%3)"/>
      <w:lvlJc w:val="left"/>
      <w:pPr>
        <w:ind w:left="1020" w:hanging="360"/>
      </w:pPr>
    </w:lvl>
    <w:lvl w:ilvl="3" w:tplc="2DA22F76">
      <w:start w:val="1"/>
      <w:numFmt w:val="lowerLetter"/>
      <w:lvlText w:val="%4)"/>
      <w:lvlJc w:val="left"/>
      <w:pPr>
        <w:ind w:left="1020" w:hanging="360"/>
      </w:pPr>
    </w:lvl>
    <w:lvl w:ilvl="4" w:tplc="1D189EBA">
      <w:start w:val="1"/>
      <w:numFmt w:val="lowerLetter"/>
      <w:lvlText w:val="%5)"/>
      <w:lvlJc w:val="left"/>
      <w:pPr>
        <w:ind w:left="1020" w:hanging="360"/>
      </w:pPr>
    </w:lvl>
    <w:lvl w:ilvl="5" w:tplc="CF22DF90">
      <w:start w:val="1"/>
      <w:numFmt w:val="lowerLetter"/>
      <w:lvlText w:val="%6)"/>
      <w:lvlJc w:val="left"/>
      <w:pPr>
        <w:ind w:left="1020" w:hanging="360"/>
      </w:pPr>
    </w:lvl>
    <w:lvl w:ilvl="6" w:tplc="3BB644C0">
      <w:start w:val="1"/>
      <w:numFmt w:val="lowerLetter"/>
      <w:lvlText w:val="%7)"/>
      <w:lvlJc w:val="left"/>
      <w:pPr>
        <w:ind w:left="1020" w:hanging="360"/>
      </w:pPr>
    </w:lvl>
    <w:lvl w:ilvl="7" w:tplc="D5FEE876">
      <w:start w:val="1"/>
      <w:numFmt w:val="lowerLetter"/>
      <w:lvlText w:val="%8)"/>
      <w:lvlJc w:val="left"/>
      <w:pPr>
        <w:ind w:left="1020" w:hanging="360"/>
      </w:pPr>
    </w:lvl>
    <w:lvl w:ilvl="8" w:tplc="9D50B484">
      <w:start w:val="1"/>
      <w:numFmt w:val="lowerLetter"/>
      <w:lvlText w:val="%9)"/>
      <w:lvlJc w:val="left"/>
      <w:pPr>
        <w:ind w:left="1020" w:hanging="360"/>
      </w:pPr>
    </w:lvl>
  </w:abstractNum>
  <w:abstractNum w:abstractNumId="8" w15:restartNumberingAfterBreak="0">
    <w:nsid w:val="02814D04"/>
    <w:multiLevelType w:val="multilevel"/>
    <w:tmpl w:val="E6D621B4"/>
    <w:lvl w:ilvl="0">
      <w:start w:val="1"/>
      <w:numFmt w:val="decimal"/>
      <w:pStyle w:val="ACTTitleClause"/>
      <w:lvlText w:val="%1."/>
      <w:lvlJc w:val="left"/>
      <w:pPr>
        <w:tabs>
          <w:tab w:val="num" w:pos="720"/>
        </w:tabs>
        <w:ind w:left="720" w:hanging="720"/>
      </w:pPr>
      <w:rPr>
        <w:rFonts w:hint="default"/>
      </w:rPr>
    </w:lvl>
    <w:lvl w:ilvl="1">
      <w:start w:val="1"/>
      <w:numFmt w:val="decimal"/>
      <w:pStyle w:val="ACTUntitledsubclause1"/>
      <w:lvlText w:val="%1.%2"/>
      <w:lvlJc w:val="left"/>
      <w:pPr>
        <w:tabs>
          <w:tab w:val="num" w:pos="720"/>
        </w:tabs>
        <w:ind w:left="720" w:hanging="720"/>
      </w:pPr>
      <w:rPr>
        <w:rFonts w:hint="default"/>
      </w:rPr>
    </w:lvl>
    <w:lvl w:ilvl="2">
      <w:start w:val="1"/>
      <w:numFmt w:val="lowerLetter"/>
      <w:pStyle w:val="ACTUntitledsubclause2"/>
      <w:lvlText w:val="(%3)"/>
      <w:lvlJc w:val="left"/>
      <w:pPr>
        <w:tabs>
          <w:tab w:val="num" w:pos="1555"/>
        </w:tabs>
        <w:ind w:left="1555" w:hanging="561"/>
      </w:pPr>
      <w:rPr>
        <w:rFonts w:hint="default"/>
      </w:rPr>
    </w:lvl>
    <w:lvl w:ilvl="3">
      <w:start w:val="1"/>
      <w:numFmt w:val="lowerRoman"/>
      <w:pStyle w:val="ACTUntitledsubclause3"/>
      <w:lvlText w:val="(%4)"/>
      <w:lvlJc w:val="left"/>
      <w:pPr>
        <w:tabs>
          <w:tab w:val="num" w:pos="2419"/>
        </w:tabs>
        <w:ind w:left="2275" w:hanging="576"/>
      </w:pPr>
      <w:rPr>
        <w:rFonts w:hint="default"/>
        <w:sz w:val="20"/>
      </w:rPr>
    </w:lvl>
    <w:lvl w:ilvl="4">
      <w:start w:val="1"/>
      <w:numFmt w:val="upperLetter"/>
      <w:pStyle w:val="ACT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4723DB5"/>
    <w:multiLevelType w:val="multilevel"/>
    <w:tmpl w:val="A85AEEC0"/>
    <w:lvl w:ilvl="0">
      <w:start w:val="1"/>
      <w:numFmt w:val="none"/>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0" w15:restartNumberingAfterBreak="0">
    <w:nsid w:val="058A2400"/>
    <w:multiLevelType w:val="multilevel"/>
    <w:tmpl w:val="4642AAB2"/>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b w:val="0"/>
        <w:u w:val="none"/>
      </w:rPr>
    </w:lvl>
    <w:lvl w:ilvl="2">
      <w:start w:val="1"/>
      <w:numFmt w:val="decimal"/>
      <w:pStyle w:val="MRheading3"/>
      <w:lvlText w:val="%1.%2.%3"/>
      <w:lvlJc w:val="left"/>
      <w:pPr>
        <w:tabs>
          <w:tab w:val="num" w:pos="1800"/>
        </w:tabs>
        <w:ind w:left="1800" w:hanging="1080"/>
      </w:pPr>
      <w:rPr>
        <w:b w:val="0"/>
        <w:u w:val="none"/>
      </w:rPr>
    </w:lvl>
    <w:lvl w:ilvl="3">
      <w:start w:val="1"/>
      <w:numFmt w:val="lowerRoman"/>
      <w:pStyle w:val="MRheading4"/>
      <w:lvlText w:val="(%4)"/>
      <w:lvlJc w:val="left"/>
      <w:pPr>
        <w:tabs>
          <w:tab w:val="num" w:pos="2520"/>
        </w:tabs>
        <w:ind w:left="2520" w:hanging="720"/>
      </w:pPr>
      <w:rPr>
        <w:b w:val="0"/>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11" w15:restartNumberingAfterBreak="0">
    <w:nsid w:val="062C7F25"/>
    <w:multiLevelType w:val="hybridMultilevel"/>
    <w:tmpl w:val="0F164240"/>
    <w:lvl w:ilvl="0" w:tplc="A91E4E7E">
      <w:start w:val="1"/>
      <w:numFmt w:val="bullet"/>
      <w:pStyle w:val="Bullet5"/>
      <w:lvlText w:val=""/>
      <w:lvlJc w:val="left"/>
      <w:pPr>
        <w:tabs>
          <w:tab w:val="num" w:pos="3385"/>
        </w:tabs>
        <w:ind w:left="3385" w:hanging="357"/>
      </w:pPr>
      <w:rPr>
        <w:rFonts w:ascii="Symbol" w:hAnsi="Symbol" w:hint="default"/>
      </w:rPr>
    </w:lvl>
    <w:lvl w:ilvl="1" w:tplc="B5E813FC" w:tentative="1">
      <w:start w:val="1"/>
      <w:numFmt w:val="bullet"/>
      <w:lvlText w:val="o"/>
      <w:lvlJc w:val="left"/>
      <w:pPr>
        <w:tabs>
          <w:tab w:val="num" w:pos="1440"/>
        </w:tabs>
        <w:ind w:left="1440" w:hanging="360"/>
      </w:pPr>
      <w:rPr>
        <w:rFonts w:ascii="Courier New" w:hAnsi="Courier New" w:cs="Courier New" w:hint="default"/>
      </w:rPr>
    </w:lvl>
    <w:lvl w:ilvl="2" w:tplc="EF704FC6" w:tentative="1">
      <w:start w:val="1"/>
      <w:numFmt w:val="bullet"/>
      <w:lvlText w:val=""/>
      <w:lvlJc w:val="left"/>
      <w:pPr>
        <w:tabs>
          <w:tab w:val="num" w:pos="2160"/>
        </w:tabs>
        <w:ind w:left="2160" w:hanging="360"/>
      </w:pPr>
      <w:rPr>
        <w:rFonts w:ascii="Wingdings" w:hAnsi="Wingdings" w:hint="default"/>
      </w:rPr>
    </w:lvl>
    <w:lvl w:ilvl="3" w:tplc="B90ED302" w:tentative="1">
      <w:start w:val="1"/>
      <w:numFmt w:val="bullet"/>
      <w:lvlText w:val=""/>
      <w:lvlJc w:val="left"/>
      <w:pPr>
        <w:tabs>
          <w:tab w:val="num" w:pos="2880"/>
        </w:tabs>
        <w:ind w:left="2880" w:hanging="360"/>
      </w:pPr>
      <w:rPr>
        <w:rFonts w:ascii="Symbol" w:hAnsi="Symbol" w:hint="default"/>
      </w:rPr>
    </w:lvl>
    <w:lvl w:ilvl="4" w:tplc="B204CE82" w:tentative="1">
      <w:start w:val="1"/>
      <w:numFmt w:val="bullet"/>
      <w:lvlText w:val="o"/>
      <w:lvlJc w:val="left"/>
      <w:pPr>
        <w:tabs>
          <w:tab w:val="num" w:pos="3600"/>
        </w:tabs>
        <w:ind w:left="3600" w:hanging="360"/>
      </w:pPr>
      <w:rPr>
        <w:rFonts w:ascii="Courier New" w:hAnsi="Courier New" w:cs="Courier New" w:hint="default"/>
      </w:rPr>
    </w:lvl>
    <w:lvl w:ilvl="5" w:tplc="F2D45F96" w:tentative="1">
      <w:start w:val="1"/>
      <w:numFmt w:val="bullet"/>
      <w:lvlText w:val=""/>
      <w:lvlJc w:val="left"/>
      <w:pPr>
        <w:tabs>
          <w:tab w:val="num" w:pos="4320"/>
        </w:tabs>
        <w:ind w:left="4320" w:hanging="360"/>
      </w:pPr>
      <w:rPr>
        <w:rFonts w:ascii="Wingdings" w:hAnsi="Wingdings" w:hint="default"/>
      </w:rPr>
    </w:lvl>
    <w:lvl w:ilvl="6" w:tplc="8CC04D3E" w:tentative="1">
      <w:start w:val="1"/>
      <w:numFmt w:val="bullet"/>
      <w:lvlText w:val=""/>
      <w:lvlJc w:val="left"/>
      <w:pPr>
        <w:tabs>
          <w:tab w:val="num" w:pos="5040"/>
        </w:tabs>
        <w:ind w:left="5040" w:hanging="360"/>
      </w:pPr>
      <w:rPr>
        <w:rFonts w:ascii="Symbol" w:hAnsi="Symbol" w:hint="default"/>
      </w:rPr>
    </w:lvl>
    <w:lvl w:ilvl="7" w:tplc="9958588E" w:tentative="1">
      <w:start w:val="1"/>
      <w:numFmt w:val="bullet"/>
      <w:lvlText w:val="o"/>
      <w:lvlJc w:val="left"/>
      <w:pPr>
        <w:tabs>
          <w:tab w:val="num" w:pos="5760"/>
        </w:tabs>
        <w:ind w:left="5760" w:hanging="360"/>
      </w:pPr>
      <w:rPr>
        <w:rFonts w:ascii="Courier New" w:hAnsi="Courier New" w:cs="Courier New" w:hint="default"/>
      </w:rPr>
    </w:lvl>
    <w:lvl w:ilvl="8" w:tplc="D33064C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532EA4"/>
    <w:multiLevelType w:val="hybridMultilevel"/>
    <w:tmpl w:val="E7E6FFF8"/>
    <w:lvl w:ilvl="0" w:tplc="930A8B5E">
      <w:start w:val="1"/>
      <w:numFmt w:val="lowerRoman"/>
      <w:lvlText w:val="%1."/>
      <w:lvlJc w:val="right"/>
      <w:pPr>
        <w:ind w:left="1440" w:hanging="360"/>
      </w:pPr>
    </w:lvl>
    <w:lvl w:ilvl="1" w:tplc="3E2EF3DE" w:tentative="1">
      <w:start w:val="1"/>
      <w:numFmt w:val="lowerLetter"/>
      <w:lvlText w:val="%2."/>
      <w:lvlJc w:val="left"/>
      <w:pPr>
        <w:ind w:left="2160" w:hanging="360"/>
      </w:pPr>
    </w:lvl>
    <w:lvl w:ilvl="2" w:tplc="3E989FF2" w:tentative="1">
      <w:start w:val="1"/>
      <w:numFmt w:val="lowerRoman"/>
      <w:lvlText w:val="%3."/>
      <w:lvlJc w:val="right"/>
      <w:pPr>
        <w:ind w:left="2880" w:hanging="180"/>
      </w:pPr>
    </w:lvl>
    <w:lvl w:ilvl="3" w:tplc="A1D05574" w:tentative="1">
      <w:start w:val="1"/>
      <w:numFmt w:val="decimal"/>
      <w:lvlText w:val="%4."/>
      <w:lvlJc w:val="left"/>
      <w:pPr>
        <w:ind w:left="3600" w:hanging="360"/>
      </w:pPr>
    </w:lvl>
    <w:lvl w:ilvl="4" w:tplc="C7CC6698" w:tentative="1">
      <w:start w:val="1"/>
      <w:numFmt w:val="lowerLetter"/>
      <w:lvlText w:val="%5."/>
      <w:lvlJc w:val="left"/>
      <w:pPr>
        <w:ind w:left="4320" w:hanging="360"/>
      </w:pPr>
    </w:lvl>
    <w:lvl w:ilvl="5" w:tplc="3014F126" w:tentative="1">
      <w:start w:val="1"/>
      <w:numFmt w:val="lowerRoman"/>
      <w:lvlText w:val="%6."/>
      <w:lvlJc w:val="right"/>
      <w:pPr>
        <w:ind w:left="5040" w:hanging="180"/>
      </w:pPr>
    </w:lvl>
    <w:lvl w:ilvl="6" w:tplc="E610964A" w:tentative="1">
      <w:start w:val="1"/>
      <w:numFmt w:val="decimal"/>
      <w:lvlText w:val="%7."/>
      <w:lvlJc w:val="left"/>
      <w:pPr>
        <w:ind w:left="5760" w:hanging="360"/>
      </w:pPr>
    </w:lvl>
    <w:lvl w:ilvl="7" w:tplc="167E5B7E" w:tentative="1">
      <w:start w:val="1"/>
      <w:numFmt w:val="lowerLetter"/>
      <w:lvlText w:val="%8."/>
      <w:lvlJc w:val="left"/>
      <w:pPr>
        <w:ind w:left="6480" w:hanging="360"/>
      </w:pPr>
    </w:lvl>
    <w:lvl w:ilvl="8" w:tplc="6466209A" w:tentative="1">
      <w:start w:val="1"/>
      <w:numFmt w:val="lowerRoman"/>
      <w:lvlText w:val="%9."/>
      <w:lvlJc w:val="right"/>
      <w:pPr>
        <w:ind w:left="7200" w:hanging="180"/>
      </w:pPr>
    </w:lvl>
  </w:abstractNum>
  <w:abstractNum w:abstractNumId="13" w15:restartNumberingAfterBreak="0">
    <w:nsid w:val="077F3202"/>
    <w:multiLevelType w:val="multilevel"/>
    <w:tmpl w:val="5FE07BB4"/>
    <w:lvl w:ilvl="0">
      <w:start w:val="1"/>
      <w:numFmt w:val="decimal"/>
      <w:pStyle w:val="Sch1"/>
      <w:lvlText w:val="%1"/>
      <w:lvlJc w:val="left"/>
      <w:pPr>
        <w:tabs>
          <w:tab w:val="num" w:pos="567"/>
        </w:tabs>
        <w:ind w:left="567" w:hanging="495"/>
      </w:pPr>
      <w:rPr>
        <w:rFonts w:hint="default"/>
      </w:rPr>
    </w:lvl>
    <w:lvl w:ilvl="1">
      <w:start w:val="1"/>
      <w:numFmt w:val="decimal"/>
      <w:pStyle w:val="Sch2"/>
      <w:lvlText w:val="%1.%2"/>
      <w:lvlJc w:val="left"/>
      <w:pPr>
        <w:tabs>
          <w:tab w:val="num" w:pos="1063"/>
        </w:tabs>
        <w:ind w:left="1063" w:hanging="495"/>
      </w:pPr>
      <w:rPr>
        <w:rFonts w:hint="default"/>
      </w:rPr>
    </w:lvl>
    <w:lvl w:ilvl="2">
      <w:start w:val="1"/>
      <w:numFmt w:val="decimal"/>
      <w:pStyle w:val="Sch3"/>
      <w:lvlText w:val="%1.%2.%3"/>
      <w:lvlJc w:val="left"/>
      <w:pPr>
        <w:tabs>
          <w:tab w:val="num" w:pos="1784"/>
        </w:tabs>
        <w:ind w:left="1784" w:hanging="720"/>
      </w:pPr>
      <w:rPr>
        <w:rFonts w:hint="default"/>
      </w:rPr>
    </w:lvl>
    <w:lvl w:ilvl="3">
      <w:start w:val="1"/>
      <w:numFmt w:val="decimal"/>
      <w:pStyle w:val="Sch4"/>
      <w:lvlText w:val="%1.%2.%3.%4"/>
      <w:lvlJc w:val="left"/>
      <w:pPr>
        <w:tabs>
          <w:tab w:val="num" w:pos="2280"/>
        </w:tabs>
        <w:ind w:left="2280" w:hanging="720"/>
      </w:pPr>
      <w:rPr>
        <w:rFonts w:hint="default"/>
      </w:rPr>
    </w:lvl>
    <w:lvl w:ilvl="4">
      <w:start w:val="1"/>
      <w:numFmt w:val="decimal"/>
      <w:lvlText w:val="%1.%2.%3.%4.%5"/>
      <w:lvlJc w:val="left"/>
      <w:pPr>
        <w:tabs>
          <w:tab w:val="num" w:pos="3136"/>
        </w:tabs>
        <w:ind w:left="3136" w:hanging="1080"/>
      </w:pPr>
      <w:rPr>
        <w:rFonts w:hint="default"/>
      </w:rPr>
    </w:lvl>
    <w:lvl w:ilvl="5">
      <w:start w:val="1"/>
      <w:numFmt w:val="decimal"/>
      <w:lvlText w:val="%1.%2.%3.%4.%5.%6"/>
      <w:lvlJc w:val="left"/>
      <w:pPr>
        <w:tabs>
          <w:tab w:val="num" w:pos="3632"/>
        </w:tabs>
        <w:ind w:left="3632" w:hanging="1080"/>
      </w:pPr>
      <w:rPr>
        <w:rFonts w:hint="default"/>
      </w:rPr>
    </w:lvl>
    <w:lvl w:ilvl="6">
      <w:start w:val="1"/>
      <w:numFmt w:val="decimal"/>
      <w:lvlText w:val="%1.%2.%3.%4.%5.%6.%7"/>
      <w:lvlJc w:val="left"/>
      <w:pPr>
        <w:tabs>
          <w:tab w:val="num" w:pos="4488"/>
        </w:tabs>
        <w:ind w:left="4488" w:hanging="1440"/>
      </w:pPr>
      <w:rPr>
        <w:rFonts w:hint="default"/>
      </w:rPr>
    </w:lvl>
    <w:lvl w:ilvl="7">
      <w:start w:val="1"/>
      <w:numFmt w:val="decimal"/>
      <w:lvlText w:val="%1.%2.%3.%4.%5.%6.%7.%8"/>
      <w:lvlJc w:val="left"/>
      <w:pPr>
        <w:tabs>
          <w:tab w:val="num" w:pos="4984"/>
        </w:tabs>
        <w:ind w:left="4984"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14" w15:restartNumberingAfterBreak="0">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0882258A"/>
    <w:multiLevelType w:val="hybridMultilevel"/>
    <w:tmpl w:val="C828460A"/>
    <w:name w:val="Recital Numbering List2"/>
    <w:lvl w:ilvl="0" w:tplc="098A6D60">
      <w:start w:val="13"/>
      <w:numFmt w:val="decimal"/>
      <w:lvlText w:val="%1."/>
      <w:lvlJc w:val="left"/>
      <w:pPr>
        <w:ind w:left="1440" w:hanging="360"/>
      </w:pPr>
      <w:rPr>
        <w:rFonts w:hint="default"/>
      </w:rPr>
    </w:lvl>
    <w:lvl w:ilvl="1" w:tplc="626C26FC" w:tentative="1">
      <w:start w:val="1"/>
      <w:numFmt w:val="lowerLetter"/>
      <w:lvlText w:val="%2."/>
      <w:lvlJc w:val="left"/>
      <w:pPr>
        <w:ind w:left="1440" w:hanging="360"/>
      </w:pPr>
    </w:lvl>
    <w:lvl w:ilvl="2" w:tplc="1A0A37B4" w:tentative="1">
      <w:start w:val="1"/>
      <w:numFmt w:val="lowerRoman"/>
      <w:lvlText w:val="%3."/>
      <w:lvlJc w:val="right"/>
      <w:pPr>
        <w:ind w:left="2160" w:hanging="180"/>
      </w:pPr>
    </w:lvl>
    <w:lvl w:ilvl="3" w:tplc="7012D144" w:tentative="1">
      <w:start w:val="1"/>
      <w:numFmt w:val="decimal"/>
      <w:lvlText w:val="%4."/>
      <w:lvlJc w:val="left"/>
      <w:pPr>
        <w:ind w:left="2880" w:hanging="360"/>
      </w:pPr>
    </w:lvl>
    <w:lvl w:ilvl="4" w:tplc="BD423DF0" w:tentative="1">
      <w:start w:val="1"/>
      <w:numFmt w:val="lowerLetter"/>
      <w:lvlText w:val="%5."/>
      <w:lvlJc w:val="left"/>
      <w:pPr>
        <w:ind w:left="3600" w:hanging="360"/>
      </w:pPr>
    </w:lvl>
    <w:lvl w:ilvl="5" w:tplc="98964808" w:tentative="1">
      <w:start w:val="1"/>
      <w:numFmt w:val="lowerRoman"/>
      <w:lvlText w:val="%6."/>
      <w:lvlJc w:val="right"/>
      <w:pPr>
        <w:ind w:left="4320" w:hanging="180"/>
      </w:pPr>
    </w:lvl>
    <w:lvl w:ilvl="6" w:tplc="D78EF04A" w:tentative="1">
      <w:start w:val="1"/>
      <w:numFmt w:val="decimal"/>
      <w:lvlText w:val="%7."/>
      <w:lvlJc w:val="left"/>
      <w:pPr>
        <w:ind w:left="5040" w:hanging="360"/>
      </w:pPr>
    </w:lvl>
    <w:lvl w:ilvl="7" w:tplc="0F161132" w:tentative="1">
      <w:start w:val="1"/>
      <w:numFmt w:val="lowerLetter"/>
      <w:lvlText w:val="%8."/>
      <w:lvlJc w:val="left"/>
      <w:pPr>
        <w:ind w:left="5760" w:hanging="360"/>
      </w:pPr>
    </w:lvl>
    <w:lvl w:ilvl="8" w:tplc="12905BFC" w:tentative="1">
      <w:start w:val="1"/>
      <w:numFmt w:val="lowerRoman"/>
      <w:lvlText w:val="%9."/>
      <w:lvlJc w:val="right"/>
      <w:pPr>
        <w:ind w:left="6480" w:hanging="180"/>
      </w:pPr>
    </w:lvl>
  </w:abstractNum>
  <w:abstractNum w:abstractNumId="16" w15:restartNumberingAfterBreak="0">
    <w:nsid w:val="0A160ECD"/>
    <w:multiLevelType w:val="hybridMultilevel"/>
    <w:tmpl w:val="EAC87F56"/>
    <w:lvl w:ilvl="0" w:tplc="76BC9B14">
      <w:start w:val="1"/>
      <w:numFmt w:val="decimal"/>
      <w:pStyle w:val="Schparthead"/>
      <w:lvlText w:val="Part %1."/>
      <w:lvlJc w:val="left"/>
      <w:pPr>
        <w:tabs>
          <w:tab w:val="num" w:pos="720"/>
        </w:tabs>
        <w:ind w:left="720" w:hanging="720"/>
      </w:pPr>
    </w:lvl>
    <w:lvl w:ilvl="1" w:tplc="F5D20A26" w:tentative="1">
      <w:start w:val="1"/>
      <w:numFmt w:val="lowerLetter"/>
      <w:lvlText w:val="%2."/>
      <w:lvlJc w:val="left"/>
      <w:pPr>
        <w:tabs>
          <w:tab w:val="num" w:pos="1440"/>
        </w:tabs>
        <w:ind w:left="1440" w:hanging="360"/>
      </w:pPr>
    </w:lvl>
    <w:lvl w:ilvl="2" w:tplc="8D242C9C" w:tentative="1">
      <w:start w:val="1"/>
      <w:numFmt w:val="lowerRoman"/>
      <w:lvlText w:val="%3."/>
      <w:lvlJc w:val="right"/>
      <w:pPr>
        <w:tabs>
          <w:tab w:val="num" w:pos="2160"/>
        </w:tabs>
        <w:ind w:left="2160" w:hanging="180"/>
      </w:pPr>
    </w:lvl>
    <w:lvl w:ilvl="3" w:tplc="E432175A" w:tentative="1">
      <w:start w:val="1"/>
      <w:numFmt w:val="decimal"/>
      <w:lvlText w:val="%4."/>
      <w:lvlJc w:val="left"/>
      <w:pPr>
        <w:tabs>
          <w:tab w:val="num" w:pos="2880"/>
        </w:tabs>
        <w:ind w:left="2880" w:hanging="360"/>
      </w:pPr>
    </w:lvl>
    <w:lvl w:ilvl="4" w:tplc="4CC47B7E" w:tentative="1">
      <w:start w:val="1"/>
      <w:numFmt w:val="lowerLetter"/>
      <w:lvlText w:val="%5."/>
      <w:lvlJc w:val="left"/>
      <w:pPr>
        <w:tabs>
          <w:tab w:val="num" w:pos="3600"/>
        </w:tabs>
        <w:ind w:left="3600" w:hanging="360"/>
      </w:pPr>
    </w:lvl>
    <w:lvl w:ilvl="5" w:tplc="0D9670EE" w:tentative="1">
      <w:start w:val="1"/>
      <w:numFmt w:val="lowerRoman"/>
      <w:lvlText w:val="%6."/>
      <w:lvlJc w:val="right"/>
      <w:pPr>
        <w:tabs>
          <w:tab w:val="num" w:pos="4320"/>
        </w:tabs>
        <w:ind w:left="4320" w:hanging="180"/>
      </w:pPr>
    </w:lvl>
    <w:lvl w:ilvl="6" w:tplc="C75827AA" w:tentative="1">
      <w:start w:val="1"/>
      <w:numFmt w:val="decimal"/>
      <w:lvlText w:val="%7."/>
      <w:lvlJc w:val="left"/>
      <w:pPr>
        <w:tabs>
          <w:tab w:val="num" w:pos="5040"/>
        </w:tabs>
        <w:ind w:left="5040" w:hanging="360"/>
      </w:pPr>
    </w:lvl>
    <w:lvl w:ilvl="7" w:tplc="EF40FA1E" w:tentative="1">
      <w:start w:val="1"/>
      <w:numFmt w:val="lowerLetter"/>
      <w:lvlText w:val="%8."/>
      <w:lvlJc w:val="left"/>
      <w:pPr>
        <w:tabs>
          <w:tab w:val="num" w:pos="5760"/>
        </w:tabs>
        <w:ind w:left="5760" w:hanging="360"/>
      </w:pPr>
    </w:lvl>
    <w:lvl w:ilvl="8" w:tplc="F9BC5B64" w:tentative="1">
      <w:start w:val="1"/>
      <w:numFmt w:val="lowerRoman"/>
      <w:lvlText w:val="%9."/>
      <w:lvlJc w:val="right"/>
      <w:pPr>
        <w:tabs>
          <w:tab w:val="num" w:pos="6480"/>
        </w:tabs>
        <w:ind w:left="6480" w:hanging="180"/>
      </w:p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FF92568"/>
    <w:multiLevelType w:val="hybridMultilevel"/>
    <w:tmpl w:val="F03268C8"/>
    <w:lvl w:ilvl="0" w:tplc="533EE6F0">
      <w:start w:val="1"/>
      <w:numFmt w:val="bullet"/>
      <w:lvlText w:val=""/>
      <w:lvlJc w:val="left"/>
      <w:pPr>
        <w:ind w:left="720" w:hanging="360"/>
      </w:pPr>
      <w:rPr>
        <w:rFonts w:ascii="Symbol" w:hAnsi="Symbol" w:hint="default"/>
      </w:rPr>
    </w:lvl>
    <w:lvl w:ilvl="1" w:tplc="235031A4">
      <w:start w:val="1"/>
      <w:numFmt w:val="bullet"/>
      <w:lvlText w:val="o"/>
      <w:lvlJc w:val="left"/>
      <w:pPr>
        <w:ind w:left="1440" w:hanging="360"/>
      </w:pPr>
      <w:rPr>
        <w:rFonts w:ascii="Courier New" w:hAnsi="Courier New" w:hint="default"/>
      </w:rPr>
    </w:lvl>
    <w:lvl w:ilvl="2" w:tplc="C6D2F482">
      <w:start w:val="1"/>
      <w:numFmt w:val="bullet"/>
      <w:lvlText w:val=""/>
      <w:lvlJc w:val="left"/>
      <w:pPr>
        <w:ind w:left="2160" w:hanging="360"/>
      </w:pPr>
      <w:rPr>
        <w:rFonts w:ascii="Wingdings" w:hAnsi="Wingdings" w:hint="default"/>
      </w:rPr>
    </w:lvl>
    <w:lvl w:ilvl="3" w:tplc="C2721E46">
      <w:start w:val="1"/>
      <w:numFmt w:val="bullet"/>
      <w:lvlText w:val=""/>
      <w:lvlJc w:val="left"/>
      <w:pPr>
        <w:ind w:left="2880" w:hanging="360"/>
      </w:pPr>
      <w:rPr>
        <w:rFonts w:ascii="Symbol" w:hAnsi="Symbol" w:hint="default"/>
      </w:rPr>
    </w:lvl>
    <w:lvl w:ilvl="4" w:tplc="D43A4BCE">
      <w:start w:val="1"/>
      <w:numFmt w:val="bullet"/>
      <w:lvlText w:val="o"/>
      <w:lvlJc w:val="left"/>
      <w:pPr>
        <w:ind w:left="3600" w:hanging="360"/>
      </w:pPr>
      <w:rPr>
        <w:rFonts w:ascii="Courier New" w:hAnsi="Courier New" w:hint="default"/>
      </w:rPr>
    </w:lvl>
    <w:lvl w:ilvl="5" w:tplc="86A87B70">
      <w:start w:val="1"/>
      <w:numFmt w:val="bullet"/>
      <w:lvlText w:val=""/>
      <w:lvlJc w:val="left"/>
      <w:pPr>
        <w:ind w:left="4320" w:hanging="360"/>
      </w:pPr>
      <w:rPr>
        <w:rFonts w:ascii="Wingdings" w:hAnsi="Wingdings" w:hint="default"/>
      </w:rPr>
    </w:lvl>
    <w:lvl w:ilvl="6" w:tplc="1BDC4B28">
      <w:start w:val="1"/>
      <w:numFmt w:val="bullet"/>
      <w:lvlText w:val=""/>
      <w:lvlJc w:val="left"/>
      <w:pPr>
        <w:ind w:left="5040" w:hanging="360"/>
      </w:pPr>
      <w:rPr>
        <w:rFonts w:ascii="Symbol" w:hAnsi="Symbol" w:hint="default"/>
      </w:rPr>
    </w:lvl>
    <w:lvl w:ilvl="7" w:tplc="94C86112">
      <w:start w:val="1"/>
      <w:numFmt w:val="bullet"/>
      <w:lvlText w:val="o"/>
      <w:lvlJc w:val="left"/>
      <w:pPr>
        <w:ind w:left="5760" w:hanging="360"/>
      </w:pPr>
      <w:rPr>
        <w:rFonts w:ascii="Courier New" w:hAnsi="Courier New" w:hint="default"/>
      </w:rPr>
    </w:lvl>
    <w:lvl w:ilvl="8" w:tplc="544C44CA">
      <w:start w:val="1"/>
      <w:numFmt w:val="bullet"/>
      <w:lvlText w:val=""/>
      <w:lvlJc w:val="left"/>
      <w:pPr>
        <w:ind w:left="6480" w:hanging="360"/>
      </w:pPr>
      <w:rPr>
        <w:rFonts w:ascii="Wingdings" w:hAnsi="Wingdings" w:hint="default"/>
      </w:rPr>
    </w:lvl>
  </w:abstractNum>
  <w:abstractNum w:abstractNumId="19" w15:restartNumberingAfterBreak="0">
    <w:nsid w:val="10F83443"/>
    <w:multiLevelType w:val="multilevel"/>
    <w:tmpl w:val="B7EE9ACC"/>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12E45969"/>
    <w:multiLevelType w:val="multilevel"/>
    <w:tmpl w:val="5EA8C342"/>
    <w:lvl w:ilvl="0">
      <w:start w:val="1"/>
      <w:numFmt w:val="decimal"/>
      <w:lvlText w:val="%1."/>
      <w:lvlJc w:val="left"/>
      <w:pPr>
        <w:ind w:left="284" w:hanging="284"/>
      </w:pPr>
      <w:rPr>
        <w:rFonts w:hint="default"/>
      </w:rPr>
    </w:lvl>
    <w:lvl w:ilvl="1">
      <w:start w:val="1"/>
      <w:numFmt w:val="decimal"/>
      <w:pStyle w:val="Paragraphnumbered"/>
      <w:lvlText w:val="%1.%2."/>
      <w:lvlJc w:val="left"/>
      <w:pPr>
        <w:ind w:left="568" w:hanging="284"/>
      </w:pPr>
      <w:rPr>
        <w:rFonts w:hint="default"/>
        <w:spacing w:val="0"/>
      </w:rPr>
    </w:lvl>
    <w:lvl w:ilvl="2">
      <w:start w:val="1"/>
      <w:numFmt w:val="decimal"/>
      <w:lvlText w:val="%1.%2.%3."/>
      <w:lvlJc w:val="left"/>
      <w:pPr>
        <w:ind w:left="852" w:hanging="284"/>
      </w:pPr>
      <w:rPr>
        <w:rFonts w:hint="default"/>
        <w:b w:val="0"/>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21" w15:restartNumberingAfterBreak="0">
    <w:nsid w:val="139446E4"/>
    <w:multiLevelType w:val="hybridMultilevel"/>
    <w:tmpl w:val="72989612"/>
    <w:lvl w:ilvl="0" w:tplc="F10265A8">
      <w:start w:val="1"/>
      <w:numFmt w:val="bullet"/>
      <w:lvlText w:val=""/>
      <w:lvlJc w:val="left"/>
      <w:pPr>
        <w:ind w:left="720" w:hanging="360"/>
      </w:pPr>
      <w:rPr>
        <w:rFonts w:ascii="Symbol" w:hAnsi="Symbol" w:hint="default"/>
      </w:rPr>
    </w:lvl>
    <w:lvl w:ilvl="1" w:tplc="546876DA" w:tentative="1">
      <w:start w:val="1"/>
      <w:numFmt w:val="bullet"/>
      <w:lvlText w:val="o"/>
      <w:lvlJc w:val="left"/>
      <w:pPr>
        <w:ind w:left="1440" w:hanging="360"/>
      </w:pPr>
      <w:rPr>
        <w:rFonts w:ascii="Courier New" w:hAnsi="Courier New" w:cs="Courier New" w:hint="default"/>
      </w:rPr>
    </w:lvl>
    <w:lvl w:ilvl="2" w:tplc="09ECEF6C" w:tentative="1">
      <w:start w:val="1"/>
      <w:numFmt w:val="bullet"/>
      <w:lvlText w:val=""/>
      <w:lvlJc w:val="left"/>
      <w:pPr>
        <w:ind w:left="2160" w:hanging="360"/>
      </w:pPr>
      <w:rPr>
        <w:rFonts w:ascii="Wingdings" w:hAnsi="Wingdings" w:hint="default"/>
      </w:rPr>
    </w:lvl>
    <w:lvl w:ilvl="3" w:tplc="905CA824" w:tentative="1">
      <w:start w:val="1"/>
      <w:numFmt w:val="bullet"/>
      <w:lvlText w:val=""/>
      <w:lvlJc w:val="left"/>
      <w:pPr>
        <w:ind w:left="2880" w:hanging="360"/>
      </w:pPr>
      <w:rPr>
        <w:rFonts w:ascii="Symbol" w:hAnsi="Symbol" w:hint="default"/>
      </w:rPr>
    </w:lvl>
    <w:lvl w:ilvl="4" w:tplc="093EE0A0" w:tentative="1">
      <w:start w:val="1"/>
      <w:numFmt w:val="bullet"/>
      <w:lvlText w:val="o"/>
      <w:lvlJc w:val="left"/>
      <w:pPr>
        <w:ind w:left="3600" w:hanging="360"/>
      </w:pPr>
      <w:rPr>
        <w:rFonts w:ascii="Courier New" w:hAnsi="Courier New" w:cs="Courier New" w:hint="default"/>
      </w:rPr>
    </w:lvl>
    <w:lvl w:ilvl="5" w:tplc="EE665190" w:tentative="1">
      <w:start w:val="1"/>
      <w:numFmt w:val="bullet"/>
      <w:lvlText w:val=""/>
      <w:lvlJc w:val="left"/>
      <w:pPr>
        <w:ind w:left="4320" w:hanging="360"/>
      </w:pPr>
      <w:rPr>
        <w:rFonts w:ascii="Wingdings" w:hAnsi="Wingdings" w:hint="default"/>
      </w:rPr>
    </w:lvl>
    <w:lvl w:ilvl="6" w:tplc="71D68C8E" w:tentative="1">
      <w:start w:val="1"/>
      <w:numFmt w:val="bullet"/>
      <w:lvlText w:val=""/>
      <w:lvlJc w:val="left"/>
      <w:pPr>
        <w:ind w:left="5040" w:hanging="360"/>
      </w:pPr>
      <w:rPr>
        <w:rFonts w:ascii="Symbol" w:hAnsi="Symbol" w:hint="default"/>
      </w:rPr>
    </w:lvl>
    <w:lvl w:ilvl="7" w:tplc="C28602AE" w:tentative="1">
      <w:start w:val="1"/>
      <w:numFmt w:val="bullet"/>
      <w:lvlText w:val="o"/>
      <w:lvlJc w:val="left"/>
      <w:pPr>
        <w:ind w:left="5760" w:hanging="360"/>
      </w:pPr>
      <w:rPr>
        <w:rFonts w:ascii="Courier New" w:hAnsi="Courier New" w:cs="Courier New" w:hint="default"/>
      </w:rPr>
    </w:lvl>
    <w:lvl w:ilvl="8" w:tplc="43B25E7A" w:tentative="1">
      <w:start w:val="1"/>
      <w:numFmt w:val="bullet"/>
      <w:lvlText w:val=""/>
      <w:lvlJc w:val="left"/>
      <w:pPr>
        <w:ind w:left="6480" w:hanging="360"/>
      </w:pPr>
      <w:rPr>
        <w:rFonts w:ascii="Wingdings" w:hAnsi="Wingdings" w:hint="default"/>
      </w:rPr>
    </w:lvl>
  </w:abstractNum>
  <w:abstractNum w:abstractNumId="22" w15:restartNumberingAfterBreak="0">
    <w:nsid w:val="1C66351C"/>
    <w:multiLevelType w:val="hybridMultilevel"/>
    <w:tmpl w:val="88664D3E"/>
    <w:lvl w:ilvl="0" w:tplc="69A2E33E">
      <w:start w:val="1"/>
      <w:numFmt w:val="lowerLetter"/>
      <w:lvlText w:val="%1)"/>
      <w:lvlJc w:val="left"/>
      <w:pPr>
        <w:ind w:left="720" w:hanging="360"/>
      </w:pPr>
    </w:lvl>
    <w:lvl w:ilvl="1" w:tplc="5308CC82">
      <w:start w:val="1"/>
      <w:numFmt w:val="lowerLetter"/>
      <w:lvlText w:val="%2."/>
      <w:lvlJc w:val="left"/>
      <w:pPr>
        <w:ind w:left="1440" w:hanging="360"/>
      </w:pPr>
    </w:lvl>
    <w:lvl w:ilvl="2" w:tplc="489AAA32">
      <w:start w:val="1"/>
      <w:numFmt w:val="lowerRoman"/>
      <w:lvlText w:val="%3."/>
      <w:lvlJc w:val="right"/>
      <w:pPr>
        <w:ind w:left="2160" w:hanging="180"/>
      </w:pPr>
    </w:lvl>
    <w:lvl w:ilvl="3" w:tplc="E8EC2CCA">
      <w:start w:val="1"/>
      <w:numFmt w:val="decimal"/>
      <w:lvlText w:val="%4."/>
      <w:lvlJc w:val="left"/>
      <w:pPr>
        <w:ind w:left="2880" w:hanging="360"/>
      </w:pPr>
    </w:lvl>
    <w:lvl w:ilvl="4" w:tplc="9ABA7F1A" w:tentative="1">
      <w:start w:val="1"/>
      <w:numFmt w:val="lowerLetter"/>
      <w:lvlText w:val="%5."/>
      <w:lvlJc w:val="left"/>
      <w:pPr>
        <w:ind w:left="3600" w:hanging="360"/>
      </w:pPr>
    </w:lvl>
    <w:lvl w:ilvl="5" w:tplc="884A17D6" w:tentative="1">
      <w:start w:val="1"/>
      <w:numFmt w:val="lowerRoman"/>
      <w:lvlText w:val="%6."/>
      <w:lvlJc w:val="right"/>
      <w:pPr>
        <w:ind w:left="4320" w:hanging="180"/>
      </w:pPr>
    </w:lvl>
    <w:lvl w:ilvl="6" w:tplc="C6D8DB7E" w:tentative="1">
      <w:start w:val="1"/>
      <w:numFmt w:val="decimal"/>
      <w:lvlText w:val="%7."/>
      <w:lvlJc w:val="left"/>
      <w:pPr>
        <w:ind w:left="5040" w:hanging="360"/>
      </w:pPr>
    </w:lvl>
    <w:lvl w:ilvl="7" w:tplc="2B4A10D8" w:tentative="1">
      <w:start w:val="1"/>
      <w:numFmt w:val="lowerLetter"/>
      <w:lvlText w:val="%8."/>
      <w:lvlJc w:val="left"/>
      <w:pPr>
        <w:ind w:left="5760" w:hanging="360"/>
      </w:pPr>
    </w:lvl>
    <w:lvl w:ilvl="8" w:tplc="6F42B050" w:tentative="1">
      <w:start w:val="1"/>
      <w:numFmt w:val="lowerRoman"/>
      <w:lvlText w:val="%9."/>
      <w:lvlJc w:val="right"/>
      <w:pPr>
        <w:ind w:left="6480" w:hanging="180"/>
      </w:pPr>
    </w:lvl>
  </w:abstractNum>
  <w:abstractNum w:abstractNumId="23" w15:restartNumberingAfterBreak="0">
    <w:nsid w:val="1D1568D7"/>
    <w:multiLevelType w:val="hybridMultilevel"/>
    <w:tmpl w:val="7AFEF2C0"/>
    <w:lvl w:ilvl="0" w:tplc="1DCEDF38">
      <w:start w:val="1"/>
      <w:numFmt w:val="lowerLetter"/>
      <w:lvlText w:val="%1)"/>
      <w:lvlJc w:val="left"/>
      <w:pPr>
        <w:ind w:left="1020" w:hanging="360"/>
      </w:pPr>
    </w:lvl>
    <w:lvl w:ilvl="1" w:tplc="09821DD8">
      <w:start w:val="1"/>
      <w:numFmt w:val="lowerLetter"/>
      <w:lvlText w:val="%2)"/>
      <w:lvlJc w:val="left"/>
      <w:pPr>
        <w:ind w:left="1020" w:hanging="360"/>
      </w:pPr>
    </w:lvl>
    <w:lvl w:ilvl="2" w:tplc="27AC650E">
      <w:start w:val="1"/>
      <w:numFmt w:val="lowerLetter"/>
      <w:lvlText w:val="%3)"/>
      <w:lvlJc w:val="left"/>
      <w:pPr>
        <w:ind w:left="1020" w:hanging="360"/>
      </w:pPr>
    </w:lvl>
    <w:lvl w:ilvl="3" w:tplc="3186477C">
      <w:start w:val="1"/>
      <w:numFmt w:val="lowerLetter"/>
      <w:lvlText w:val="%4)"/>
      <w:lvlJc w:val="left"/>
      <w:pPr>
        <w:ind w:left="1020" w:hanging="360"/>
      </w:pPr>
    </w:lvl>
    <w:lvl w:ilvl="4" w:tplc="D0027CFC">
      <w:start w:val="1"/>
      <w:numFmt w:val="lowerLetter"/>
      <w:lvlText w:val="%5)"/>
      <w:lvlJc w:val="left"/>
      <w:pPr>
        <w:ind w:left="1020" w:hanging="360"/>
      </w:pPr>
    </w:lvl>
    <w:lvl w:ilvl="5" w:tplc="5C3833CA">
      <w:start w:val="1"/>
      <w:numFmt w:val="lowerLetter"/>
      <w:lvlText w:val="%6)"/>
      <w:lvlJc w:val="left"/>
      <w:pPr>
        <w:ind w:left="1020" w:hanging="360"/>
      </w:pPr>
    </w:lvl>
    <w:lvl w:ilvl="6" w:tplc="12E0A35A">
      <w:start w:val="1"/>
      <w:numFmt w:val="lowerLetter"/>
      <w:lvlText w:val="%7)"/>
      <w:lvlJc w:val="left"/>
      <w:pPr>
        <w:ind w:left="1020" w:hanging="360"/>
      </w:pPr>
    </w:lvl>
    <w:lvl w:ilvl="7" w:tplc="23EEEDCC">
      <w:start w:val="1"/>
      <w:numFmt w:val="lowerLetter"/>
      <w:lvlText w:val="%8)"/>
      <w:lvlJc w:val="left"/>
      <w:pPr>
        <w:ind w:left="1020" w:hanging="360"/>
      </w:pPr>
    </w:lvl>
    <w:lvl w:ilvl="8" w:tplc="4DE6D71A">
      <w:start w:val="1"/>
      <w:numFmt w:val="lowerLetter"/>
      <w:lvlText w:val="%9)"/>
      <w:lvlJc w:val="left"/>
      <w:pPr>
        <w:ind w:left="1020" w:hanging="360"/>
      </w:pPr>
    </w:lvl>
  </w:abstractNum>
  <w:abstractNum w:abstractNumId="24" w15:restartNumberingAfterBreak="0">
    <w:nsid w:val="1E4E42A5"/>
    <w:multiLevelType w:val="hybridMultilevel"/>
    <w:tmpl w:val="F52E94F0"/>
    <w:lvl w:ilvl="0" w:tplc="C7C8D4B2">
      <w:start w:val="1"/>
      <w:numFmt w:val="decimal"/>
      <w:pStyle w:val="Appmainheadsingle"/>
      <w:lvlText w:val="Annex "/>
      <w:lvlJc w:val="left"/>
      <w:pPr>
        <w:tabs>
          <w:tab w:val="num" w:pos="1080"/>
        </w:tabs>
        <w:ind w:left="360" w:hanging="360"/>
      </w:pPr>
    </w:lvl>
    <w:lvl w:ilvl="1" w:tplc="2912E390" w:tentative="1">
      <w:start w:val="1"/>
      <w:numFmt w:val="lowerLetter"/>
      <w:lvlText w:val="%2."/>
      <w:lvlJc w:val="left"/>
      <w:pPr>
        <w:tabs>
          <w:tab w:val="num" w:pos="1440"/>
        </w:tabs>
        <w:ind w:left="1440" w:hanging="360"/>
      </w:pPr>
    </w:lvl>
    <w:lvl w:ilvl="2" w:tplc="8C02C1EE" w:tentative="1">
      <w:start w:val="1"/>
      <w:numFmt w:val="lowerRoman"/>
      <w:lvlText w:val="%3."/>
      <w:lvlJc w:val="right"/>
      <w:pPr>
        <w:tabs>
          <w:tab w:val="num" w:pos="2160"/>
        </w:tabs>
        <w:ind w:left="2160" w:hanging="180"/>
      </w:pPr>
    </w:lvl>
    <w:lvl w:ilvl="3" w:tplc="806A0572" w:tentative="1">
      <w:start w:val="1"/>
      <w:numFmt w:val="decimal"/>
      <w:lvlText w:val="%4."/>
      <w:lvlJc w:val="left"/>
      <w:pPr>
        <w:tabs>
          <w:tab w:val="num" w:pos="2880"/>
        </w:tabs>
        <w:ind w:left="2880" w:hanging="360"/>
      </w:pPr>
    </w:lvl>
    <w:lvl w:ilvl="4" w:tplc="23BAE846" w:tentative="1">
      <w:start w:val="1"/>
      <w:numFmt w:val="lowerLetter"/>
      <w:lvlText w:val="%5."/>
      <w:lvlJc w:val="left"/>
      <w:pPr>
        <w:tabs>
          <w:tab w:val="num" w:pos="3600"/>
        </w:tabs>
        <w:ind w:left="3600" w:hanging="360"/>
      </w:pPr>
    </w:lvl>
    <w:lvl w:ilvl="5" w:tplc="5D341BA0" w:tentative="1">
      <w:start w:val="1"/>
      <w:numFmt w:val="lowerRoman"/>
      <w:lvlText w:val="%6."/>
      <w:lvlJc w:val="right"/>
      <w:pPr>
        <w:tabs>
          <w:tab w:val="num" w:pos="4320"/>
        </w:tabs>
        <w:ind w:left="4320" w:hanging="180"/>
      </w:pPr>
    </w:lvl>
    <w:lvl w:ilvl="6" w:tplc="09741388" w:tentative="1">
      <w:start w:val="1"/>
      <w:numFmt w:val="decimal"/>
      <w:lvlText w:val="%7."/>
      <w:lvlJc w:val="left"/>
      <w:pPr>
        <w:tabs>
          <w:tab w:val="num" w:pos="5040"/>
        </w:tabs>
        <w:ind w:left="5040" w:hanging="360"/>
      </w:pPr>
    </w:lvl>
    <w:lvl w:ilvl="7" w:tplc="C6843CB8" w:tentative="1">
      <w:start w:val="1"/>
      <w:numFmt w:val="lowerLetter"/>
      <w:lvlText w:val="%8."/>
      <w:lvlJc w:val="left"/>
      <w:pPr>
        <w:tabs>
          <w:tab w:val="num" w:pos="5760"/>
        </w:tabs>
        <w:ind w:left="5760" w:hanging="360"/>
      </w:pPr>
    </w:lvl>
    <w:lvl w:ilvl="8" w:tplc="DBDCFF72" w:tentative="1">
      <w:start w:val="1"/>
      <w:numFmt w:val="lowerRoman"/>
      <w:lvlText w:val="%9."/>
      <w:lvlJc w:val="right"/>
      <w:pPr>
        <w:tabs>
          <w:tab w:val="num" w:pos="6480"/>
        </w:tabs>
        <w:ind w:left="6480" w:hanging="180"/>
      </w:pPr>
    </w:lvl>
  </w:abstractNum>
  <w:abstractNum w:abstractNumId="25" w15:restartNumberingAfterBreak="0">
    <w:nsid w:val="1EA604E3"/>
    <w:multiLevelType w:val="multilevel"/>
    <w:tmpl w:val="096E3BB0"/>
    <w:lvl w:ilvl="0">
      <w:start w:val="1"/>
      <w:numFmt w:val="decimal"/>
      <w:pStyle w:val="MRNumberedHeading1"/>
      <w:lvlText w:val="%1"/>
      <w:lvlJc w:val="left"/>
      <w:pPr>
        <w:tabs>
          <w:tab w:val="num" w:pos="720"/>
        </w:tabs>
        <w:ind w:left="720"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26" w15:restartNumberingAfterBreak="0">
    <w:nsid w:val="20CC58CF"/>
    <w:multiLevelType w:val="hybridMultilevel"/>
    <w:tmpl w:val="2FAAD7EC"/>
    <w:lvl w:ilvl="0" w:tplc="3E942B2E">
      <w:start w:val="1"/>
      <w:numFmt w:val="lowerLetter"/>
      <w:lvlText w:val="%1)"/>
      <w:lvlJc w:val="left"/>
      <w:pPr>
        <w:ind w:left="720" w:hanging="360"/>
      </w:pPr>
      <w:rPr>
        <w:rFonts w:hint="default"/>
      </w:rPr>
    </w:lvl>
    <w:lvl w:ilvl="1" w:tplc="EE805F72">
      <w:start w:val="1"/>
      <w:numFmt w:val="lowerLetter"/>
      <w:lvlText w:val="%2."/>
      <w:lvlJc w:val="left"/>
      <w:pPr>
        <w:ind w:left="1440" w:hanging="360"/>
      </w:pPr>
    </w:lvl>
    <w:lvl w:ilvl="2" w:tplc="2F542B3A">
      <w:start w:val="1"/>
      <w:numFmt w:val="lowerRoman"/>
      <w:lvlText w:val="%3."/>
      <w:lvlJc w:val="right"/>
      <w:pPr>
        <w:ind w:left="2160" w:hanging="180"/>
      </w:pPr>
    </w:lvl>
    <w:lvl w:ilvl="3" w:tplc="C9869F90">
      <w:start w:val="1"/>
      <w:numFmt w:val="lowerLetter"/>
      <w:lvlText w:val="(%4)"/>
      <w:lvlJc w:val="left"/>
      <w:pPr>
        <w:ind w:left="3240" w:hanging="720"/>
      </w:pPr>
      <w:rPr>
        <w:rFonts w:hint="default"/>
      </w:rPr>
    </w:lvl>
    <w:lvl w:ilvl="4" w:tplc="EE42FEEE" w:tentative="1">
      <w:start w:val="1"/>
      <w:numFmt w:val="lowerLetter"/>
      <w:lvlText w:val="%5."/>
      <w:lvlJc w:val="left"/>
      <w:pPr>
        <w:ind w:left="3600" w:hanging="360"/>
      </w:pPr>
    </w:lvl>
    <w:lvl w:ilvl="5" w:tplc="A7889DC4" w:tentative="1">
      <w:start w:val="1"/>
      <w:numFmt w:val="lowerRoman"/>
      <w:lvlText w:val="%6."/>
      <w:lvlJc w:val="right"/>
      <w:pPr>
        <w:ind w:left="4320" w:hanging="180"/>
      </w:pPr>
    </w:lvl>
    <w:lvl w:ilvl="6" w:tplc="044C57E8" w:tentative="1">
      <w:start w:val="1"/>
      <w:numFmt w:val="decimal"/>
      <w:lvlText w:val="%7."/>
      <w:lvlJc w:val="left"/>
      <w:pPr>
        <w:ind w:left="5040" w:hanging="360"/>
      </w:pPr>
    </w:lvl>
    <w:lvl w:ilvl="7" w:tplc="CB121152" w:tentative="1">
      <w:start w:val="1"/>
      <w:numFmt w:val="lowerLetter"/>
      <w:lvlText w:val="%8."/>
      <w:lvlJc w:val="left"/>
      <w:pPr>
        <w:ind w:left="5760" w:hanging="360"/>
      </w:pPr>
    </w:lvl>
    <w:lvl w:ilvl="8" w:tplc="DF901EAE" w:tentative="1">
      <w:start w:val="1"/>
      <w:numFmt w:val="lowerRoman"/>
      <w:lvlText w:val="%9."/>
      <w:lvlJc w:val="right"/>
      <w:pPr>
        <w:ind w:left="6480" w:hanging="180"/>
      </w:pPr>
    </w:lvl>
  </w:abstractNum>
  <w:abstractNum w:abstractNumId="27" w15:restartNumberingAfterBreak="0">
    <w:nsid w:val="20E82F3A"/>
    <w:multiLevelType w:val="hybridMultilevel"/>
    <w:tmpl w:val="1DF80854"/>
    <w:lvl w:ilvl="0" w:tplc="EA067BBA">
      <w:start w:val="1"/>
      <w:numFmt w:val="decimal"/>
      <w:pStyle w:val="Schmainheadincsingle"/>
      <w:lvlText w:val="Schedule"/>
      <w:lvlJc w:val="left"/>
      <w:pPr>
        <w:tabs>
          <w:tab w:val="num" w:pos="720"/>
        </w:tabs>
        <w:ind w:left="720" w:hanging="720"/>
      </w:pPr>
    </w:lvl>
    <w:lvl w:ilvl="1" w:tplc="20687632" w:tentative="1">
      <w:start w:val="1"/>
      <w:numFmt w:val="lowerLetter"/>
      <w:lvlText w:val="%2."/>
      <w:lvlJc w:val="left"/>
      <w:pPr>
        <w:tabs>
          <w:tab w:val="num" w:pos="1440"/>
        </w:tabs>
        <w:ind w:left="1440" w:hanging="360"/>
      </w:pPr>
    </w:lvl>
    <w:lvl w:ilvl="2" w:tplc="B826FEF2" w:tentative="1">
      <w:start w:val="1"/>
      <w:numFmt w:val="lowerRoman"/>
      <w:lvlText w:val="%3."/>
      <w:lvlJc w:val="right"/>
      <w:pPr>
        <w:tabs>
          <w:tab w:val="num" w:pos="2160"/>
        </w:tabs>
        <w:ind w:left="2160" w:hanging="180"/>
      </w:pPr>
    </w:lvl>
    <w:lvl w:ilvl="3" w:tplc="27147C3A" w:tentative="1">
      <w:start w:val="1"/>
      <w:numFmt w:val="decimal"/>
      <w:lvlText w:val="%4."/>
      <w:lvlJc w:val="left"/>
      <w:pPr>
        <w:tabs>
          <w:tab w:val="num" w:pos="2880"/>
        </w:tabs>
        <w:ind w:left="2880" w:hanging="360"/>
      </w:pPr>
    </w:lvl>
    <w:lvl w:ilvl="4" w:tplc="38B03310" w:tentative="1">
      <w:start w:val="1"/>
      <w:numFmt w:val="lowerLetter"/>
      <w:lvlText w:val="%5."/>
      <w:lvlJc w:val="left"/>
      <w:pPr>
        <w:tabs>
          <w:tab w:val="num" w:pos="3600"/>
        </w:tabs>
        <w:ind w:left="3600" w:hanging="360"/>
      </w:pPr>
    </w:lvl>
    <w:lvl w:ilvl="5" w:tplc="4B7A0C92" w:tentative="1">
      <w:start w:val="1"/>
      <w:numFmt w:val="lowerRoman"/>
      <w:lvlText w:val="%6."/>
      <w:lvlJc w:val="right"/>
      <w:pPr>
        <w:tabs>
          <w:tab w:val="num" w:pos="4320"/>
        </w:tabs>
        <w:ind w:left="4320" w:hanging="180"/>
      </w:pPr>
    </w:lvl>
    <w:lvl w:ilvl="6" w:tplc="A060F552" w:tentative="1">
      <w:start w:val="1"/>
      <w:numFmt w:val="decimal"/>
      <w:lvlText w:val="%7."/>
      <w:lvlJc w:val="left"/>
      <w:pPr>
        <w:tabs>
          <w:tab w:val="num" w:pos="5040"/>
        </w:tabs>
        <w:ind w:left="5040" w:hanging="360"/>
      </w:pPr>
    </w:lvl>
    <w:lvl w:ilvl="7" w:tplc="FCF84AD8" w:tentative="1">
      <w:start w:val="1"/>
      <w:numFmt w:val="lowerLetter"/>
      <w:lvlText w:val="%8."/>
      <w:lvlJc w:val="left"/>
      <w:pPr>
        <w:tabs>
          <w:tab w:val="num" w:pos="5760"/>
        </w:tabs>
        <w:ind w:left="5760" w:hanging="360"/>
      </w:pPr>
    </w:lvl>
    <w:lvl w:ilvl="8" w:tplc="B7E68580" w:tentative="1">
      <w:start w:val="1"/>
      <w:numFmt w:val="lowerRoman"/>
      <w:lvlText w:val="%9."/>
      <w:lvlJc w:val="right"/>
      <w:pPr>
        <w:tabs>
          <w:tab w:val="num" w:pos="6480"/>
        </w:tabs>
        <w:ind w:left="6480" w:hanging="180"/>
      </w:pPr>
    </w:lvl>
  </w:abstractNum>
  <w:abstractNum w:abstractNumId="28"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29" w15:restartNumberingAfterBreak="0">
    <w:nsid w:val="23E00D2A"/>
    <w:multiLevelType w:val="multilevel"/>
    <w:tmpl w:val="22A8FDF6"/>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pStyle w:val="Heading9"/>
      <w:lvlText w:val=""/>
      <w:lvlJc w:val="left"/>
      <w:pPr>
        <w:tabs>
          <w:tab w:val="num" w:pos="1800"/>
        </w:tabs>
        <w:ind w:left="1800" w:hanging="1080"/>
      </w:pPr>
      <w:rPr>
        <w:caps w:val="0"/>
        <w:effect w:val="none"/>
      </w:rPr>
    </w:lvl>
  </w:abstractNum>
  <w:abstractNum w:abstractNumId="30"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7A06791"/>
    <w:multiLevelType w:val="multilevel"/>
    <w:tmpl w:val="116A8056"/>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0"/>
        <w:szCs w:val="20"/>
        <w:vertAlign w:val="baseline"/>
      </w:rPr>
    </w:lvl>
    <w:lvl w:ilvl="1">
      <w:start w:val="1"/>
      <w:numFmt w:val="lowerLetter"/>
      <w:pStyle w:val="MRNumberedParas2"/>
      <w:lvlText w:val="(%2)"/>
      <w:lvlJc w:val="left"/>
      <w:pPr>
        <w:tabs>
          <w:tab w:val="num" w:pos="1440"/>
        </w:tabs>
        <w:ind w:left="1440" w:hanging="720"/>
      </w:pPr>
      <w:rPr>
        <w:rFonts w:ascii="Helvetica Neue" w:hAnsi="Helvetica Neue" w:cs="Times New Roman" w:hint="default"/>
        <w:sz w:val="20"/>
        <w:szCs w:val="20"/>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32" w15:restartNumberingAfterBreak="0">
    <w:nsid w:val="2A036DBC"/>
    <w:multiLevelType w:val="hybridMultilevel"/>
    <w:tmpl w:val="324C11C0"/>
    <w:lvl w:ilvl="0" w:tplc="05469636">
      <w:start w:val="1"/>
      <w:numFmt w:val="bullet"/>
      <w:pStyle w:val="BodyBullets1"/>
      <w:lvlText w:val=""/>
      <w:lvlJc w:val="left"/>
      <w:pPr>
        <w:tabs>
          <w:tab w:val="num" w:pos="1134"/>
        </w:tabs>
        <w:ind w:left="2836" w:hanging="1985"/>
      </w:pPr>
      <w:rPr>
        <w:rFonts w:ascii="Symbol" w:hAnsi="Symbol" w:hint="default"/>
      </w:rPr>
    </w:lvl>
    <w:lvl w:ilvl="1" w:tplc="080E804E">
      <w:start w:val="1"/>
      <w:numFmt w:val="bullet"/>
      <w:lvlText w:val="o"/>
      <w:lvlJc w:val="left"/>
      <w:pPr>
        <w:tabs>
          <w:tab w:val="num" w:pos="1440"/>
        </w:tabs>
        <w:ind w:left="1440" w:hanging="360"/>
      </w:pPr>
      <w:rPr>
        <w:rFonts w:ascii="Courier New" w:hAnsi="Courier New" w:cs="Courier New" w:hint="default"/>
      </w:rPr>
    </w:lvl>
    <w:lvl w:ilvl="2" w:tplc="AF028078">
      <w:start w:val="1"/>
      <w:numFmt w:val="decimal"/>
      <w:lvlText w:val="%3."/>
      <w:lvlJc w:val="left"/>
      <w:pPr>
        <w:tabs>
          <w:tab w:val="num" w:pos="2160"/>
        </w:tabs>
        <w:ind w:left="2160" w:hanging="360"/>
      </w:pPr>
      <w:rPr>
        <w:rFonts w:hint="default"/>
      </w:rPr>
    </w:lvl>
    <w:lvl w:ilvl="3" w:tplc="03A8AE86" w:tentative="1">
      <w:start w:val="1"/>
      <w:numFmt w:val="bullet"/>
      <w:lvlText w:val=""/>
      <w:lvlJc w:val="left"/>
      <w:pPr>
        <w:tabs>
          <w:tab w:val="num" w:pos="2880"/>
        </w:tabs>
        <w:ind w:left="2880" w:hanging="360"/>
      </w:pPr>
      <w:rPr>
        <w:rFonts w:ascii="Symbol" w:hAnsi="Symbol" w:hint="default"/>
      </w:rPr>
    </w:lvl>
    <w:lvl w:ilvl="4" w:tplc="EB98B742" w:tentative="1">
      <w:start w:val="1"/>
      <w:numFmt w:val="bullet"/>
      <w:lvlText w:val="o"/>
      <w:lvlJc w:val="left"/>
      <w:pPr>
        <w:tabs>
          <w:tab w:val="num" w:pos="3600"/>
        </w:tabs>
        <w:ind w:left="3600" w:hanging="360"/>
      </w:pPr>
      <w:rPr>
        <w:rFonts w:ascii="Courier New" w:hAnsi="Courier New" w:cs="Courier New" w:hint="default"/>
      </w:rPr>
    </w:lvl>
    <w:lvl w:ilvl="5" w:tplc="DFCC28EA" w:tentative="1">
      <w:start w:val="1"/>
      <w:numFmt w:val="bullet"/>
      <w:lvlText w:val=""/>
      <w:lvlJc w:val="left"/>
      <w:pPr>
        <w:tabs>
          <w:tab w:val="num" w:pos="4320"/>
        </w:tabs>
        <w:ind w:left="4320" w:hanging="360"/>
      </w:pPr>
      <w:rPr>
        <w:rFonts w:ascii="Wingdings" w:hAnsi="Wingdings" w:hint="default"/>
      </w:rPr>
    </w:lvl>
    <w:lvl w:ilvl="6" w:tplc="226614C2" w:tentative="1">
      <w:start w:val="1"/>
      <w:numFmt w:val="bullet"/>
      <w:lvlText w:val=""/>
      <w:lvlJc w:val="left"/>
      <w:pPr>
        <w:tabs>
          <w:tab w:val="num" w:pos="5040"/>
        </w:tabs>
        <w:ind w:left="5040" w:hanging="360"/>
      </w:pPr>
      <w:rPr>
        <w:rFonts w:ascii="Symbol" w:hAnsi="Symbol" w:hint="default"/>
      </w:rPr>
    </w:lvl>
    <w:lvl w:ilvl="7" w:tplc="D4601064" w:tentative="1">
      <w:start w:val="1"/>
      <w:numFmt w:val="bullet"/>
      <w:lvlText w:val="o"/>
      <w:lvlJc w:val="left"/>
      <w:pPr>
        <w:tabs>
          <w:tab w:val="num" w:pos="5760"/>
        </w:tabs>
        <w:ind w:left="5760" w:hanging="360"/>
      </w:pPr>
      <w:rPr>
        <w:rFonts w:ascii="Courier New" w:hAnsi="Courier New" w:cs="Courier New" w:hint="default"/>
      </w:rPr>
    </w:lvl>
    <w:lvl w:ilvl="8" w:tplc="1EC84C1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A960C8"/>
    <w:multiLevelType w:val="multilevel"/>
    <w:tmpl w:val="F9F26176"/>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4" w15:restartNumberingAfterBreak="0">
    <w:nsid w:val="2B9A653E"/>
    <w:multiLevelType w:val="hybridMultilevel"/>
    <w:tmpl w:val="B4D62BDE"/>
    <w:lvl w:ilvl="0" w:tplc="F6269A0E">
      <w:start w:val="1"/>
      <w:numFmt w:val="lowerLetter"/>
      <w:lvlText w:val="(%1)"/>
      <w:lvlJc w:val="left"/>
      <w:pPr>
        <w:ind w:left="720" w:hanging="360"/>
      </w:pPr>
      <w:rPr>
        <w:rFonts w:hint="default"/>
      </w:rPr>
    </w:lvl>
    <w:lvl w:ilvl="1" w:tplc="833C08C6" w:tentative="1">
      <w:start w:val="1"/>
      <w:numFmt w:val="lowerLetter"/>
      <w:lvlText w:val="%2."/>
      <w:lvlJc w:val="left"/>
      <w:pPr>
        <w:ind w:left="1440" w:hanging="360"/>
      </w:pPr>
    </w:lvl>
    <w:lvl w:ilvl="2" w:tplc="D608A098">
      <w:start w:val="1"/>
      <w:numFmt w:val="lowerRoman"/>
      <w:lvlText w:val="%3."/>
      <w:lvlJc w:val="right"/>
      <w:pPr>
        <w:ind w:left="2160" w:hanging="180"/>
      </w:pPr>
    </w:lvl>
    <w:lvl w:ilvl="3" w:tplc="69F2F352" w:tentative="1">
      <w:start w:val="1"/>
      <w:numFmt w:val="decimal"/>
      <w:lvlText w:val="%4."/>
      <w:lvlJc w:val="left"/>
      <w:pPr>
        <w:ind w:left="2880" w:hanging="360"/>
      </w:pPr>
    </w:lvl>
    <w:lvl w:ilvl="4" w:tplc="1F7090D6" w:tentative="1">
      <w:start w:val="1"/>
      <w:numFmt w:val="lowerLetter"/>
      <w:lvlText w:val="%5."/>
      <w:lvlJc w:val="left"/>
      <w:pPr>
        <w:ind w:left="3600" w:hanging="360"/>
      </w:pPr>
    </w:lvl>
    <w:lvl w:ilvl="5" w:tplc="F05EDC34" w:tentative="1">
      <w:start w:val="1"/>
      <w:numFmt w:val="lowerRoman"/>
      <w:lvlText w:val="%6."/>
      <w:lvlJc w:val="right"/>
      <w:pPr>
        <w:ind w:left="4320" w:hanging="180"/>
      </w:pPr>
    </w:lvl>
    <w:lvl w:ilvl="6" w:tplc="3F90005C" w:tentative="1">
      <w:start w:val="1"/>
      <w:numFmt w:val="decimal"/>
      <w:lvlText w:val="%7."/>
      <w:lvlJc w:val="left"/>
      <w:pPr>
        <w:ind w:left="5040" w:hanging="360"/>
      </w:pPr>
    </w:lvl>
    <w:lvl w:ilvl="7" w:tplc="0F14C4CC" w:tentative="1">
      <w:start w:val="1"/>
      <w:numFmt w:val="lowerLetter"/>
      <w:lvlText w:val="%8."/>
      <w:lvlJc w:val="left"/>
      <w:pPr>
        <w:ind w:left="5760" w:hanging="360"/>
      </w:pPr>
    </w:lvl>
    <w:lvl w:ilvl="8" w:tplc="53CACCD2" w:tentative="1">
      <w:start w:val="1"/>
      <w:numFmt w:val="lowerRoman"/>
      <w:lvlText w:val="%9."/>
      <w:lvlJc w:val="right"/>
      <w:pPr>
        <w:ind w:left="6480" w:hanging="180"/>
      </w:pPr>
    </w:lvl>
  </w:abstractNum>
  <w:abstractNum w:abstractNumId="35" w15:restartNumberingAfterBreak="0">
    <w:nsid w:val="2BDC5B9D"/>
    <w:multiLevelType w:val="multilevel"/>
    <w:tmpl w:val="57CE0286"/>
    <w:lvl w:ilvl="0">
      <w:start w:val="1"/>
      <w:numFmt w:val="decimal"/>
      <w:pStyle w:val="H1"/>
      <w:lvlText w:val="%1"/>
      <w:lvlJc w:val="left"/>
      <w:pPr>
        <w:tabs>
          <w:tab w:val="num" w:pos="432"/>
        </w:tabs>
        <w:ind w:left="432" w:hanging="432"/>
      </w:pPr>
      <w:rPr>
        <w:rFonts w:hint="default"/>
      </w:rPr>
    </w:lvl>
    <w:lvl w:ilvl="1">
      <w:start w:val="1"/>
      <w:numFmt w:val="decimal"/>
      <w:pStyle w:val="H2"/>
      <w:lvlText w:val="%1.%2"/>
      <w:lvlJc w:val="left"/>
      <w:pPr>
        <w:tabs>
          <w:tab w:val="num" w:pos="576"/>
        </w:tabs>
        <w:ind w:left="576" w:hanging="576"/>
      </w:pPr>
      <w:rPr>
        <w:rFonts w:hint="default"/>
        <w:b w:val="0"/>
        <w:bCs/>
      </w:rPr>
    </w:lvl>
    <w:lvl w:ilvl="2">
      <w:start w:val="1"/>
      <w:numFmt w:val="decimal"/>
      <w:pStyle w:val="H3"/>
      <w:lvlText w:val="%1.%2.%3"/>
      <w:lvlJc w:val="left"/>
      <w:pPr>
        <w:tabs>
          <w:tab w:val="num" w:pos="2705"/>
        </w:tabs>
        <w:ind w:left="2705" w:hanging="720"/>
      </w:pPr>
      <w:rPr>
        <w:rFonts w:hint="default"/>
      </w:rPr>
    </w:lvl>
    <w:lvl w:ilvl="3">
      <w:start w:val="1"/>
      <w:numFmt w:val="decimal"/>
      <w:pStyle w:val="H4"/>
      <w:lvlText w:val="%1.%2.%3.%4"/>
      <w:lvlJc w:val="left"/>
      <w:pPr>
        <w:tabs>
          <w:tab w:val="num" w:pos="864"/>
        </w:tabs>
        <w:ind w:left="864" w:hanging="864"/>
      </w:pPr>
      <w:rPr>
        <w:rFonts w:hint="default"/>
      </w:rPr>
    </w:lvl>
    <w:lvl w:ilvl="4">
      <w:start w:val="1"/>
      <w:numFmt w:val="lowerLetter"/>
      <w:lvlText w:val="(%5)"/>
      <w:lvlJc w:val="left"/>
      <w:pPr>
        <w:tabs>
          <w:tab w:val="num" w:pos="1008"/>
        </w:tabs>
        <w:ind w:left="1008" w:hanging="1008"/>
      </w:pPr>
      <w:rPr>
        <w:rFonts w:ascii="Arial" w:eastAsia="Times New Roman" w:hAnsi="Arial" w:cs="Arial"/>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E3603A3"/>
    <w:multiLevelType w:val="hybridMultilevel"/>
    <w:tmpl w:val="7D9426D8"/>
    <w:lvl w:ilvl="0" w:tplc="E64A2278">
      <w:start w:val="1"/>
      <w:numFmt w:val="lowerLetter"/>
      <w:lvlText w:val="%1)"/>
      <w:lvlJc w:val="left"/>
      <w:pPr>
        <w:ind w:left="1020" w:hanging="360"/>
      </w:pPr>
    </w:lvl>
    <w:lvl w:ilvl="1" w:tplc="AD34307C">
      <w:start w:val="1"/>
      <w:numFmt w:val="lowerLetter"/>
      <w:lvlText w:val="%2)"/>
      <w:lvlJc w:val="left"/>
      <w:pPr>
        <w:ind w:left="1020" w:hanging="360"/>
      </w:pPr>
    </w:lvl>
    <w:lvl w:ilvl="2" w:tplc="7E227356">
      <w:start w:val="1"/>
      <w:numFmt w:val="lowerLetter"/>
      <w:lvlText w:val="%3)"/>
      <w:lvlJc w:val="left"/>
      <w:pPr>
        <w:ind w:left="1020" w:hanging="360"/>
      </w:pPr>
    </w:lvl>
    <w:lvl w:ilvl="3" w:tplc="0A1E970E">
      <w:start w:val="1"/>
      <w:numFmt w:val="lowerLetter"/>
      <w:lvlText w:val="%4)"/>
      <w:lvlJc w:val="left"/>
      <w:pPr>
        <w:ind w:left="1020" w:hanging="360"/>
      </w:pPr>
    </w:lvl>
    <w:lvl w:ilvl="4" w:tplc="65A277FA">
      <w:start w:val="1"/>
      <w:numFmt w:val="lowerLetter"/>
      <w:lvlText w:val="%5)"/>
      <w:lvlJc w:val="left"/>
      <w:pPr>
        <w:ind w:left="1020" w:hanging="360"/>
      </w:pPr>
    </w:lvl>
    <w:lvl w:ilvl="5" w:tplc="3C40D596">
      <w:start w:val="1"/>
      <w:numFmt w:val="lowerLetter"/>
      <w:lvlText w:val="%6)"/>
      <w:lvlJc w:val="left"/>
      <w:pPr>
        <w:ind w:left="1020" w:hanging="360"/>
      </w:pPr>
    </w:lvl>
    <w:lvl w:ilvl="6" w:tplc="53E63A1A">
      <w:start w:val="1"/>
      <w:numFmt w:val="lowerLetter"/>
      <w:lvlText w:val="%7)"/>
      <w:lvlJc w:val="left"/>
      <w:pPr>
        <w:ind w:left="1020" w:hanging="360"/>
      </w:pPr>
    </w:lvl>
    <w:lvl w:ilvl="7" w:tplc="586A51C4">
      <w:start w:val="1"/>
      <w:numFmt w:val="lowerLetter"/>
      <w:lvlText w:val="%8)"/>
      <w:lvlJc w:val="left"/>
      <w:pPr>
        <w:ind w:left="1020" w:hanging="360"/>
      </w:pPr>
    </w:lvl>
    <w:lvl w:ilvl="8" w:tplc="27928CD4">
      <w:start w:val="1"/>
      <w:numFmt w:val="lowerLetter"/>
      <w:lvlText w:val="%9)"/>
      <w:lvlJc w:val="left"/>
      <w:pPr>
        <w:ind w:left="1020" w:hanging="360"/>
      </w:pPr>
    </w:lvl>
  </w:abstractNum>
  <w:abstractNum w:abstractNumId="37" w15:restartNumberingAfterBreak="0">
    <w:nsid w:val="2EE67B6F"/>
    <w:multiLevelType w:val="multilevel"/>
    <w:tmpl w:val="C3042826"/>
    <w:lvl w:ilvl="0">
      <w:start w:val="11"/>
      <w:numFmt w:val="decimal"/>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8" w15:restartNumberingAfterBreak="0">
    <w:nsid w:val="31E9741F"/>
    <w:multiLevelType w:val="hybridMultilevel"/>
    <w:tmpl w:val="A0FA0BD4"/>
    <w:lvl w:ilvl="0" w:tplc="BCC08BF4">
      <w:start w:val="1"/>
      <w:numFmt w:val="bullet"/>
      <w:pStyle w:val="Bullet2"/>
      <w:lvlText w:val=""/>
      <w:lvlJc w:val="left"/>
      <w:pPr>
        <w:tabs>
          <w:tab w:val="num" w:pos="1077"/>
        </w:tabs>
        <w:ind w:left="1077" w:hanging="357"/>
      </w:pPr>
      <w:rPr>
        <w:rFonts w:ascii="Symbol" w:hAnsi="Symbol" w:hint="default"/>
      </w:rPr>
    </w:lvl>
    <w:lvl w:ilvl="1" w:tplc="7532855E" w:tentative="1">
      <w:start w:val="1"/>
      <w:numFmt w:val="bullet"/>
      <w:lvlText w:val="o"/>
      <w:lvlJc w:val="left"/>
      <w:pPr>
        <w:tabs>
          <w:tab w:val="num" w:pos="1440"/>
        </w:tabs>
        <w:ind w:left="1440" w:hanging="360"/>
      </w:pPr>
      <w:rPr>
        <w:rFonts w:ascii="Courier New" w:hAnsi="Courier New" w:cs="Courier New" w:hint="default"/>
      </w:rPr>
    </w:lvl>
    <w:lvl w:ilvl="2" w:tplc="D60AE360" w:tentative="1">
      <w:start w:val="1"/>
      <w:numFmt w:val="bullet"/>
      <w:lvlText w:val=""/>
      <w:lvlJc w:val="left"/>
      <w:pPr>
        <w:tabs>
          <w:tab w:val="num" w:pos="2160"/>
        </w:tabs>
        <w:ind w:left="2160" w:hanging="360"/>
      </w:pPr>
      <w:rPr>
        <w:rFonts w:ascii="Wingdings" w:hAnsi="Wingdings" w:hint="default"/>
      </w:rPr>
    </w:lvl>
    <w:lvl w:ilvl="3" w:tplc="6D4C5C32" w:tentative="1">
      <w:start w:val="1"/>
      <w:numFmt w:val="bullet"/>
      <w:lvlText w:val=""/>
      <w:lvlJc w:val="left"/>
      <w:pPr>
        <w:tabs>
          <w:tab w:val="num" w:pos="2880"/>
        </w:tabs>
        <w:ind w:left="2880" w:hanging="360"/>
      </w:pPr>
      <w:rPr>
        <w:rFonts w:ascii="Symbol" w:hAnsi="Symbol" w:hint="default"/>
      </w:rPr>
    </w:lvl>
    <w:lvl w:ilvl="4" w:tplc="5358D44E" w:tentative="1">
      <w:start w:val="1"/>
      <w:numFmt w:val="bullet"/>
      <w:lvlText w:val="o"/>
      <w:lvlJc w:val="left"/>
      <w:pPr>
        <w:tabs>
          <w:tab w:val="num" w:pos="3600"/>
        </w:tabs>
        <w:ind w:left="3600" w:hanging="360"/>
      </w:pPr>
      <w:rPr>
        <w:rFonts w:ascii="Courier New" w:hAnsi="Courier New" w:cs="Courier New" w:hint="default"/>
      </w:rPr>
    </w:lvl>
    <w:lvl w:ilvl="5" w:tplc="637E3656" w:tentative="1">
      <w:start w:val="1"/>
      <w:numFmt w:val="bullet"/>
      <w:lvlText w:val=""/>
      <w:lvlJc w:val="left"/>
      <w:pPr>
        <w:tabs>
          <w:tab w:val="num" w:pos="4320"/>
        </w:tabs>
        <w:ind w:left="4320" w:hanging="360"/>
      </w:pPr>
      <w:rPr>
        <w:rFonts w:ascii="Wingdings" w:hAnsi="Wingdings" w:hint="default"/>
      </w:rPr>
    </w:lvl>
    <w:lvl w:ilvl="6" w:tplc="CE90F3E2" w:tentative="1">
      <w:start w:val="1"/>
      <w:numFmt w:val="bullet"/>
      <w:lvlText w:val=""/>
      <w:lvlJc w:val="left"/>
      <w:pPr>
        <w:tabs>
          <w:tab w:val="num" w:pos="5040"/>
        </w:tabs>
        <w:ind w:left="5040" w:hanging="360"/>
      </w:pPr>
      <w:rPr>
        <w:rFonts w:ascii="Symbol" w:hAnsi="Symbol" w:hint="default"/>
      </w:rPr>
    </w:lvl>
    <w:lvl w:ilvl="7" w:tplc="DDC66F6E" w:tentative="1">
      <w:start w:val="1"/>
      <w:numFmt w:val="bullet"/>
      <w:lvlText w:val="o"/>
      <w:lvlJc w:val="left"/>
      <w:pPr>
        <w:tabs>
          <w:tab w:val="num" w:pos="5760"/>
        </w:tabs>
        <w:ind w:left="5760" w:hanging="360"/>
      </w:pPr>
      <w:rPr>
        <w:rFonts w:ascii="Courier New" w:hAnsi="Courier New" w:cs="Courier New" w:hint="default"/>
      </w:rPr>
    </w:lvl>
    <w:lvl w:ilvl="8" w:tplc="494C443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053791"/>
    <w:multiLevelType w:val="multilevel"/>
    <w:tmpl w:val="2D8CE0CA"/>
    <w:lvl w:ilvl="0">
      <w:start w:val="1"/>
      <w:numFmt w:val="lowerRoman"/>
      <w:pStyle w:val="Listnumbered"/>
      <w:lvlText w:val="%1."/>
      <w:lvlJc w:val="left"/>
      <w:pPr>
        <w:tabs>
          <w:tab w:val="num" w:pos="360"/>
        </w:tabs>
        <w:ind w:left="360" w:hanging="360"/>
      </w:pPr>
      <w:rPr>
        <w:rFonts w:hint="default"/>
      </w:rPr>
    </w:lvl>
    <w:lvl w:ilvl="1">
      <w:start w:val="1"/>
      <w:numFmt w:val="lowerRoman"/>
      <w:lvlText w:val="%1.%2."/>
      <w:lvlJc w:val="left"/>
      <w:pPr>
        <w:tabs>
          <w:tab w:val="num" w:pos="792"/>
        </w:tabs>
        <w:ind w:left="792" w:hanging="432"/>
      </w:pPr>
      <w:rPr>
        <w:rFonts w:hint="default"/>
        <w:color w:val="auto"/>
      </w:rPr>
    </w:lvl>
    <w:lvl w:ilvl="2">
      <w:start w:val="1"/>
      <w:numFmt w:val="lowerRoman"/>
      <w:lvlText w:val="%1.%2.%3."/>
      <w:lvlJc w:val="left"/>
      <w:pPr>
        <w:tabs>
          <w:tab w:val="num" w:pos="1440"/>
        </w:tabs>
        <w:ind w:left="1224" w:hanging="504"/>
      </w:pPr>
      <w:rPr>
        <w:rFonts w:hint="default"/>
        <w:color w:val="auto"/>
      </w:rPr>
    </w:lvl>
    <w:lvl w:ilvl="3">
      <w:start w:val="1"/>
      <w:numFmt w:val="none"/>
      <w:lvlText w:val="%1.%2.%3.%4."/>
      <w:lvlJc w:val="left"/>
      <w:pPr>
        <w:tabs>
          <w:tab w:val="num" w:pos="2160"/>
        </w:tabs>
        <w:ind w:left="1728" w:hanging="648"/>
      </w:pPr>
      <w:rPr>
        <w:rFonts w:hint="default"/>
      </w:rPr>
    </w:lvl>
    <w:lvl w:ilvl="4">
      <w:start w:val="1"/>
      <w:numFmt w:val="none"/>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1" w15:restartNumberingAfterBreak="0">
    <w:nsid w:val="33CC668D"/>
    <w:multiLevelType w:val="hybridMultilevel"/>
    <w:tmpl w:val="594C4DAE"/>
    <w:lvl w:ilvl="0" w:tplc="6476A1E0">
      <w:start w:val="1"/>
      <w:numFmt w:val="bullet"/>
      <w:pStyle w:val="Bullet4"/>
      <w:lvlText w:val=""/>
      <w:lvlJc w:val="left"/>
      <w:pPr>
        <w:tabs>
          <w:tab w:val="num" w:pos="2676"/>
        </w:tabs>
        <w:ind w:left="2676" w:hanging="357"/>
      </w:pPr>
      <w:rPr>
        <w:rFonts w:ascii="Symbol" w:hAnsi="Symbol" w:hint="default"/>
      </w:rPr>
    </w:lvl>
    <w:lvl w:ilvl="1" w:tplc="908E361E" w:tentative="1">
      <w:start w:val="1"/>
      <w:numFmt w:val="bullet"/>
      <w:lvlText w:val="o"/>
      <w:lvlJc w:val="left"/>
      <w:pPr>
        <w:tabs>
          <w:tab w:val="num" w:pos="1440"/>
        </w:tabs>
        <w:ind w:left="1440" w:hanging="360"/>
      </w:pPr>
      <w:rPr>
        <w:rFonts w:ascii="Courier New" w:hAnsi="Courier New" w:cs="Courier New" w:hint="default"/>
      </w:rPr>
    </w:lvl>
    <w:lvl w:ilvl="2" w:tplc="8E2A5300" w:tentative="1">
      <w:start w:val="1"/>
      <w:numFmt w:val="bullet"/>
      <w:lvlText w:val=""/>
      <w:lvlJc w:val="left"/>
      <w:pPr>
        <w:tabs>
          <w:tab w:val="num" w:pos="2160"/>
        </w:tabs>
        <w:ind w:left="2160" w:hanging="360"/>
      </w:pPr>
      <w:rPr>
        <w:rFonts w:ascii="Wingdings" w:hAnsi="Wingdings" w:hint="default"/>
      </w:rPr>
    </w:lvl>
    <w:lvl w:ilvl="3" w:tplc="C17C6CF8" w:tentative="1">
      <w:start w:val="1"/>
      <w:numFmt w:val="bullet"/>
      <w:lvlText w:val=""/>
      <w:lvlJc w:val="left"/>
      <w:pPr>
        <w:tabs>
          <w:tab w:val="num" w:pos="2880"/>
        </w:tabs>
        <w:ind w:left="2880" w:hanging="360"/>
      </w:pPr>
      <w:rPr>
        <w:rFonts w:ascii="Symbol" w:hAnsi="Symbol" w:hint="default"/>
      </w:rPr>
    </w:lvl>
    <w:lvl w:ilvl="4" w:tplc="ED988A2E" w:tentative="1">
      <w:start w:val="1"/>
      <w:numFmt w:val="bullet"/>
      <w:lvlText w:val="o"/>
      <w:lvlJc w:val="left"/>
      <w:pPr>
        <w:tabs>
          <w:tab w:val="num" w:pos="3600"/>
        </w:tabs>
        <w:ind w:left="3600" w:hanging="360"/>
      </w:pPr>
      <w:rPr>
        <w:rFonts w:ascii="Courier New" w:hAnsi="Courier New" w:cs="Courier New" w:hint="default"/>
      </w:rPr>
    </w:lvl>
    <w:lvl w:ilvl="5" w:tplc="A53EB508" w:tentative="1">
      <w:start w:val="1"/>
      <w:numFmt w:val="bullet"/>
      <w:lvlText w:val=""/>
      <w:lvlJc w:val="left"/>
      <w:pPr>
        <w:tabs>
          <w:tab w:val="num" w:pos="4320"/>
        </w:tabs>
        <w:ind w:left="4320" w:hanging="360"/>
      </w:pPr>
      <w:rPr>
        <w:rFonts w:ascii="Wingdings" w:hAnsi="Wingdings" w:hint="default"/>
      </w:rPr>
    </w:lvl>
    <w:lvl w:ilvl="6" w:tplc="610461EC" w:tentative="1">
      <w:start w:val="1"/>
      <w:numFmt w:val="bullet"/>
      <w:lvlText w:val=""/>
      <w:lvlJc w:val="left"/>
      <w:pPr>
        <w:tabs>
          <w:tab w:val="num" w:pos="5040"/>
        </w:tabs>
        <w:ind w:left="5040" w:hanging="360"/>
      </w:pPr>
      <w:rPr>
        <w:rFonts w:ascii="Symbol" w:hAnsi="Symbol" w:hint="default"/>
      </w:rPr>
    </w:lvl>
    <w:lvl w:ilvl="7" w:tplc="0742E36C" w:tentative="1">
      <w:start w:val="1"/>
      <w:numFmt w:val="bullet"/>
      <w:lvlText w:val="o"/>
      <w:lvlJc w:val="left"/>
      <w:pPr>
        <w:tabs>
          <w:tab w:val="num" w:pos="5760"/>
        </w:tabs>
        <w:ind w:left="5760" w:hanging="360"/>
      </w:pPr>
      <w:rPr>
        <w:rFonts w:ascii="Courier New" w:hAnsi="Courier New" w:cs="Courier New" w:hint="default"/>
      </w:rPr>
    </w:lvl>
    <w:lvl w:ilvl="8" w:tplc="49CED9C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4067CC6"/>
    <w:multiLevelType w:val="multilevel"/>
    <w:tmpl w:val="0A303D78"/>
    <w:lvl w:ilvl="0">
      <w:start w:val="1"/>
      <w:numFmt w:val="lowerLetter"/>
      <w:pStyle w:val="Listalpha"/>
      <w:lvlText w:val="%1)"/>
      <w:lvlJc w:val="left"/>
      <w:pPr>
        <w:tabs>
          <w:tab w:val="num" w:pos="1080"/>
        </w:tabs>
        <w:ind w:left="1080" w:hanging="36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3" w15:restartNumberingAfterBreak="0">
    <w:nsid w:val="34E168DE"/>
    <w:multiLevelType w:val="multilevel"/>
    <w:tmpl w:val="99862F86"/>
    <w:lvl w:ilvl="0">
      <w:start w:val="1"/>
      <w:numFmt w:val="bullet"/>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4" w15:restartNumberingAfterBreak="0">
    <w:nsid w:val="3599630C"/>
    <w:multiLevelType w:val="multilevel"/>
    <w:tmpl w:val="C332000E"/>
    <w:styleLink w:val="CurrentList1"/>
    <w:lvl w:ilvl="0">
      <w:start w:val="42"/>
      <w:numFmt w:val="decimal"/>
      <w:lvlText w:val="%1"/>
      <w:lvlJc w:val="left"/>
      <w:pPr>
        <w:tabs>
          <w:tab w:val="num" w:pos="720"/>
        </w:tabs>
        <w:ind w:left="720" w:hanging="720"/>
      </w:pPr>
      <w:rPr>
        <w:rFonts w:hint="default"/>
        <w:b/>
      </w:rPr>
    </w:lvl>
    <w:lvl w:ilvl="1">
      <w:start w:val="1"/>
      <w:numFmt w:val="decimal"/>
      <w:lvlText w:val="%1.1"/>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6E3743B"/>
    <w:multiLevelType w:val="singleLevel"/>
    <w:tmpl w:val="28EC5590"/>
    <w:lvl w:ilvl="0">
      <w:start w:val="1"/>
      <w:numFmt w:val="decimal"/>
      <w:pStyle w:val="Schmainhead"/>
      <w:lvlText w:val="Schedule %1"/>
      <w:lvlJc w:val="left"/>
      <w:pPr>
        <w:tabs>
          <w:tab w:val="num" w:pos="1080"/>
        </w:tabs>
        <w:ind w:left="360" w:hanging="360"/>
      </w:pPr>
      <w:rPr>
        <w:rFonts w:hint="default"/>
      </w:rPr>
    </w:lvl>
  </w:abstractNum>
  <w:abstractNum w:abstractNumId="46" w15:restartNumberingAfterBreak="0">
    <w:nsid w:val="380421E4"/>
    <w:multiLevelType w:val="multilevel"/>
    <w:tmpl w:val="72B2A5CE"/>
    <w:numStyleLink w:val="Scheduletext"/>
  </w:abstractNum>
  <w:abstractNum w:abstractNumId="47" w15:restartNumberingAfterBreak="0">
    <w:nsid w:val="38B3631D"/>
    <w:multiLevelType w:val="hybridMultilevel"/>
    <w:tmpl w:val="51F20C0E"/>
    <w:lvl w:ilvl="0" w:tplc="ADC4A8AC">
      <w:start w:val="1"/>
      <w:numFmt w:val="upperLetter"/>
      <w:pStyle w:val="Appmainhead"/>
      <w:lvlText w:val="Annex %1."/>
      <w:lvlJc w:val="left"/>
      <w:pPr>
        <w:tabs>
          <w:tab w:val="num" w:pos="1080"/>
        </w:tabs>
        <w:ind w:left="360" w:hanging="360"/>
      </w:pPr>
    </w:lvl>
    <w:lvl w:ilvl="1" w:tplc="60702C50" w:tentative="1">
      <w:start w:val="1"/>
      <w:numFmt w:val="lowerLetter"/>
      <w:lvlText w:val="%2."/>
      <w:lvlJc w:val="left"/>
      <w:pPr>
        <w:tabs>
          <w:tab w:val="num" w:pos="1440"/>
        </w:tabs>
        <w:ind w:left="1440" w:hanging="360"/>
      </w:pPr>
    </w:lvl>
    <w:lvl w:ilvl="2" w:tplc="6FC0AD78" w:tentative="1">
      <w:start w:val="1"/>
      <w:numFmt w:val="lowerRoman"/>
      <w:lvlText w:val="%3."/>
      <w:lvlJc w:val="right"/>
      <w:pPr>
        <w:tabs>
          <w:tab w:val="num" w:pos="2160"/>
        </w:tabs>
        <w:ind w:left="2160" w:hanging="180"/>
      </w:pPr>
    </w:lvl>
    <w:lvl w:ilvl="3" w:tplc="5220E6B4" w:tentative="1">
      <w:start w:val="1"/>
      <w:numFmt w:val="decimal"/>
      <w:lvlText w:val="%4."/>
      <w:lvlJc w:val="left"/>
      <w:pPr>
        <w:tabs>
          <w:tab w:val="num" w:pos="2880"/>
        </w:tabs>
        <w:ind w:left="2880" w:hanging="360"/>
      </w:pPr>
    </w:lvl>
    <w:lvl w:ilvl="4" w:tplc="1BEA2970" w:tentative="1">
      <w:start w:val="1"/>
      <w:numFmt w:val="lowerLetter"/>
      <w:lvlText w:val="%5."/>
      <w:lvlJc w:val="left"/>
      <w:pPr>
        <w:tabs>
          <w:tab w:val="num" w:pos="3600"/>
        </w:tabs>
        <w:ind w:left="3600" w:hanging="360"/>
      </w:pPr>
    </w:lvl>
    <w:lvl w:ilvl="5" w:tplc="0DE6A444" w:tentative="1">
      <w:start w:val="1"/>
      <w:numFmt w:val="lowerRoman"/>
      <w:lvlText w:val="%6."/>
      <w:lvlJc w:val="right"/>
      <w:pPr>
        <w:tabs>
          <w:tab w:val="num" w:pos="4320"/>
        </w:tabs>
        <w:ind w:left="4320" w:hanging="180"/>
      </w:pPr>
    </w:lvl>
    <w:lvl w:ilvl="6" w:tplc="46883BFE" w:tentative="1">
      <w:start w:val="1"/>
      <w:numFmt w:val="decimal"/>
      <w:lvlText w:val="%7."/>
      <w:lvlJc w:val="left"/>
      <w:pPr>
        <w:tabs>
          <w:tab w:val="num" w:pos="5040"/>
        </w:tabs>
        <w:ind w:left="5040" w:hanging="360"/>
      </w:pPr>
    </w:lvl>
    <w:lvl w:ilvl="7" w:tplc="FD72B31C" w:tentative="1">
      <w:start w:val="1"/>
      <w:numFmt w:val="lowerLetter"/>
      <w:lvlText w:val="%8."/>
      <w:lvlJc w:val="left"/>
      <w:pPr>
        <w:tabs>
          <w:tab w:val="num" w:pos="5760"/>
        </w:tabs>
        <w:ind w:left="5760" w:hanging="360"/>
      </w:pPr>
    </w:lvl>
    <w:lvl w:ilvl="8" w:tplc="AF3078E6" w:tentative="1">
      <w:start w:val="1"/>
      <w:numFmt w:val="lowerRoman"/>
      <w:lvlText w:val="%9."/>
      <w:lvlJc w:val="right"/>
      <w:pPr>
        <w:tabs>
          <w:tab w:val="num" w:pos="6480"/>
        </w:tabs>
        <w:ind w:left="6480" w:hanging="180"/>
      </w:pPr>
    </w:lvl>
  </w:abstractNum>
  <w:abstractNum w:abstractNumId="48" w15:restartNumberingAfterBreak="0">
    <w:nsid w:val="3CDD2B66"/>
    <w:multiLevelType w:val="hybridMultilevel"/>
    <w:tmpl w:val="40AEDF9E"/>
    <w:lvl w:ilvl="0" w:tplc="502E77A0">
      <w:start w:val="1"/>
      <w:numFmt w:val="bullet"/>
      <w:pStyle w:val="StyleHeading3Arial11ptAutoLeft0cmFirstline0cm"/>
      <w:lvlText w:val=""/>
      <w:lvlJc w:val="left"/>
      <w:pPr>
        <w:tabs>
          <w:tab w:val="num" w:pos="720"/>
        </w:tabs>
        <w:ind w:left="720" w:hanging="360"/>
      </w:pPr>
      <w:rPr>
        <w:rFonts w:ascii="Symbol" w:hAnsi="Symbol" w:hint="default"/>
      </w:rPr>
    </w:lvl>
    <w:lvl w:ilvl="1" w:tplc="9252B9A2" w:tentative="1">
      <w:start w:val="1"/>
      <w:numFmt w:val="bullet"/>
      <w:lvlText w:val="o"/>
      <w:lvlJc w:val="left"/>
      <w:pPr>
        <w:tabs>
          <w:tab w:val="num" w:pos="1440"/>
        </w:tabs>
        <w:ind w:left="1440" w:hanging="360"/>
      </w:pPr>
      <w:rPr>
        <w:rFonts w:ascii="Courier New" w:hAnsi="Courier New" w:cs="Courier New" w:hint="default"/>
      </w:rPr>
    </w:lvl>
    <w:lvl w:ilvl="2" w:tplc="312A8D2C" w:tentative="1">
      <w:start w:val="1"/>
      <w:numFmt w:val="bullet"/>
      <w:lvlText w:val=""/>
      <w:lvlJc w:val="left"/>
      <w:pPr>
        <w:tabs>
          <w:tab w:val="num" w:pos="2160"/>
        </w:tabs>
        <w:ind w:left="2160" w:hanging="360"/>
      </w:pPr>
      <w:rPr>
        <w:rFonts w:ascii="Wingdings" w:hAnsi="Wingdings" w:hint="default"/>
      </w:rPr>
    </w:lvl>
    <w:lvl w:ilvl="3" w:tplc="32AA26F8" w:tentative="1">
      <w:start w:val="1"/>
      <w:numFmt w:val="bullet"/>
      <w:lvlText w:val=""/>
      <w:lvlJc w:val="left"/>
      <w:pPr>
        <w:tabs>
          <w:tab w:val="num" w:pos="2880"/>
        </w:tabs>
        <w:ind w:left="2880" w:hanging="360"/>
      </w:pPr>
      <w:rPr>
        <w:rFonts w:ascii="Symbol" w:hAnsi="Symbol" w:hint="default"/>
      </w:rPr>
    </w:lvl>
    <w:lvl w:ilvl="4" w:tplc="69C06016" w:tentative="1">
      <w:start w:val="1"/>
      <w:numFmt w:val="bullet"/>
      <w:lvlText w:val="o"/>
      <w:lvlJc w:val="left"/>
      <w:pPr>
        <w:tabs>
          <w:tab w:val="num" w:pos="3600"/>
        </w:tabs>
        <w:ind w:left="3600" w:hanging="360"/>
      </w:pPr>
      <w:rPr>
        <w:rFonts w:ascii="Courier New" w:hAnsi="Courier New" w:cs="Courier New" w:hint="default"/>
      </w:rPr>
    </w:lvl>
    <w:lvl w:ilvl="5" w:tplc="BC7690C6" w:tentative="1">
      <w:start w:val="1"/>
      <w:numFmt w:val="bullet"/>
      <w:lvlText w:val=""/>
      <w:lvlJc w:val="left"/>
      <w:pPr>
        <w:tabs>
          <w:tab w:val="num" w:pos="4320"/>
        </w:tabs>
        <w:ind w:left="4320" w:hanging="360"/>
      </w:pPr>
      <w:rPr>
        <w:rFonts w:ascii="Wingdings" w:hAnsi="Wingdings" w:hint="default"/>
      </w:rPr>
    </w:lvl>
    <w:lvl w:ilvl="6" w:tplc="74C2AE42" w:tentative="1">
      <w:start w:val="1"/>
      <w:numFmt w:val="bullet"/>
      <w:lvlText w:val=""/>
      <w:lvlJc w:val="left"/>
      <w:pPr>
        <w:tabs>
          <w:tab w:val="num" w:pos="5040"/>
        </w:tabs>
        <w:ind w:left="5040" w:hanging="360"/>
      </w:pPr>
      <w:rPr>
        <w:rFonts w:ascii="Symbol" w:hAnsi="Symbol" w:hint="default"/>
      </w:rPr>
    </w:lvl>
    <w:lvl w:ilvl="7" w:tplc="A9025E54" w:tentative="1">
      <w:start w:val="1"/>
      <w:numFmt w:val="bullet"/>
      <w:lvlText w:val="o"/>
      <w:lvlJc w:val="left"/>
      <w:pPr>
        <w:tabs>
          <w:tab w:val="num" w:pos="5760"/>
        </w:tabs>
        <w:ind w:left="5760" w:hanging="360"/>
      </w:pPr>
      <w:rPr>
        <w:rFonts w:ascii="Courier New" w:hAnsi="Courier New" w:cs="Courier New" w:hint="default"/>
      </w:rPr>
    </w:lvl>
    <w:lvl w:ilvl="8" w:tplc="148E145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0E6647"/>
    <w:multiLevelType w:val="multilevel"/>
    <w:tmpl w:val="6F0A45FA"/>
    <w:lvl w:ilvl="0">
      <w:start w:val="1"/>
      <w:numFmt w:val="bullet"/>
      <w:pStyle w:val="Listbullet10"/>
      <w:lvlText w:val=""/>
      <w:lvlJc w:val="left"/>
      <w:pPr>
        <w:ind w:left="1211" w:hanging="360"/>
      </w:pPr>
      <w:rPr>
        <w:rFonts w:ascii="Symbol" w:hAnsi="Symbol" w:hint="default"/>
        <w:color w:val="01D1AE"/>
      </w:rPr>
    </w:lvl>
    <w:lvl w:ilvl="1">
      <w:start w:val="1"/>
      <w:numFmt w:val="bullet"/>
      <w:pStyle w:val="Listbullet20"/>
      <w:lvlText w:val=""/>
      <w:lvlJc w:val="left"/>
      <w:pPr>
        <w:tabs>
          <w:tab w:val="num" w:pos="720"/>
        </w:tabs>
        <w:ind w:left="720" w:hanging="360"/>
      </w:pPr>
      <w:rPr>
        <w:rFonts w:ascii="Symbol" w:hAnsi="Symbol" w:hint="default"/>
        <w:color w:val="auto"/>
      </w:rPr>
    </w:lvl>
    <w:lvl w:ilvl="2">
      <w:start w:val="1"/>
      <w:numFmt w:val="bullet"/>
      <w:pStyle w:val="Listbullet30"/>
      <w:lvlText w:val="-"/>
      <w:lvlJc w:val="left"/>
      <w:pPr>
        <w:tabs>
          <w:tab w:val="num" w:pos="1080"/>
        </w:tabs>
        <w:ind w:left="1080" w:hanging="360"/>
      </w:pPr>
      <w:rPr>
        <w:rFonts w:ascii="Arial" w:hAnsi="Aria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465D1CA3"/>
    <w:multiLevelType w:val="hybridMultilevel"/>
    <w:tmpl w:val="50E24590"/>
    <w:styleLink w:val="4421"/>
    <w:lvl w:ilvl="0" w:tplc="6AB4F05E">
      <w:start w:val="1"/>
      <w:numFmt w:val="lowerLetter"/>
      <w:lvlText w:val="(%1)"/>
      <w:lvlJc w:val="left"/>
      <w:pPr>
        <w:ind w:left="720" w:hanging="360"/>
      </w:pPr>
      <w:rPr>
        <w:rFonts w:hint="default"/>
      </w:rPr>
    </w:lvl>
    <w:lvl w:ilvl="1" w:tplc="D79894CC">
      <w:start w:val="1"/>
      <w:numFmt w:val="lowerLetter"/>
      <w:lvlText w:val="%2."/>
      <w:lvlJc w:val="left"/>
      <w:pPr>
        <w:ind w:left="1440" w:hanging="360"/>
      </w:pPr>
    </w:lvl>
    <w:lvl w:ilvl="2" w:tplc="FD6A640C">
      <w:start w:val="1"/>
      <w:numFmt w:val="lowerRoman"/>
      <w:lvlText w:val="%3."/>
      <w:lvlJc w:val="right"/>
      <w:pPr>
        <w:ind w:left="2160" w:hanging="180"/>
      </w:pPr>
    </w:lvl>
    <w:lvl w:ilvl="3" w:tplc="8E2CD2DE">
      <w:start w:val="1"/>
      <w:numFmt w:val="decimal"/>
      <w:lvlText w:val="%4."/>
      <w:lvlJc w:val="left"/>
      <w:pPr>
        <w:ind w:left="2880" w:hanging="360"/>
      </w:pPr>
    </w:lvl>
    <w:lvl w:ilvl="4" w:tplc="3B848FC4" w:tentative="1">
      <w:start w:val="1"/>
      <w:numFmt w:val="lowerLetter"/>
      <w:lvlText w:val="%5."/>
      <w:lvlJc w:val="left"/>
      <w:pPr>
        <w:ind w:left="3600" w:hanging="360"/>
      </w:pPr>
    </w:lvl>
    <w:lvl w:ilvl="5" w:tplc="FB7677B4" w:tentative="1">
      <w:start w:val="1"/>
      <w:numFmt w:val="lowerRoman"/>
      <w:lvlText w:val="%6."/>
      <w:lvlJc w:val="right"/>
      <w:pPr>
        <w:ind w:left="4320" w:hanging="180"/>
      </w:pPr>
    </w:lvl>
    <w:lvl w:ilvl="6" w:tplc="C66A5C18" w:tentative="1">
      <w:start w:val="1"/>
      <w:numFmt w:val="decimal"/>
      <w:lvlText w:val="%7."/>
      <w:lvlJc w:val="left"/>
      <w:pPr>
        <w:ind w:left="5040" w:hanging="360"/>
      </w:pPr>
    </w:lvl>
    <w:lvl w:ilvl="7" w:tplc="916C5B22" w:tentative="1">
      <w:start w:val="1"/>
      <w:numFmt w:val="lowerLetter"/>
      <w:lvlText w:val="%8."/>
      <w:lvlJc w:val="left"/>
      <w:pPr>
        <w:ind w:left="5760" w:hanging="360"/>
      </w:pPr>
    </w:lvl>
    <w:lvl w:ilvl="8" w:tplc="88F6AFFE" w:tentative="1">
      <w:start w:val="1"/>
      <w:numFmt w:val="lowerRoman"/>
      <w:lvlText w:val="%9."/>
      <w:lvlJc w:val="right"/>
      <w:pPr>
        <w:ind w:left="6480" w:hanging="180"/>
      </w:pPr>
    </w:lvl>
  </w:abstractNum>
  <w:abstractNum w:abstractNumId="51"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A376A8D"/>
    <w:multiLevelType w:val="multilevel"/>
    <w:tmpl w:val="E49E112C"/>
    <w:name w:val="Recital Numbering List"/>
    <w:lvl w:ilvl="0">
      <w:start w:val="1"/>
      <w:numFmt w:val="decimal"/>
      <w:pStyle w:val="SchHead"/>
      <w:suff w:val="space"/>
      <w:lvlText w:val="SCHEDULE %1: "/>
      <w:lvlJc w:val="left"/>
      <w:pPr>
        <w:tabs>
          <w:tab w:val="num" w:pos="426"/>
        </w:tabs>
        <w:ind w:left="426"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993"/>
        </w:tabs>
        <w:ind w:left="993" w:firstLine="0"/>
      </w:pPr>
      <w:rPr>
        <w:b/>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0BF711C"/>
    <w:multiLevelType w:val="multilevel"/>
    <w:tmpl w:val="C1240F40"/>
    <w:lvl w:ilvl="0">
      <w:start w:val="1"/>
      <w:numFmt w:val="decimal"/>
      <w:lvlText w:val="%1."/>
      <w:lvlJc w:val="left"/>
      <w:pPr>
        <w:ind w:left="720" w:hanging="360"/>
      </w:pPr>
    </w:lvl>
    <w:lvl w:ilvl="1">
      <w:start w:val="6"/>
      <w:numFmt w:val="decimal"/>
      <w:isLgl/>
      <w:lvlText w:val="%1.%2"/>
      <w:lvlJc w:val="left"/>
      <w:pPr>
        <w:ind w:left="1092" w:hanging="600"/>
      </w:pPr>
    </w:lvl>
    <w:lvl w:ilvl="2">
      <w:start w:val="2"/>
      <w:numFmt w:val="decimal"/>
      <w:isLgl/>
      <w:lvlText w:val="%1.%2.%3"/>
      <w:lvlJc w:val="left"/>
      <w:pPr>
        <w:ind w:left="1344" w:hanging="720"/>
      </w:pPr>
    </w:lvl>
    <w:lvl w:ilvl="3">
      <w:start w:val="1"/>
      <w:numFmt w:val="decimal"/>
      <w:isLgl/>
      <w:lvlText w:val="%1.%2.%3.%4"/>
      <w:lvlJc w:val="left"/>
      <w:pPr>
        <w:ind w:left="1476" w:hanging="720"/>
      </w:pPr>
    </w:lvl>
    <w:lvl w:ilvl="4">
      <w:start w:val="1"/>
      <w:numFmt w:val="decimal"/>
      <w:isLgl/>
      <w:lvlText w:val="%1.%2.%3.%4.%5"/>
      <w:lvlJc w:val="left"/>
      <w:pPr>
        <w:ind w:left="1968" w:hanging="1080"/>
      </w:pPr>
    </w:lvl>
    <w:lvl w:ilvl="5">
      <w:start w:val="1"/>
      <w:numFmt w:val="decimal"/>
      <w:isLgl/>
      <w:lvlText w:val="%1.%2.%3.%4.%5.%6"/>
      <w:lvlJc w:val="left"/>
      <w:pPr>
        <w:ind w:left="2100" w:hanging="1080"/>
      </w:pPr>
    </w:lvl>
    <w:lvl w:ilvl="6">
      <w:start w:val="1"/>
      <w:numFmt w:val="decimal"/>
      <w:isLgl/>
      <w:lvlText w:val="%1.%2.%3.%4.%5.%6.%7"/>
      <w:lvlJc w:val="left"/>
      <w:pPr>
        <w:ind w:left="2592" w:hanging="1440"/>
      </w:pPr>
    </w:lvl>
    <w:lvl w:ilvl="7">
      <w:start w:val="1"/>
      <w:numFmt w:val="decimal"/>
      <w:isLgl/>
      <w:lvlText w:val="%1.%2.%3.%4.%5.%6.%7.%8"/>
      <w:lvlJc w:val="left"/>
      <w:pPr>
        <w:ind w:left="2724" w:hanging="1440"/>
      </w:pPr>
    </w:lvl>
    <w:lvl w:ilvl="8">
      <w:start w:val="1"/>
      <w:numFmt w:val="decimal"/>
      <w:isLgl/>
      <w:lvlText w:val="%1.%2.%3.%4.%5.%6.%7.%8.%9"/>
      <w:lvlJc w:val="left"/>
      <w:pPr>
        <w:ind w:left="3216" w:hanging="1800"/>
      </w:pPr>
    </w:lvl>
  </w:abstractNum>
  <w:abstractNum w:abstractNumId="54" w15:restartNumberingAfterBreak="0">
    <w:nsid w:val="55F85BF3"/>
    <w:multiLevelType w:val="hybridMultilevel"/>
    <w:tmpl w:val="6428C612"/>
    <w:lvl w:ilvl="0" w:tplc="284C459A">
      <w:start w:val="1"/>
      <w:numFmt w:val="lowerLetter"/>
      <w:pStyle w:val="ListC"/>
      <w:lvlText w:val="%1)"/>
      <w:lvlJc w:val="left"/>
      <w:pPr>
        <w:tabs>
          <w:tab w:val="num" w:pos="2138"/>
        </w:tabs>
        <w:ind w:left="2138" w:hanging="360"/>
      </w:pPr>
    </w:lvl>
    <w:lvl w:ilvl="1" w:tplc="AA5E8972" w:tentative="1">
      <w:start w:val="1"/>
      <w:numFmt w:val="lowerLetter"/>
      <w:lvlText w:val="%2."/>
      <w:lvlJc w:val="left"/>
      <w:pPr>
        <w:tabs>
          <w:tab w:val="num" w:pos="1440"/>
        </w:tabs>
        <w:ind w:left="1440" w:hanging="360"/>
      </w:pPr>
    </w:lvl>
    <w:lvl w:ilvl="2" w:tplc="7EAE424A" w:tentative="1">
      <w:start w:val="1"/>
      <w:numFmt w:val="lowerRoman"/>
      <w:lvlText w:val="%3."/>
      <w:lvlJc w:val="right"/>
      <w:pPr>
        <w:tabs>
          <w:tab w:val="num" w:pos="2160"/>
        </w:tabs>
        <w:ind w:left="2160" w:hanging="180"/>
      </w:pPr>
    </w:lvl>
    <w:lvl w:ilvl="3" w:tplc="7390DD66" w:tentative="1">
      <w:start w:val="1"/>
      <w:numFmt w:val="decimal"/>
      <w:lvlText w:val="%4."/>
      <w:lvlJc w:val="left"/>
      <w:pPr>
        <w:tabs>
          <w:tab w:val="num" w:pos="2880"/>
        </w:tabs>
        <w:ind w:left="2880" w:hanging="360"/>
      </w:pPr>
    </w:lvl>
    <w:lvl w:ilvl="4" w:tplc="3B2C4FE2" w:tentative="1">
      <w:start w:val="1"/>
      <w:numFmt w:val="lowerLetter"/>
      <w:lvlText w:val="%5."/>
      <w:lvlJc w:val="left"/>
      <w:pPr>
        <w:tabs>
          <w:tab w:val="num" w:pos="3600"/>
        </w:tabs>
        <w:ind w:left="3600" w:hanging="360"/>
      </w:pPr>
    </w:lvl>
    <w:lvl w:ilvl="5" w:tplc="1100730E" w:tentative="1">
      <w:start w:val="1"/>
      <w:numFmt w:val="lowerRoman"/>
      <w:lvlText w:val="%6."/>
      <w:lvlJc w:val="right"/>
      <w:pPr>
        <w:tabs>
          <w:tab w:val="num" w:pos="4320"/>
        </w:tabs>
        <w:ind w:left="4320" w:hanging="180"/>
      </w:pPr>
    </w:lvl>
    <w:lvl w:ilvl="6" w:tplc="6CA8E6E0" w:tentative="1">
      <w:start w:val="1"/>
      <w:numFmt w:val="decimal"/>
      <w:lvlText w:val="%7."/>
      <w:lvlJc w:val="left"/>
      <w:pPr>
        <w:tabs>
          <w:tab w:val="num" w:pos="5040"/>
        </w:tabs>
        <w:ind w:left="5040" w:hanging="360"/>
      </w:pPr>
    </w:lvl>
    <w:lvl w:ilvl="7" w:tplc="A69EA276" w:tentative="1">
      <w:start w:val="1"/>
      <w:numFmt w:val="lowerLetter"/>
      <w:lvlText w:val="%8."/>
      <w:lvlJc w:val="left"/>
      <w:pPr>
        <w:tabs>
          <w:tab w:val="num" w:pos="5760"/>
        </w:tabs>
        <w:ind w:left="5760" w:hanging="360"/>
      </w:pPr>
    </w:lvl>
    <w:lvl w:ilvl="8" w:tplc="0C72DD7E" w:tentative="1">
      <w:start w:val="1"/>
      <w:numFmt w:val="lowerRoman"/>
      <w:lvlText w:val="%9."/>
      <w:lvlJc w:val="right"/>
      <w:pPr>
        <w:tabs>
          <w:tab w:val="num" w:pos="6480"/>
        </w:tabs>
        <w:ind w:left="6480" w:hanging="180"/>
      </w:pPr>
    </w:lvl>
  </w:abstractNum>
  <w:abstractNum w:abstractNumId="55" w15:restartNumberingAfterBreak="0">
    <w:nsid w:val="56AD7A94"/>
    <w:multiLevelType w:val="hybridMultilevel"/>
    <w:tmpl w:val="E9E6D006"/>
    <w:lvl w:ilvl="0" w:tplc="5E125352">
      <w:start w:val="1"/>
      <w:numFmt w:val="decimal"/>
      <w:pStyle w:val="ListH"/>
      <w:lvlText w:val="%1."/>
      <w:lvlJc w:val="left"/>
      <w:pPr>
        <w:tabs>
          <w:tab w:val="num" w:pos="720"/>
        </w:tabs>
        <w:ind w:left="720" w:hanging="360"/>
      </w:pPr>
    </w:lvl>
    <w:lvl w:ilvl="1" w:tplc="DFF2D1BE" w:tentative="1">
      <w:start w:val="1"/>
      <w:numFmt w:val="lowerLetter"/>
      <w:lvlText w:val="%2."/>
      <w:lvlJc w:val="left"/>
      <w:pPr>
        <w:tabs>
          <w:tab w:val="num" w:pos="1440"/>
        </w:tabs>
        <w:ind w:left="1440" w:hanging="360"/>
      </w:pPr>
    </w:lvl>
    <w:lvl w:ilvl="2" w:tplc="069CEED8" w:tentative="1">
      <w:start w:val="1"/>
      <w:numFmt w:val="lowerRoman"/>
      <w:lvlText w:val="%3."/>
      <w:lvlJc w:val="right"/>
      <w:pPr>
        <w:tabs>
          <w:tab w:val="num" w:pos="2160"/>
        </w:tabs>
        <w:ind w:left="2160" w:hanging="180"/>
      </w:pPr>
    </w:lvl>
    <w:lvl w:ilvl="3" w:tplc="85547CDC" w:tentative="1">
      <w:start w:val="1"/>
      <w:numFmt w:val="decimal"/>
      <w:lvlText w:val="%4."/>
      <w:lvlJc w:val="left"/>
      <w:pPr>
        <w:tabs>
          <w:tab w:val="num" w:pos="2880"/>
        </w:tabs>
        <w:ind w:left="2880" w:hanging="360"/>
      </w:pPr>
    </w:lvl>
    <w:lvl w:ilvl="4" w:tplc="866AEFAE" w:tentative="1">
      <w:start w:val="1"/>
      <w:numFmt w:val="lowerLetter"/>
      <w:lvlText w:val="%5."/>
      <w:lvlJc w:val="left"/>
      <w:pPr>
        <w:tabs>
          <w:tab w:val="num" w:pos="3600"/>
        </w:tabs>
        <w:ind w:left="3600" w:hanging="360"/>
      </w:pPr>
    </w:lvl>
    <w:lvl w:ilvl="5" w:tplc="A4FE259E" w:tentative="1">
      <w:start w:val="1"/>
      <w:numFmt w:val="lowerRoman"/>
      <w:lvlText w:val="%6."/>
      <w:lvlJc w:val="right"/>
      <w:pPr>
        <w:tabs>
          <w:tab w:val="num" w:pos="4320"/>
        </w:tabs>
        <w:ind w:left="4320" w:hanging="180"/>
      </w:pPr>
    </w:lvl>
    <w:lvl w:ilvl="6" w:tplc="6846AA1A" w:tentative="1">
      <w:start w:val="1"/>
      <w:numFmt w:val="decimal"/>
      <w:lvlText w:val="%7."/>
      <w:lvlJc w:val="left"/>
      <w:pPr>
        <w:tabs>
          <w:tab w:val="num" w:pos="5040"/>
        </w:tabs>
        <w:ind w:left="5040" w:hanging="360"/>
      </w:pPr>
    </w:lvl>
    <w:lvl w:ilvl="7" w:tplc="394CA638" w:tentative="1">
      <w:start w:val="1"/>
      <w:numFmt w:val="lowerLetter"/>
      <w:lvlText w:val="%8."/>
      <w:lvlJc w:val="left"/>
      <w:pPr>
        <w:tabs>
          <w:tab w:val="num" w:pos="5760"/>
        </w:tabs>
        <w:ind w:left="5760" w:hanging="360"/>
      </w:pPr>
    </w:lvl>
    <w:lvl w:ilvl="8" w:tplc="562A20E0" w:tentative="1">
      <w:start w:val="1"/>
      <w:numFmt w:val="lowerRoman"/>
      <w:lvlText w:val="%9."/>
      <w:lvlJc w:val="right"/>
      <w:pPr>
        <w:tabs>
          <w:tab w:val="num" w:pos="6480"/>
        </w:tabs>
        <w:ind w:left="6480" w:hanging="180"/>
      </w:pPr>
    </w:lvl>
  </w:abstractNum>
  <w:abstractNum w:abstractNumId="56"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57" w15:restartNumberingAfterBreak="0">
    <w:nsid w:val="5A2D41CE"/>
    <w:multiLevelType w:val="multilevel"/>
    <w:tmpl w:val="177E832E"/>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851"/>
        </w:tabs>
        <w:ind w:left="851"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0"/>
        <w:szCs w:val="20"/>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58" w15:restartNumberingAfterBreak="0">
    <w:nsid w:val="5C282B65"/>
    <w:multiLevelType w:val="hybridMultilevel"/>
    <w:tmpl w:val="F62817FC"/>
    <w:lvl w:ilvl="0" w:tplc="2A3E0F60">
      <w:start w:val="1"/>
      <w:numFmt w:val="decimal"/>
      <w:pStyle w:val="Schmainheadsingle"/>
      <w:lvlText w:val="Schedule"/>
      <w:lvlJc w:val="left"/>
      <w:pPr>
        <w:tabs>
          <w:tab w:val="num" w:pos="720"/>
        </w:tabs>
        <w:ind w:left="720" w:hanging="720"/>
      </w:pPr>
    </w:lvl>
    <w:lvl w:ilvl="1" w:tplc="361E9EB4" w:tentative="1">
      <w:start w:val="1"/>
      <w:numFmt w:val="lowerLetter"/>
      <w:lvlText w:val="%2."/>
      <w:lvlJc w:val="left"/>
      <w:pPr>
        <w:tabs>
          <w:tab w:val="num" w:pos="1440"/>
        </w:tabs>
        <w:ind w:left="1440" w:hanging="360"/>
      </w:pPr>
    </w:lvl>
    <w:lvl w:ilvl="2" w:tplc="E370D2FA" w:tentative="1">
      <w:start w:val="1"/>
      <w:numFmt w:val="lowerRoman"/>
      <w:lvlText w:val="%3."/>
      <w:lvlJc w:val="right"/>
      <w:pPr>
        <w:tabs>
          <w:tab w:val="num" w:pos="2160"/>
        </w:tabs>
        <w:ind w:left="2160" w:hanging="180"/>
      </w:pPr>
    </w:lvl>
    <w:lvl w:ilvl="3" w:tplc="4E16234A" w:tentative="1">
      <w:start w:val="1"/>
      <w:numFmt w:val="decimal"/>
      <w:lvlText w:val="%4."/>
      <w:lvlJc w:val="left"/>
      <w:pPr>
        <w:tabs>
          <w:tab w:val="num" w:pos="2880"/>
        </w:tabs>
        <w:ind w:left="2880" w:hanging="360"/>
      </w:pPr>
    </w:lvl>
    <w:lvl w:ilvl="4" w:tplc="29B2D5EC" w:tentative="1">
      <w:start w:val="1"/>
      <w:numFmt w:val="lowerLetter"/>
      <w:lvlText w:val="%5."/>
      <w:lvlJc w:val="left"/>
      <w:pPr>
        <w:tabs>
          <w:tab w:val="num" w:pos="3600"/>
        </w:tabs>
        <w:ind w:left="3600" w:hanging="360"/>
      </w:pPr>
    </w:lvl>
    <w:lvl w:ilvl="5" w:tplc="4E34A1B4" w:tentative="1">
      <w:start w:val="1"/>
      <w:numFmt w:val="lowerRoman"/>
      <w:lvlText w:val="%6."/>
      <w:lvlJc w:val="right"/>
      <w:pPr>
        <w:tabs>
          <w:tab w:val="num" w:pos="4320"/>
        </w:tabs>
        <w:ind w:left="4320" w:hanging="180"/>
      </w:pPr>
    </w:lvl>
    <w:lvl w:ilvl="6" w:tplc="0E145C94" w:tentative="1">
      <w:start w:val="1"/>
      <w:numFmt w:val="decimal"/>
      <w:lvlText w:val="%7."/>
      <w:lvlJc w:val="left"/>
      <w:pPr>
        <w:tabs>
          <w:tab w:val="num" w:pos="5040"/>
        </w:tabs>
        <w:ind w:left="5040" w:hanging="360"/>
      </w:pPr>
    </w:lvl>
    <w:lvl w:ilvl="7" w:tplc="183894FE" w:tentative="1">
      <w:start w:val="1"/>
      <w:numFmt w:val="lowerLetter"/>
      <w:lvlText w:val="%8."/>
      <w:lvlJc w:val="left"/>
      <w:pPr>
        <w:tabs>
          <w:tab w:val="num" w:pos="5760"/>
        </w:tabs>
        <w:ind w:left="5760" w:hanging="360"/>
      </w:pPr>
    </w:lvl>
    <w:lvl w:ilvl="8" w:tplc="8124BE38" w:tentative="1">
      <w:start w:val="1"/>
      <w:numFmt w:val="lowerRoman"/>
      <w:lvlText w:val="%9."/>
      <w:lvlJc w:val="right"/>
      <w:pPr>
        <w:tabs>
          <w:tab w:val="num" w:pos="6480"/>
        </w:tabs>
        <w:ind w:left="6480" w:hanging="180"/>
      </w:pPr>
    </w:lvl>
  </w:abstractNum>
  <w:abstractNum w:abstractNumId="59" w15:restartNumberingAfterBreak="0">
    <w:nsid w:val="5C6304E8"/>
    <w:multiLevelType w:val="multilevel"/>
    <w:tmpl w:val="F2484946"/>
    <w:lvl w:ilvl="0">
      <w:start w:val="1"/>
      <w:numFmt w:val="decimal"/>
      <w:pStyle w:val="Level1"/>
      <w:lvlText w:val="%1"/>
      <w:lvlJc w:val="left"/>
      <w:pPr>
        <w:tabs>
          <w:tab w:val="num" w:pos="720"/>
        </w:tabs>
        <w:ind w:left="720" w:hanging="720"/>
      </w:pPr>
      <w:rPr>
        <w:rFonts w:ascii="Arial" w:hAnsi="Arial" w:cs="Arial" w:hint="default"/>
        <w:caps w:val="0"/>
        <w:strike w:val="0"/>
        <w:dstrike w:val="0"/>
        <w:vanish w:val="0"/>
        <w:color w:val="auto"/>
        <w:effect w:val="none"/>
        <w:vertAlign w:val="baseline"/>
      </w:rPr>
    </w:lvl>
    <w:lvl w:ilvl="1">
      <w:start w:val="1"/>
      <w:numFmt w:val="decimal"/>
      <w:pStyle w:val="Level2"/>
      <w:lvlText w:val="%1.%2"/>
      <w:lvlJc w:val="left"/>
      <w:pPr>
        <w:tabs>
          <w:tab w:val="num" w:pos="720"/>
        </w:tabs>
        <w:ind w:left="720" w:hanging="720"/>
      </w:pPr>
      <w:rPr>
        <w:b w:val="0"/>
        <w:bCs w:val="0"/>
        <w:i w:val="0"/>
        <w:iCs w:val="0"/>
        <w:caps w:val="0"/>
        <w:strike w:val="0"/>
        <w:dstrike w:val="0"/>
        <w:vanish w:val="0"/>
        <w:color w:val="auto"/>
        <w:effect w:val="none"/>
        <w:vertAlign w:val="baseline"/>
      </w:rPr>
    </w:lvl>
    <w:lvl w:ilvl="2">
      <w:start w:val="1"/>
      <w:numFmt w:val="lowerLetter"/>
      <w:pStyle w:val="Level3"/>
      <w:lvlText w:val="(%3)"/>
      <w:lvlJc w:val="left"/>
      <w:pPr>
        <w:tabs>
          <w:tab w:val="num" w:pos="1440"/>
        </w:tabs>
        <w:ind w:left="1440" w:hanging="720"/>
      </w:pPr>
      <w:rPr>
        <w:b w:val="0"/>
        <w:i w:val="0"/>
        <w:caps w:val="0"/>
        <w:smallCaps w:val="0"/>
        <w:strike w:val="0"/>
        <w:dstrike w:val="0"/>
        <w:vanish w:val="0"/>
        <w:color w:val="auto"/>
        <w:u w:val="none"/>
        <w:effect w:val="none"/>
        <w:vertAlign w:val="baseline"/>
      </w:rPr>
    </w:lvl>
    <w:lvl w:ilvl="3">
      <w:start w:val="1"/>
      <w:numFmt w:val="lowerRoman"/>
      <w:pStyle w:val="Level4"/>
      <w:lvlText w:val="(%4)"/>
      <w:lvlJc w:val="left"/>
      <w:pPr>
        <w:tabs>
          <w:tab w:val="num" w:pos="2160"/>
        </w:tabs>
        <w:ind w:left="2160" w:hanging="720"/>
      </w:pPr>
      <w:rPr>
        <w:b w:val="0"/>
        <w:i w:val="0"/>
        <w:caps w:val="0"/>
        <w:smallCaps w:val="0"/>
        <w:strike w:val="0"/>
        <w:dstrike w:val="0"/>
        <w:vanish w:val="0"/>
        <w:color w:val="auto"/>
        <w:u w:val="none"/>
        <w:effect w:val="none"/>
        <w:vertAlign w:val="baseline"/>
      </w:rPr>
    </w:lvl>
    <w:lvl w:ilvl="4">
      <w:start w:val="1"/>
      <w:numFmt w:val="upperLetter"/>
      <w:pStyle w:val="Level5"/>
      <w:lvlText w:val="(%5)"/>
      <w:lvlJc w:val="left"/>
      <w:pPr>
        <w:tabs>
          <w:tab w:val="num" w:pos="2880"/>
        </w:tabs>
        <w:ind w:left="2880" w:hanging="720"/>
      </w:pPr>
      <w:rPr>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3600"/>
        </w:tabs>
        <w:ind w:left="3600" w:hanging="72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60" w15:restartNumberingAfterBreak="0">
    <w:nsid w:val="5C9C2695"/>
    <w:multiLevelType w:val="multilevel"/>
    <w:tmpl w:val="7EF2A90A"/>
    <w:lvl w:ilvl="0">
      <w:start w:val="1"/>
      <w:numFmt w:val="decimal"/>
      <w:pStyle w:val="Schedule"/>
      <w:suff w:val="nothing"/>
      <w:lvlText w:val="Schedule %1"/>
      <w:lvlJc w:val="left"/>
      <w:pPr>
        <w:tabs>
          <w:tab w:val="num" w:pos="1842"/>
        </w:tabs>
        <w:ind w:left="1842" w:firstLine="0"/>
      </w:pPr>
      <w:rPr>
        <w:b/>
        <w:i w:val="0"/>
        <w:u w:val="none"/>
      </w:rPr>
    </w:lvl>
    <w:lvl w:ilvl="1">
      <w:start w:val="1"/>
      <w:numFmt w:val="decimal"/>
      <w:lvlRestart w:val="0"/>
      <w:pStyle w:val="Appendix"/>
      <w:suff w:val="nothing"/>
      <w:lvlText w:val="Appendix %2"/>
      <w:lvlJc w:val="left"/>
      <w:pPr>
        <w:tabs>
          <w:tab w:val="num" w:pos="0"/>
        </w:tabs>
        <w:ind w:left="0" w:firstLine="0"/>
      </w:pPr>
      <w:rPr>
        <w:b/>
        <w:i w:val="0"/>
        <w:u w:val="single"/>
      </w:rPr>
    </w:lvl>
    <w:lvl w:ilvl="2">
      <w:start w:val="1"/>
      <w:numFmt w:val="upperLetter"/>
      <w:pStyle w:val="Part"/>
      <w:suff w:val="nothing"/>
      <w:lvlText w:val="Part %3"/>
      <w:lvlJc w:val="left"/>
      <w:pPr>
        <w:tabs>
          <w:tab w:val="num" w:pos="0"/>
        </w:tabs>
        <w:ind w:left="0" w:firstLine="0"/>
      </w:pPr>
      <w:rPr>
        <w:u w:val="singl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EB93432"/>
    <w:multiLevelType w:val="hybridMultilevel"/>
    <w:tmpl w:val="6030A292"/>
    <w:lvl w:ilvl="0" w:tplc="1AA0DBA6">
      <w:start w:val="1"/>
      <w:numFmt w:val="bullet"/>
      <w:pStyle w:val="PQQbullet"/>
      <w:lvlText w:val=""/>
      <w:lvlJc w:val="left"/>
      <w:pPr>
        <w:tabs>
          <w:tab w:val="num" w:pos="1372"/>
        </w:tabs>
        <w:ind w:left="1372" w:hanging="532"/>
      </w:pPr>
      <w:rPr>
        <w:rFonts w:ascii="Symbol" w:hAnsi="Symbol" w:hint="default"/>
      </w:rPr>
    </w:lvl>
    <w:lvl w:ilvl="1" w:tplc="2A042010">
      <w:start w:val="1"/>
      <w:numFmt w:val="bullet"/>
      <w:lvlText w:val="o"/>
      <w:lvlJc w:val="left"/>
      <w:pPr>
        <w:tabs>
          <w:tab w:val="num" w:pos="1658"/>
        </w:tabs>
        <w:ind w:left="1658" w:hanging="360"/>
      </w:pPr>
      <w:rPr>
        <w:rFonts w:ascii="Courier New" w:hAnsi="Courier New" w:cs="Courier New" w:hint="default"/>
      </w:rPr>
    </w:lvl>
    <w:lvl w:ilvl="2" w:tplc="88081BFA">
      <w:start w:val="1"/>
      <w:numFmt w:val="decimal"/>
      <w:lvlText w:val="%3."/>
      <w:lvlJc w:val="left"/>
      <w:pPr>
        <w:tabs>
          <w:tab w:val="num" w:pos="2160"/>
        </w:tabs>
        <w:ind w:left="2160" w:hanging="360"/>
      </w:pPr>
    </w:lvl>
    <w:lvl w:ilvl="3" w:tplc="9CD404D4">
      <w:start w:val="1"/>
      <w:numFmt w:val="decimal"/>
      <w:lvlText w:val="%4."/>
      <w:lvlJc w:val="left"/>
      <w:pPr>
        <w:tabs>
          <w:tab w:val="num" w:pos="2880"/>
        </w:tabs>
        <w:ind w:left="2880" w:hanging="360"/>
      </w:pPr>
    </w:lvl>
    <w:lvl w:ilvl="4" w:tplc="81562760">
      <w:start w:val="1"/>
      <w:numFmt w:val="decimal"/>
      <w:lvlText w:val="%5."/>
      <w:lvlJc w:val="left"/>
      <w:pPr>
        <w:tabs>
          <w:tab w:val="num" w:pos="3600"/>
        </w:tabs>
        <w:ind w:left="3600" w:hanging="360"/>
      </w:pPr>
    </w:lvl>
    <w:lvl w:ilvl="5" w:tplc="063ECAA8">
      <w:start w:val="1"/>
      <w:numFmt w:val="decimal"/>
      <w:lvlText w:val="%6."/>
      <w:lvlJc w:val="left"/>
      <w:pPr>
        <w:tabs>
          <w:tab w:val="num" w:pos="4320"/>
        </w:tabs>
        <w:ind w:left="4320" w:hanging="360"/>
      </w:pPr>
    </w:lvl>
    <w:lvl w:ilvl="6" w:tplc="05921B50">
      <w:start w:val="1"/>
      <w:numFmt w:val="decimal"/>
      <w:lvlText w:val="%7."/>
      <w:lvlJc w:val="left"/>
      <w:pPr>
        <w:tabs>
          <w:tab w:val="num" w:pos="5040"/>
        </w:tabs>
        <w:ind w:left="5040" w:hanging="360"/>
      </w:pPr>
    </w:lvl>
    <w:lvl w:ilvl="7" w:tplc="521C95A0">
      <w:start w:val="1"/>
      <w:numFmt w:val="decimal"/>
      <w:lvlText w:val="%8."/>
      <w:lvlJc w:val="left"/>
      <w:pPr>
        <w:tabs>
          <w:tab w:val="num" w:pos="5760"/>
        </w:tabs>
        <w:ind w:left="5760" w:hanging="360"/>
      </w:pPr>
    </w:lvl>
    <w:lvl w:ilvl="8" w:tplc="896EC316">
      <w:start w:val="1"/>
      <w:numFmt w:val="decimal"/>
      <w:lvlText w:val="%9."/>
      <w:lvlJc w:val="left"/>
      <w:pPr>
        <w:tabs>
          <w:tab w:val="num" w:pos="6480"/>
        </w:tabs>
        <w:ind w:left="6480" w:hanging="360"/>
      </w:pPr>
    </w:lvl>
  </w:abstractNum>
  <w:abstractNum w:abstractNumId="62" w15:restartNumberingAfterBreak="0">
    <w:nsid w:val="5F5D3CD4"/>
    <w:multiLevelType w:val="multilevel"/>
    <w:tmpl w:val="C876DDD4"/>
    <w:lvl w:ilvl="0">
      <w:start w:val="1"/>
      <w:numFmt w:val="bullet"/>
      <w:pStyle w:val="Bullet1"/>
      <w:lvlText w:val=""/>
      <w:lvlJc w:val="left"/>
      <w:pPr>
        <w:tabs>
          <w:tab w:val="num" w:pos="720"/>
        </w:tabs>
        <w:ind w:left="720" w:hanging="72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0"/>
      <w:lvlText w:val=""/>
      <w:lvlJc w:val="left"/>
      <w:pPr>
        <w:tabs>
          <w:tab w:val="num" w:pos="1440"/>
        </w:tabs>
        <w:ind w:left="1440" w:hanging="720"/>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160"/>
        </w:tabs>
        <w:ind w:left="2160" w:hanging="72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0"/>
      <w:lvlText w:val=""/>
      <w:lvlJc w:val="left"/>
      <w:pPr>
        <w:tabs>
          <w:tab w:val="num" w:pos="2880"/>
        </w:tabs>
        <w:ind w:left="2880" w:hanging="720"/>
      </w:pPr>
      <w:rPr>
        <w:rFonts w:ascii="Symbol" w:hAnsi="Symbol" w:hint="default"/>
        <w:b w:val="0"/>
        <w:i w:val="0"/>
        <w:caps w:val="0"/>
        <w:smallCaps w:val="0"/>
        <w:strike w:val="0"/>
        <w:dstrike w:val="0"/>
        <w:vanish w:val="0"/>
        <w:color w:val="auto"/>
        <w:u w:val="none"/>
        <w:effect w:val="none"/>
        <w:vertAlign w:val="baseline"/>
      </w:rPr>
    </w:lvl>
    <w:lvl w:ilvl="4">
      <w:start w:val="1"/>
      <w:numFmt w:val="bullet"/>
      <w:pStyle w:val="Bullet50"/>
      <w:lvlText w:val=""/>
      <w:lvlJc w:val="left"/>
      <w:pPr>
        <w:tabs>
          <w:tab w:val="num" w:pos="3600"/>
        </w:tabs>
        <w:ind w:left="3600" w:hanging="720"/>
      </w:pPr>
      <w:rPr>
        <w:rFonts w:ascii="Symbol" w:hAnsi="Symbol" w:hint="default"/>
        <w:b w:val="0"/>
        <w:i w:val="0"/>
        <w:caps w:val="0"/>
        <w:smallCaps w:val="0"/>
        <w:strike w:val="0"/>
        <w:dstrike w:val="0"/>
        <w:vanish w:val="0"/>
        <w:color w:val="auto"/>
        <w:u w:val="none"/>
        <w:effect w:val="none"/>
        <w:vertAlign w:val="baseline"/>
      </w:rPr>
    </w:lvl>
    <w:lvl w:ilvl="5">
      <w:start w:val="1"/>
      <w:numFmt w:val="bullet"/>
      <w:pStyle w:val="Bullet6"/>
      <w:lvlText w:val=""/>
      <w:lvlJc w:val="left"/>
      <w:pPr>
        <w:tabs>
          <w:tab w:val="num" w:pos="4320"/>
        </w:tabs>
        <w:ind w:left="4320" w:hanging="720"/>
      </w:pPr>
      <w:rPr>
        <w:rFonts w:ascii="Symbol" w:hAnsi="Symbol" w:hint="default"/>
        <w:b w:val="0"/>
        <w:i w:val="0"/>
        <w:caps w:val="0"/>
        <w:smallCaps w:val="0"/>
        <w:strike w:val="0"/>
        <w:dstrike w:val="0"/>
        <w:vanish w:val="0"/>
        <w:color w:val="auto"/>
        <w:u w:val="none"/>
        <w:effect w:val="none"/>
        <w:vertAlign w:val="baseline"/>
      </w:rPr>
    </w:lvl>
    <w:lvl w:ilvl="6">
      <w:start w:val="1"/>
      <w:numFmt w:val="bullet"/>
      <w:pStyle w:val="Bullet7"/>
      <w:lvlText w:val=""/>
      <w:lvlJc w:val="left"/>
      <w:pPr>
        <w:tabs>
          <w:tab w:val="num" w:pos="5040"/>
        </w:tabs>
        <w:ind w:left="5040" w:hanging="720"/>
      </w:pPr>
      <w:rPr>
        <w:rFonts w:ascii="Symbol" w:hAnsi="Symbol" w:hint="default"/>
        <w:b w:val="0"/>
        <w:i w:val="0"/>
        <w:caps w:val="0"/>
        <w:smallCaps w:val="0"/>
        <w:strike w:val="0"/>
        <w:dstrike w:val="0"/>
        <w:vanish w:val="0"/>
        <w:color w:val="auto"/>
        <w:u w:val="none"/>
        <w:effect w:val="none"/>
        <w:vertAlign w:val="baseline"/>
      </w:rPr>
    </w:lvl>
    <w:lvl w:ilvl="7">
      <w:start w:val="1"/>
      <w:numFmt w:val="bullet"/>
      <w:pStyle w:val="Bullet8"/>
      <w:lvlText w:val=""/>
      <w:lvlJc w:val="left"/>
      <w:pPr>
        <w:tabs>
          <w:tab w:val="num" w:pos="5760"/>
        </w:tabs>
        <w:ind w:left="5760" w:hanging="720"/>
      </w:pPr>
      <w:rPr>
        <w:rFonts w:ascii="Symbol" w:hAnsi="Symbol" w:hint="default"/>
        <w:b w:val="0"/>
        <w:i w:val="0"/>
        <w:caps w:val="0"/>
        <w:smallCaps w:val="0"/>
        <w:strike w:val="0"/>
        <w:dstrike w:val="0"/>
        <w:vanish w:val="0"/>
        <w:color w:val="auto"/>
        <w:u w:val="none"/>
        <w:effect w:val="none"/>
        <w:vertAlign w:val="baseline"/>
      </w:rPr>
    </w:lvl>
    <w:lvl w:ilvl="8">
      <w:start w:val="1"/>
      <w:numFmt w:val="bullet"/>
      <w:pStyle w:val="Bullet9"/>
      <w:lvlText w:val=""/>
      <w:lvlJc w:val="left"/>
      <w:pPr>
        <w:tabs>
          <w:tab w:val="num" w:pos="6480"/>
        </w:tabs>
        <w:ind w:left="6480" w:hanging="720"/>
      </w:pPr>
      <w:rPr>
        <w:rFonts w:ascii="Symbol" w:hAnsi="Symbol" w:hint="default"/>
        <w:b w:val="0"/>
        <w:i w:val="0"/>
        <w:caps w:val="0"/>
        <w:smallCaps w:val="0"/>
        <w:strike w:val="0"/>
        <w:dstrike w:val="0"/>
        <w:vanish w:val="0"/>
        <w:color w:val="auto"/>
        <w:u w:val="none"/>
        <w:effect w:val="none"/>
        <w:vertAlign w:val="baseline"/>
      </w:rPr>
    </w:lvl>
  </w:abstractNum>
  <w:abstractNum w:abstractNumId="63" w15:restartNumberingAfterBreak="0">
    <w:nsid w:val="605D0925"/>
    <w:multiLevelType w:val="hybridMultilevel"/>
    <w:tmpl w:val="055E3F86"/>
    <w:lvl w:ilvl="0" w:tplc="4E987F60">
      <w:start w:val="1"/>
      <w:numFmt w:val="bullet"/>
      <w:pStyle w:val="Bullet"/>
      <w:lvlText w:val=""/>
      <w:lvlJc w:val="left"/>
      <w:pPr>
        <w:tabs>
          <w:tab w:val="num" w:pos="357"/>
        </w:tabs>
        <w:ind w:left="357" w:hanging="357"/>
      </w:pPr>
      <w:rPr>
        <w:rFonts w:ascii="Symbol" w:hAnsi="Symbol" w:hint="default"/>
      </w:rPr>
    </w:lvl>
    <w:lvl w:ilvl="1" w:tplc="E75C53F4" w:tentative="1">
      <w:start w:val="1"/>
      <w:numFmt w:val="bullet"/>
      <w:lvlText w:val="o"/>
      <w:lvlJc w:val="left"/>
      <w:pPr>
        <w:tabs>
          <w:tab w:val="num" w:pos="1440"/>
        </w:tabs>
        <w:ind w:left="1440" w:hanging="360"/>
      </w:pPr>
      <w:rPr>
        <w:rFonts w:ascii="Courier New" w:hAnsi="Courier New" w:cs="Courier New" w:hint="default"/>
      </w:rPr>
    </w:lvl>
    <w:lvl w:ilvl="2" w:tplc="171AB020" w:tentative="1">
      <w:start w:val="1"/>
      <w:numFmt w:val="bullet"/>
      <w:lvlText w:val=""/>
      <w:lvlJc w:val="left"/>
      <w:pPr>
        <w:tabs>
          <w:tab w:val="num" w:pos="2160"/>
        </w:tabs>
        <w:ind w:left="2160" w:hanging="360"/>
      </w:pPr>
      <w:rPr>
        <w:rFonts w:ascii="Wingdings" w:hAnsi="Wingdings" w:hint="default"/>
      </w:rPr>
    </w:lvl>
    <w:lvl w:ilvl="3" w:tplc="5D0037CE" w:tentative="1">
      <w:start w:val="1"/>
      <w:numFmt w:val="bullet"/>
      <w:lvlText w:val=""/>
      <w:lvlJc w:val="left"/>
      <w:pPr>
        <w:tabs>
          <w:tab w:val="num" w:pos="2880"/>
        </w:tabs>
        <w:ind w:left="2880" w:hanging="360"/>
      </w:pPr>
      <w:rPr>
        <w:rFonts w:ascii="Symbol" w:hAnsi="Symbol" w:hint="default"/>
      </w:rPr>
    </w:lvl>
    <w:lvl w:ilvl="4" w:tplc="587AA312" w:tentative="1">
      <w:start w:val="1"/>
      <w:numFmt w:val="bullet"/>
      <w:lvlText w:val="o"/>
      <w:lvlJc w:val="left"/>
      <w:pPr>
        <w:tabs>
          <w:tab w:val="num" w:pos="3600"/>
        </w:tabs>
        <w:ind w:left="3600" w:hanging="360"/>
      </w:pPr>
      <w:rPr>
        <w:rFonts w:ascii="Courier New" w:hAnsi="Courier New" w:cs="Courier New" w:hint="default"/>
      </w:rPr>
    </w:lvl>
    <w:lvl w:ilvl="5" w:tplc="588EBA4A" w:tentative="1">
      <w:start w:val="1"/>
      <w:numFmt w:val="bullet"/>
      <w:lvlText w:val=""/>
      <w:lvlJc w:val="left"/>
      <w:pPr>
        <w:tabs>
          <w:tab w:val="num" w:pos="4320"/>
        </w:tabs>
        <w:ind w:left="4320" w:hanging="360"/>
      </w:pPr>
      <w:rPr>
        <w:rFonts w:ascii="Wingdings" w:hAnsi="Wingdings" w:hint="default"/>
      </w:rPr>
    </w:lvl>
    <w:lvl w:ilvl="6" w:tplc="27622EF4" w:tentative="1">
      <w:start w:val="1"/>
      <w:numFmt w:val="bullet"/>
      <w:lvlText w:val=""/>
      <w:lvlJc w:val="left"/>
      <w:pPr>
        <w:tabs>
          <w:tab w:val="num" w:pos="5040"/>
        </w:tabs>
        <w:ind w:left="5040" w:hanging="360"/>
      </w:pPr>
      <w:rPr>
        <w:rFonts w:ascii="Symbol" w:hAnsi="Symbol" w:hint="default"/>
      </w:rPr>
    </w:lvl>
    <w:lvl w:ilvl="7" w:tplc="AD5A05CE" w:tentative="1">
      <w:start w:val="1"/>
      <w:numFmt w:val="bullet"/>
      <w:lvlText w:val="o"/>
      <w:lvlJc w:val="left"/>
      <w:pPr>
        <w:tabs>
          <w:tab w:val="num" w:pos="5760"/>
        </w:tabs>
        <w:ind w:left="5760" w:hanging="360"/>
      </w:pPr>
      <w:rPr>
        <w:rFonts w:ascii="Courier New" w:hAnsi="Courier New" w:cs="Courier New" w:hint="default"/>
      </w:rPr>
    </w:lvl>
    <w:lvl w:ilvl="8" w:tplc="30C20060"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1071422"/>
    <w:multiLevelType w:val="hybridMultilevel"/>
    <w:tmpl w:val="59B858D8"/>
    <w:lvl w:ilvl="0" w:tplc="9B6CE93C">
      <w:start w:val="1"/>
      <w:numFmt w:val="bullet"/>
      <w:pStyle w:val="ACTClauseBullet1"/>
      <w:lvlText w:val=""/>
      <w:lvlJc w:val="left"/>
      <w:pPr>
        <w:ind w:left="1080" w:hanging="360"/>
      </w:pPr>
      <w:rPr>
        <w:rFonts w:ascii="Symbol" w:hAnsi="Symbol" w:hint="default"/>
      </w:rPr>
    </w:lvl>
    <w:lvl w:ilvl="1" w:tplc="3DA0B01C" w:tentative="1">
      <w:start w:val="1"/>
      <w:numFmt w:val="bullet"/>
      <w:lvlText w:val="o"/>
      <w:lvlJc w:val="left"/>
      <w:pPr>
        <w:ind w:left="1800" w:hanging="360"/>
      </w:pPr>
      <w:rPr>
        <w:rFonts w:ascii="Courier New" w:hAnsi="Courier New" w:cs="Courier New" w:hint="default"/>
      </w:rPr>
    </w:lvl>
    <w:lvl w:ilvl="2" w:tplc="CD5CD36C" w:tentative="1">
      <w:start w:val="1"/>
      <w:numFmt w:val="bullet"/>
      <w:lvlText w:val=""/>
      <w:lvlJc w:val="left"/>
      <w:pPr>
        <w:ind w:left="2520" w:hanging="360"/>
      </w:pPr>
      <w:rPr>
        <w:rFonts w:ascii="Wingdings" w:hAnsi="Wingdings" w:hint="default"/>
      </w:rPr>
    </w:lvl>
    <w:lvl w:ilvl="3" w:tplc="8ED64EBE" w:tentative="1">
      <w:start w:val="1"/>
      <w:numFmt w:val="bullet"/>
      <w:lvlText w:val=""/>
      <w:lvlJc w:val="left"/>
      <w:pPr>
        <w:ind w:left="3240" w:hanging="360"/>
      </w:pPr>
      <w:rPr>
        <w:rFonts w:ascii="Symbol" w:hAnsi="Symbol" w:hint="default"/>
      </w:rPr>
    </w:lvl>
    <w:lvl w:ilvl="4" w:tplc="25860A78" w:tentative="1">
      <w:start w:val="1"/>
      <w:numFmt w:val="bullet"/>
      <w:lvlText w:val="o"/>
      <w:lvlJc w:val="left"/>
      <w:pPr>
        <w:ind w:left="3960" w:hanging="360"/>
      </w:pPr>
      <w:rPr>
        <w:rFonts w:ascii="Courier New" w:hAnsi="Courier New" w:cs="Courier New" w:hint="default"/>
      </w:rPr>
    </w:lvl>
    <w:lvl w:ilvl="5" w:tplc="E8080B92" w:tentative="1">
      <w:start w:val="1"/>
      <w:numFmt w:val="bullet"/>
      <w:lvlText w:val=""/>
      <w:lvlJc w:val="left"/>
      <w:pPr>
        <w:ind w:left="4680" w:hanging="360"/>
      </w:pPr>
      <w:rPr>
        <w:rFonts w:ascii="Wingdings" w:hAnsi="Wingdings" w:hint="default"/>
      </w:rPr>
    </w:lvl>
    <w:lvl w:ilvl="6" w:tplc="4AAC13CE" w:tentative="1">
      <w:start w:val="1"/>
      <w:numFmt w:val="bullet"/>
      <w:lvlText w:val=""/>
      <w:lvlJc w:val="left"/>
      <w:pPr>
        <w:ind w:left="5400" w:hanging="360"/>
      </w:pPr>
      <w:rPr>
        <w:rFonts w:ascii="Symbol" w:hAnsi="Symbol" w:hint="default"/>
      </w:rPr>
    </w:lvl>
    <w:lvl w:ilvl="7" w:tplc="14BA8F60" w:tentative="1">
      <w:start w:val="1"/>
      <w:numFmt w:val="bullet"/>
      <w:lvlText w:val="o"/>
      <w:lvlJc w:val="left"/>
      <w:pPr>
        <w:ind w:left="6120" w:hanging="360"/>
      </w:pPr>
      <w:rPr>
        <w:rFonts w:ascii="Courier New" w:hAnsi="Courier New" w:cs="Courier New" w:hint="default"/>
      </w:rPr>
    </w:lvl>
    <w:lvl w:ilvl="8" w:tplc="DE2E18CA" w:tentative="1">
      <w:start w:val="1"/>
      <w:numFmt w:val="bullet"/>
      <w:lvlText w:val=""/>
      <w:lvlJc w:val="left"/>
      <w:pPr>
        <w:ind w:left="6840" w:hanging="360"/>
      </w:pPr>
      <w:rPr>
        <w:rFonts w:ascii="Wingdings" w:hAnsi="Wingdings" w:hint="default"/>
      </w:rPr>
    </w:lvl>
  </w:abstractNum>
  <w:abstractNum w:abstractNumId="65" w15:restartNumberingAfterBreak="0">
    <w:nsid w:val="61721C23"/>
    <w:multiLevelType w:val="hybridMultilevel"/>
    <w:tmpl w:val="5344C99E"/>
    <w:lvl w:ilvl="0" w:tplc="0A048F48">
      <w:start w:val="1"/>
      <w:numFmt w:val="lowerRoman"/>
      <w:pStyle w:val="ListG"/>
      <w:lvlText w:val="(%1)"/>
      <w:lvlJc w:val="left"/>
      <w:pPr>
        <w:tabs>
          <w:tab w:val="num" w:pos="2138"/>
        </w:tabs>
        <w:ind w:left="2138" w:hanging="360"/>
      </w:pPr>
      <w:rPr>
        <w:rFonts w:ascii="Arial" w:hAnsi="Arial" w:hint="default"/>
        <w:b w:val="0"/>
        <w:i w:val="0"/>
        <w:sz w:val="22"/>
      </w:rPr>
    </w:lvl>
    <w:lvl w:ilvl="1" w:tplc="3C66A5B2" w:tentative="1">
      <w:start w:val="1"/>
      <w:numFmt w:val="lowerLetter"/>
      <w:lvlText w:val="%2."/>
      <w:lvlJc w:val="left"/>
      <w:pPr>
        <w:tabs>
          <w:tab w:val="num" w:pos="1440"/>
        </w:tabs>
        <w:ind w:left="1440" w:hanging="360"/>
      </w:pPr>
    </w:lvl>
    <w:lvl w:ilvl="2" w:tplc="4B4877FE" w:tentative="1">
      <w:start w:val="1"/>
      <w:numFmt w:val="lowerRoman"/>
      <w:lvlText w:val="%3."/>
      <w:lvlJc w:val="right"/>
      <w:pPr>
        <w:tabs>
          <w:tab w:val="num" w:pos="2160"/>
        </w:tabs>
        <w:ind w:left="2160" w:hanging="180"/>
      </w:pPr>
    </w:lvl>
    <w:lvl w:ilvl="3" w:tplc="AC585C4A" w:tentative="1">
      <w:start w:val="1"/>
      <w:numFmt w:val="decimal"/>
      <w:lvlText w:val="%4."/>
      <w:lvlJc w:val="left"/>
      <w:pPr>
        <w:tabs>
          <w:tab w:val="num" w:pos="2880"/>
        </w:tabs>
        <w:ind w:left="2880" w:hanging="360"/>
      </w:pPr>
    </w:lvl>
    <w:lvl w:ilvl="4" w:tplc="1060B99E" w:tentative="1">
      <w:start w:val="1"/>
      <w:numFmt w:val="lowerLetter"/>
      <w:lvlText w:val="%5."/>
      <w:lvlJc w:val="left"/>
      <w:pPr>
        <w:tabs>
          <w:tab w:val="num" w:pos="3600"/>
        </w:tabs>
        <w:ind w:left="3600" w:hanging="360"/>
      </w:pPr>
    </w:lvl>
    <w:lvl w:ilvl="5" w:tplc="570858F8" w:tentative="1">
      <w:start w:val="1"/>
      <w:numFmt w:val="lowerRoman"/>
      <w:lvlText w:val="%6."/>
      <w:lvlJc w:val="right"/>
      <w:pPr>
        <w:tabs>
          <w:tab w:val="num" w:pos="4320"/>
        </w:tabs>
        <w:ind w:left="4320" w:hanging="180"/>
      </w:pPr>
    </w:lvl>
    <w:lvl w:ilvl="6" w:tplc="8514C222" w:tentative="1">
      <w:start w:val="1"/>
      <w:numFmt w:val="decimal"/>
      <w:lvlText w:val="%7."/>
      <w:lvlJc w:val="left"/>
      <w:pPr>
        <w:tabs>
          <w:tab w:val="num" w:pos="5040"/>
        </w:tabs>
        <w:ind w:left="5040" w:hanging="360"/>
      </w:pPr>
    </w:lvl>
    <w:lvl w:ilvl="7" w:tplc="0F708706" w:tentative="1">
      <w:start w:val="1"/>
      <w:numFmt w:val="lowerLetter"/>
      <w:lvlText w:val="%8."/>
      <w:lvlJc w:val="left"/>
      <w:pPr>
        <w:tabs>
          <w:tab w:val="num" w:pos="5760"/>
        </w:tabs>
        <w:ind w:left="5760" w:hanging="360"/>
      </w:pPr>
    </w:lvl>
    <w:lvl w:ilvl="8" w:tplc="735CEE80" w:tentative="1">
      <w:start w:val="1"/>
      <w:numFmt w:val="lowerRoman"/>
      <w:lvlText w:val="%9."/>
      <w:lvlJc w:val="right"/>
      <w:pPr>
        <w:tabs>
          <w:tab w:val="num" w:pos="6480"/>
        </w:tabs>
        <w:ind w:left="6480" w:hanging="180"/>
      </w:pPr>
    </w:lvl>
  </w:abstractNum>
  <w:abstractNum w:abstractNumId="66" w15:restartNumberingAfterBreak="0">
    <w:nsid w:val="61F952D9"/>
    <w:multiLevelType w:val="hybridMultilevel"/>
    <w:tmpl w:val="5B008CC2"/>
    <w:lvl w:ilvl="0" w:tplc="C50AC0DC">
      <w:start w:val="1"/>
      <w:numFmt w:val="lowerLetter"/>
      <w:lvlText w:val="%1)"/>
      <w:lvlJc w:val="left"/>
      <w:pPr>
        <w:ind w:left="720" w:hanging="360"/>
      </w:pPr>
      <w:rPr>
        <w:rFonts w:hint="default"/>
      </w:rPr>
    </w:lvl>
    <w:lvl w:ilvl="1" w:tplc="66A8B56E" w:tentative="1">
      <w:start w:val="1"/>
      <w:numFmt w:val="lowerLetter"/>
      <w:lvlText w:val="%2."/>
      <w:lvlJc w:val="left"/>
      <w:pPr>
        <w:ind w:left="1440" w:hanging="360"/>
      </w:pPr>
    </w:lvl>
    <w:lvl w:ilvl="2" w:tplc="DB387F44" w:tentative="1">
      <w:start w:val="1"/>
      <w:numFmt w:val="lowerRoman"/>
      <w:lvlText w:val="%3."/>
      <w:lvlJc w:val="right"/>
      <w:pPr>
        <w:ind w:left="2160" w:hanging="180"/>
      </w:pPr>
    </w:lvl>
    <w:lvl w:ilvl="3" w:tplc="CA10662C" w:tentative="1">
      <w:start w:val="1"/>
      <w:numFmt w:val="decimal"/>
      <w:lvlText w:val="%4."/>
      <w:lvlJc w:val="left"/>
      <w:pPr>
        <w:ind w:left="2880" w:hanging="360"/>
      </w:pPr>
    </w:lvl>
    <w:lvl w:ilvl="4" w:tplc="1240731C" w:tentative="1">
      <w:start w:val="1"/>
      <w:numFmt w:val="lowerLetter"/>
      <w:lvlText w:val="%5."/>
      <w:lvlJc w:val="left"/>
      <w:pPr>
        <w:ind w:left="3600" w:hanging="360"/>
      </w:pPr>
    </w:lvl>
    <w:lvl w:ilvl="5" w:tplc="887A47D4" w:tentative="1">
      <w:start w:val="1"/>
      <w:numFmt w:val="lowerRoman"/>
      <w:lvlText w:val="%6."/>
      <w:lvlJc w:val="right"/>
      <w:pPr>
        <w:ind w:left="4320" w:hanging="180"/>
      </w:pPr>
    </w:lvl>
    <w:lvl w:ilvl="6" w:tplc="268E7A64" w:tentative="1">
      <w:start w:val="1"/>
      <w:numFmt w:val="decimal"/>
      <w:lvlText w:val="%7."/>
      <w:lvlJc w:val="left"/>
      <w:pPr>
        <w:ind w:left="5040" w:hanging="360"/>
      </w:pPr>
    </w:lvl>
    <w:lvl w:ilvl="7" w:tplc="C7A0FFA6" w:tentative="1">
      <w:start w:val="1"/>
      <w:numFmt w:val="lowerLetter"/>
      <w:lvlText w:val="%8."/>
      <w:lvlJc w:val="left"/>
      <w:pPr>
        <w:ind w:left="5760" w:hanging="360"/>
      </w:pPr>
    </w:lvl>
    <w:lvl w:ilvl="8" w:tplc="0DA84056" w:tentative="1">
      <w:start w:val="1"/>
      <w:numFmt w:val="lowerRoman"/>
      <w:lvlText w:val="%9."/>
      <w:lvlJc w:val="right"/>
      <w:pPr>
        <w:ind w:left="6480" w:hanging="180"/>
      </w:p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667997"/>
    <w:multiLevelType w:val="hybridMultilevel"/>
    <w:tmpl w:val="D904F89C"/>
    <w:lvl w:ilvl="0" w:tplc="99F4BB7E">
      <w:start w:val="1"/>
      <w:numFmt w:val="decimal"/>
      <w:pStyle w:val="ChapterHead"/>
      <w:lvlText w:val="%1."/>
      <w:lvlJc w:val="left"/>
      <w:pPr>
        <w:ind w:left="3763" w:hanging="360"/>
      </w:pPr>
    </w:lvl>
    <w:lvl w:ilvl="1" w:tplc="529CB5F6" w:tentative="1">
      <w:start w:val="1"/>
      <w:numFmt w:val="lowerLetter"/>
      <w:lvlText w:val="%2."/>
      <w:lvlJc w:val="left"/>
      <w:pPr>
        <w:ind w:left="4483" w:hanging="360"/>
      </w:pPr>
    </w:lvl>
    <w:lvl w:ilvl="2" w:tplc="494C43AC" w:tentative="1">
      <w:start w:val="1"/>
      <w:numFmt w:val="lowerRoman"/>
      <w:lvlText w:val="%3."/>
      <w:lvlJc w:val="right"/>
      <w:pPr>
        <w:ind w:left="5203" w:hanging="180"/>
      </w:pPr>
    </w:lvl>
    <w:lvl w:ilvl="3" w:tplc="8354CB90" w:tentative="1">
      <w:start w:val="1"/>
      <w:numFmt w:val="decimal"/>
      <w:lvlText w:val="%4."/>
      <w:lvlJc w:val="left"/>
      <w:pPr>
        <w:ind w:left="5923" w:hanging="360"/>
      </w:pPr>
    </w:lvl>
    <w:lvl w:ilvl="4" w:tplc="CA04817A" w:tentative="1">
      <w:start w:val="1"/>
      <w:numFmt w:val="lowerLetter"/>
      <w:lvlText w:val="%5."/>
      <w:lvlJc w:val="left"/>
      <w:pPr>
        <w:ind w:left="6643" w:hanging="360"/>
      </w:pPr>
    </w:lvl>
    <w:lvl w:ilvl="5" w:tplc="C97ADFDC" w:tentative="1">
      <w:start w:val="1"/>
      <w:numFmt w:val="lowerRoman"/>
      <w:lvlText w:val="%6."/>
      <w:lvlJc w:val="right"/>
      <w:pPr>
        <w:ind w:left="7363" w:hanging="180"/>
      </w:pPr>
    </w:lvl>
    <w:lvl w:ilvl="6" w:tplc="8286AF30" w:tentative="1">
      <w:start w:val="1"/>
      <w:numFmt w:val="decimal"/>
      <w:lvlText w:val="%7."/>
      <w:lvlJc w:val="left"/>
      <w:pPr>
        <w:ind w:left="8083" w:hanging="360"/>
      </w:pPr>
    </w:lvl>
    <w:lvl w:ilvl="7" w:tplc="69D465AC" w:tentative="1">
      <w:start w:val="1"/>
      <w:numFmt w:val="lowerLetter"/>
      <w:lvlText w:val="%8."/>
      <w:lvlJc w:val="left"/>
      <w:pPr>
        <w:ind w:left="8803" w:hanging="360"/>
      </w:pPr>
    </w:lvl>
    <w:lvl w:ilvl="8" w:tplc="16AC446E" w:tentative="1">
      <w:start w:val="1"/>
      <w:numFmt w:val="lowerRoman"/>
      <w:lvlText w:val="%9."/>
      <w:lvlJc w:val="right"/>
      <w:pPr>
        <w:ind w:left="9523" w:hanging="180"/>
      </w:pPr>
    </w:lvl>
  </w:abstractNum>
  <w:abstractNum w:abstractNumId="69" w15:restartNumberingAfterBreak="0">
    <w:nsid w:val="66436226"/>
    <w:multiLevelType w:val="hybridMultilevel"/>
    <w:tmpl w:val="649E5E6A"/>
    <w:lvl w:ilvl="0" w:tplc="2F7057D6">
      <w:start w:val="1"/>
      <w:numFmt w:val="lowerLetter"/>
      <w:pStyle w:val="LevelA1"/>
      <w:lvlText w:val="(%1)"/>
      <w:lvlJc w:val="left"/>
      <w:pPr>
        <w:tabs>
          <w:tab w:val="num" w:pos="720"/>
        </w:tabs>
        <w:ind w:left="720" w:hanging="360"/>
      </w:pPr>
      <w:rPr>
        <w:rFonts w:ascii="Arial" w:hAnsi="Arial" w:hint="default"/>
        <w:b w:val="0"/>
        <w:i w:val="0"/>
        <w:sz w:val="24"/>
        <w:szCs w:val="24"/>
      </w:rPr>
    </w:lvl>
    <w:lvl w:ilvl="1" w:tplc="10E0C1EC" w:tentative="1">
      <w:start w:val="1"/>
      <w:numFmt w:val="lowerLetter"/>
      <w:lvlText w:val="%2."/>
      <w:lvlJc w:val="left"/>
      <w:pPr>
        <w:tabs>
          <w:tab w:val="num" w:pos="1440"/>
        </w:tabs>
        <w:ind w:left="1440" w:hanging="360"/>
      </w:pPr>
    </w:lvl>
    <w:lvl w:ilvl="2" w:tplc="FB22F8E0" w:tentative="1">
      <w:start w:val="1"/>
      <w:numFmt w:val="lowerRoman"/>
      <w:lvlText w:val="%3."/>
      <w:lvlJc w:val="right"/>
      <w:pPr>
        <w:tabs>
          <w:tab w:val="num" w:pos="2160"/>
        </w:tabs>
        <w:ind w:left="2160" w:hanging="180"/>
      </w:pPr>
    </w:lvl>
    <w:lvl w:ilvl="3" w:tplc="3F0E7A38" w:tentative="1">
      <w:start w:val="1"/>
      <w:numFmt w:val="decimal"/>
      <w:lvlText w:val="%4."/>
      <w:lvlJc w:val="left"/>
      <w:pPr>
        <w:tabs>
          <w:tab w:val="num" w:pos="2880"/>
        </w:tabs>
        <w:ind w:left="2880" w:hanging="360"/>
      </w:pPr>
    </w:lvl>
    <w:lvl w:ilvl="4" w:tplc="59129CF2" w:tentative="1">
      <w:start w:val="1"/>
      <w:numFmt w:val="lowerLetter"/>
      <w:lvlText w:val="%5."/>
      <w:lvlJc w:val="left"/>
      <w:pPr>
        <w:tabs>
          <w:tab w:val="num" w:pos="3600"/>
        </w:tabs>
        <w:ind w:left="3600" w:hanging="360"/>
      </w:pPr>
    </w:lvl>
    <w:lvl w:ilvl="5" w:tplc="A1245F3C" w:tentative="1">
      <w:start w:val="1"/>
      <w:numFmt w:val="lowerRoman"/>
      <w:lvlText w:val="%6."/>
      <w:lvlJc w:val="right"/>
      <w:pPr>
        <w:tabs>
          <w:tab w:val="num" w:pos="4320"/>
        </w:tabs>
        <w:ind w:left="4320" w:hanging="180"/>
      </w:pPr>
    </w:lvl>
    <w:lvl w:ilvl="6" w:tplc="D9AADD54" w:tentative="1">
      <w:start w:val="1"/>
      <w:numFmt w:val="decimal"/>
      <w:lvlText w:val="%7."/>
      <w:lvlJc w:val="left"/>
      <w:pPr>
        <w:tabs>
          <w:tab w:val="num" w:pos="5040"/>
        </w:tabs>
        <w:ind w:left="5040" w:hanging="360"/>
      </w:pPr>
    </w:lvl>
    <w:lvl w:ilvl="7" w:tplc="A11E9608" w:tentative="1">
      <w:start w:val="1"/>
      <w:numFmt w:val="lowerLetter"/>
      <w:lvlText w:val="%8."/>
      <w:lvlJc w:val="left"/>
      <w:pPr>
        <w:tabs>
          <w:tab w:val="num" w:pos="5760"/>
        </w:tabs>
        <w:ind w:left="5760" w:hanging="360"/>
      </w:pPr>
    </w:lvl>
    <w:lvl w:ilvl="8" w:tplc="595A2638" w:tentative="1">
      <w:start w:val="1"/>
      <w:numFmt w:val="lowerRoman"/>
      <w:lvlText w:val="%9."/>
      <w:lvlJc w:val="right"/>
      <w:pPr>
        <w:tabs>
          <w:tab w:val="num" w:pos="6480"/>
        </w:tabs>
        <w:ind w:left="6480" w:hanging="180"/>
      </w:pPr>
    </w:lvl>
  </w:abstractNum>
  <w:abstractNum w:abstractNumId="70"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1" w15:restartNumberingAfterBreak="0">
    <w:nsid w:val="67C963EC"/>
    <w:multiLevelType w:val="hybridMultilevel"/>
    <w:tmpl w:val="B8784B0E"/>
    <w:lvl w:ilvl="0" w:tplc="CC9055C2">
      <w:start w:val="1"/>
      <w:numFmt w:val="lowerLetter"/>
      <w:pStyle w:val="ListB"/>
      <w:lvlText w:val="(%1)"/>
      <w:lvlJc w:val="left"/>
      <w:pPr>
        <w:tabs>
          <w:tab w:val="num" w:pos="1920"/>
        </w:tabs>
        <w:ind w:left="1920" w:hanging="360"/>
      </w:pPr>
      <w:rPr>
        <w:rFonts w:ascii="Arial" w:eastAsia="Times New Roman" w:hAnsi="Arial" w:cs="Arial"/>
      </w:rPr>
    </w:lvl>
    <w:lvl w:ilvl="1" w:tplc="845A01C0" w:tentative="1">
      <w:start w:val="1"/>
      <w:numFmt w:val="lowerLetter"/>
      <w:lvlText w:val="%2."/>
      <w:lvlJc w:val="left"/>
      <w:pPr>
        <w:tabs>
          <w:tab w:val="num" w:pos="1222"/>
        </w:tabs>
        <w:ind w:left="1222" w:hanging="360"/>
      </w:pPr>
    </w:lvl>
    <w:lvl w:ilvl="2" w:tplc="73DE9F28" w:tentative="1">
      <w:start w:val="1"/>
      <w:numFmt w:val="lowerRoman"/>
      <w:lvlText w:val="%3."/>
      <w:lvlJc w:val="right"/>
      <w:pPr>
        <w:tabs>
          <w:tab w:val="num" w:pos="1942"/>
        </w:tabs>
        <w:ind w:left="1942" w:hanging="180"/>
      </w:pPr>
    </w:lvl>
    <w:lvl w:ilvl="3" w:tplc="3C46D4F2" w:tentative="1">
      <w:start w:val="1"/>
      <w:numFmt w:val="decimal"/>
      <w:lvlText w:val="%4."/>
      <w:lvlJc w:val="left"/>
      <w:pPr>
        <w:tabs>
          <w:tab w:val="num" w:pos="2662"/>
        </w:tabs>
        <w:ind w:left="2662" w:hanging="360"/>
      </w:pPr>
    </w:lvl>
    <w:lvl w:ilvl="4" w:tplc="F87C63B8" w:tentative="1">
      <w:start w:val="1"/>
      <w:numFmt w:val="lowerLetter"/>
      <w:lvlText w:val="%5."/>
      <w:lvlJc w:val="left"/>
      <w:pPr>
        <w:tabs>
          <w:tab w:val="num" w:pos="3382"/>
        </w:tabs>
        <w:ind w:left="3382" w:hanging="360"/>
      </w:pPr>
    </w:lvl>
    <w:lvl w:ilvl="5" w:tplc="2138C510" w:tentative="1">
      <w:start w:val="1"/>
      <w:numFmt w:val="lowerRoman"/>
      <w:lvlText w:val="%6."/>
      <w:lvlJc w:val="right"/>
      <w:pPr>
        <w:tabs>
          <w:tab w:val="num" w:pos="4102"/>
        </w:tabs>
        <w:ind w:left="4102" w:hanging="180"/>
      </w:pPr>
    </w:lvl>
    <w:lvl w:ilvl="6" w:tplc="8A6CD7B4" w:tentative="1">
      <w:start w:val="1"/>
      <w:numFmt w:val="decimal"/>
      <w:lvlText w:val="%7."/>
      <w:lvlJc w:val="left"/>
      <w:pPr>
        <w:tabs>
          <w:tab w:val="num" w:pos="4822"/>
        </w:tabs>
        <w:ind w:left="4822" w:hanging="360"/>
      </w:pPr>
    </w:lvl>
    <w:lvl w:ilvl="7" w:tplc="A02E7412" w:tentative="1">
      <w:start w:val="1"/>
      <w:numFmt w:val="lowerLetter"/>
      <w:lvlText w:val="%8."/>
      <w:lvlJc w:val="left"/>
      <w:pPr>
        <w:tabs>
          <w:tab w:val="num" w:pos="5542"/>
        </w:tabs>
        <w:ind w:left="5542" w:hanging="360"/>
      </w:pPr>
    </w:lvl>
    <w:lvl w:ilvl="8" w:tplc="61AC7D1E" w:tentative="1">
      <w:start w:val="1"/>
      <w:numFmt w:val="lowerRoman"/>
      <w:lvlText w:val="%9."/>
      <w:lvlJc w:val="right"/>
      <w:pPr>
        <w:tabs>
          <w:tab w:val="num" w:pos="6262"/>
        </w:tabs>
        <w:ind w:left="6262" w:hanging="180"/>
      </w:pPr>
    </w:lvl>
  </w:abstractNum>
  <w:abstractNum w:abstractNumId="72" w15:restartNumberingAfterBreak="0">
    <w:nsid w:val="6A14466B"/>
    <w:multiLevelType w:val="hybridMultilevel"/>
    <w:tmpl w:val="5C64FE28"/>
    <w:lvl w:ilvl="0" w:tplc="F6BC3DA0">
      <w:start w:val="1"/>
      <w:numFmt w:val="bullet"/>
      <w:pStyle w:val="Bullet10"/>
      <w:lvlText w:val="·"/>
      <w:lvlJc w:val="left"/>
      <w:pPr>
        <w:tabs>
          <w:tab w:val="num" w:pos="360"/>
        </w:tabs>
        <w:ind w:left="360" w:hanging="360"/>
      </w:pPr>
      <w:rPr>
        <w:rFonts w:ascii="Symbol" w:hAnsi="Symbol" w:hint="default"/>
      </w:rPr>
    </w:lvl>
    <w:lvl w:ilvl="1" w:tplc="849A708E" w:tentative="1">
      <w:start w:val="1"/>
      <w:numFmt w:val="bullet"/>
      <w:lvlText w:val="·"/>
      <w:lvlJc w:val="left"/>
      <w:pPr>
        <w:tabs>
          <w:tab w:val="num" w:pos="1440"/>
        </w:tabs>
        <w:ind w:left="1440" w:hanging="360"/>
      </w:pPr>
      <w:rPr>
        <w:rFonts w:ascii="Symbol" w:hAnsi="Symbol" w:hint="default"/>
      </w:rPr>
    </w:lvl>
    <w:lvl w:ilvl="2" w:tplc="8DA0B778" w:tentative="1">
      <w:start w:val="1"/>
      <w:numFmt w:val="bullet"/>
      <w:lvlText w:val="·"/>
      <w:lvlJc w:val="left"/>
      <w:pPr>
        <w:tabs>
          <w:tab w:val="num" w:pos="2160"/>
        </w:tabs>
        <w:ind w:left="2160" w:hanging="360"/>
      </w:pPr>
      <w:rPr>
        <w:rFonts w:ascii="Symbol" w:hAnsi="Symbol" w:hint="default"/>
      </w:rPr>
    </w:lvl>
    <w:lvl w:ilvl="3" w:tplc="F03820CE" w:tentative="1">
      <w:start w:val="1"/>
      <w:numFmt w:val="bullet"/>
      <w:lvlText w:val="·"/>
      <w:lvlJc w:val="left"/>
      <w:pPr>
        <w:tabs>
          <w:tab w:val="num" w:pos="2880"/>
        </w:tabs>
        <w:ind w:left="2880" w:hanging="360"/>
      </w:pPr>
      <w:rPr>
        <w:rFonts w:ascii="Symbol" w:hAnsi="Symbol" w:hint="default"/>
      </w:rPr>
    </w:lvl>
    <w:lvl w:ilvl="4" w:tplc="F968B77A" w:tentative="1">
      <w:start w:val="1"/>
      <w:numFmt w:val="bullet"/>
      <w:lvlText w:val="o"/>
      <w:lvlJc w:val="left"/>
      <w:pPr>
        <w:tabs>
          <w:tab w:val="num" w:pos="3600"/>
        </w:tabs>
        <w:ind w:left="3600" w:hanging="360"/>
      </w:pPr>
      <w:rPr>
        <w:rFonts w:ascii="Courier New" w:hAnsi="Courier New" w:hint="default"/>
      </w:rPr>
    </w:lvl>
    <w:lvl w:ilvl="5" w:tplc="387C59AE" w:tentative="1">
      <w:start w:val="1"/>
      <w:numFmt w:val="bullet"/>
      <w:lvlText w:val="§"/>
      <w:lvlJc w:val="left"/>
      <w:pPr>
        <w:tabs>
          <w:tab w:val="num" w:pos="4320"/>
        </w:tabs>
        <w:ind w:left="4320" w:hanging="360"/>
      </w:pPr>
      <w:rPr>
        <w:rFonts w:ascii="Wingdings" w:hAnsi="Wingdings" w:hint="default"/>
      </w:rPr>
    </w:lvl>
    <w:lvl w:ilvl="6" w:tplc="F6ACE4E2" w:tentative="1">
      <w:start w:val="1"/>
      <w:numFmt w:val="bullet"/>
      <w:lvlText w:val="·"/>
      <w:lvlJc w:val="left"/>
      <w:pPr>
        <w:tabs>
          <w:tab w:val="num" w:pos="5040"/>
        </w:tabs>
        <w:ind w:left="5040" w:hanging="360"/>
      </w:pPr>
      <w:rPr>
        <w:rFonts w:ascii="Symbol" w:hAnsi="Symbol" w:hint="default"/>
      </w:rPr>
    </w:lvl>
    <w:lvl w:ilvl="7" w:tplc="47B0C286" w:tentative="1">
      <w:start w:val="1"/>
      <w:numFmt w:val="bullet"/>
      <w:lvlText w:val="o"/>
      <w:lvlJc w:val="left"/>
      <w:pPr>
        <w:tabs>
          <w:tab w:val="num" w:pos="5760"/>
        </w:tabs>
        <w:ind w:left="5760" w:hanging="360"/>
      </w:pPr>
      <w:rPr>
        <w:rFonts w:ascii="Courier New" w:hAnsi="Courier New" w:hint="default"/>
      </w:rPr>
    </w:lvl>
    <w:lvl w:ilvl="8" w:tplc="0292E49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CF83D5A"/>
    <w:multiLevelType w:val="hybridMultilevel"/>
    <w:tmpl w:val="6FDA63B4"/>
    <w:lvl w:ilvl="0" w:tplc="20A600D4">
      <w:start w:val="1"/>
      <w:numFmt w:val="lowerRoman"/>
      <w:pStyle w:val="ListJ"/>
      <w:lvlText w:val="(%1)"/>
      <w:lvlJc w:val="left"/>
      <w:pPr>
        <w:tabs>
          <w:tab w:val="num" w:pos="1053"/>
        </w:tabs>
        <w:ind w:left="1053" w:hanging="360"/>
      </w:pPr>
      <w:rPr>
        <w:rFonts w:ascii="Arial" w:hAnsi="Arial" w:hint="default"/>
        <w:b w:val="0"/>
        <w:i w:val="0"/>
        <w:sz w:val="24"/>
      </w:rPr>
    </w:lvl>
    <w:lvl w:ilvl="1" w:tplc="1EF88766" w:tentative="1">
      <w:start w:val="1"/>
      <w:numFmt w:val="lowerLetter"/>
      <w:lvlText w:val="%2."/>
      <w:lvlJc w:val="left"/>
      <w:pPr>
        <w:tabs>
          <w:tab w:val="num" w:pos="1440"/>
        </w:tabs>
        <w:ind w:left="1440" w:hanging="360"/>
      </w:pPr>
    </w:lvl>
    <w:lvl w:ilvl="2" w:tplc="B49EA14E" w:tentative="1">
      <w:start w:val="1"/>
      <w:numFmt w:val="lowerRoman"/>
      <w:lvlText w:val="%3."/>
      <w:lvlJc w:val="right"/>
      <w:pPr>
        <w:tabs>
          <w:tab w:val="num" w:pos="2160"/>
        </w:tabs>
        <w:ind w:left="2160" w:hanging="180"/>
      </w:pPr>
    </w:lvl>
    <w:lvl w:ilvl="3" w:tplc="A63CB538" w:tentative="1">
      <w:start w:val="1"/>
      <w:numFmt w:val="decimal"/>
      <w:lvlText w:val="%4."/>
      <w:lvlJc w:val="left"/>
      <w:pPr>
        <w:tabs>
          <w:tab w:val="num" w:pos="2880"/>
        </w:tabs>
        <w:ind w:left="2880" w:hanging="360"/>
      </w:pPr>
    </w:lvl>
    <w:lvl w:ilvl="4" w:tplc="B76068DE" w:tentative="1">
      <w:start w:val="1"/>
      <w:numFmt w:val="lowerLetter"/>
      <w:lvlText w:val="%5."/>
      <w:lvlJc w:val="left"/>
      <w:pPr>
        <w:tabs>
          <w:tab w:val="num" w:pos="3600"/>
        </w:tabs>
        <w:ind w:left="3600" w:hanging="360"/>
      </w:pPr>
    </w:lvl>
    <w:lvl w:ilvl="5" w:tplc="75DC0902" w:tentative="1">
      <w:start w:val="1"/>
      <w:numFmt w:val="lowerRoman"/>
      <w:lvlText w:val="%6."/>
      <w:lvlJc w:val="right"/>
      <w:pPr>
        <w:tabs>
          <w:tab w:val="num" w:pos="4320"/>
        </w:tabs>
        <w:ind w:left="4320" w:hanging="180"/>
      </w:pPr>
    </w:lvl>
    <w:lvl w:ilvl="6" w:tplc="F7F06636" w:tentative="1">
      <w:start w:val="1"/>
      <w:numFmt w:val="decimal"/>
      <w:lvlText w:val="%7."/>
      <w:lvlJc w:val="left"/>
      <w:pPr>
        <w:tabs>
          <w:tab w:val="num" w:pos="5040"/>
        </w:tabs>
        <w:ind w:left="5040" w:hanging="360"/>
      </w:pPr>
    </w:lvl>
    <w:lvl w:ilvl="7" w:tplc="C35A01C8" w:tentative="1">
      <w:start w:val="1"/>
      <w:numFmt w:val="lowerLetter"/>
      <w:lvlText w:val="%8."/>
      <w:lvlJc w:val="left"/>
      <w:pPr>
        <w:tabs>
          <w:tab w:val="num" w:pos="5760"/>
        </w:tabs>
        <w:ind w:left="5760" w:hanging="360"/>
      </w:pPr>
    </w:lvl>
    <w:lvl w:ilvl="8" w:tplc="B8B22576" w:tentative="1">
      <w:start w:val="1"/>
      <w:numFmt w:val="lowerRoman"/>
      <w:lvlText w:val="%9."/>
      <w:lvlJc w:val="right"/>
      <w:pPr>
        <w:tabs>
          <w:tab w:val="num" w:pos="6480"/>
        </w:tabs>
        <w:ind w:left="6480" w:hanging="180"/>
      </w:pPr>
    </w:lvl>
  </w:abstractNum>
  <w:abstractNum w:abstractNumId="74" w15:restartNumberingAfterBreak="0">
    <w:nsid w:val="726F6FDC"/>
    <w:multiLevelType w:val="hybridMultilevel"/>
    <w:tmpl w:val="806ACA76"/>
    <w:lvl w:ilvl="0" w:tplc="B65A47D4">
      <w:start w:val="1"/>
      <w:numFmt w:val="lowerLetter"/>
      <w:pStyle w:val="ListD"/>
      <w:lvlText w:val="%1)"/>
      <w:lvlJc w:val="left"/>
      <w:pPr>
        <w:tabs>
          <w:tab w:val="num" w:pos="2138"/>
        </w:tabs>
        <w:ind w:left="2138" w:hanging="360"/>
      </w:pPr>
    </w:lvl>
    <w:lvl w:ilvl="1" w:tplc="F26E16E8" w:tentative="1">
      <w:start w:val="1"/>
      <w:numFmt w:val="lowerLetter"/>
      <w:lvlText w:val="%2."/>
      <w:lvlJc w:val="left"/>
      <w:pPr>
        <w:tabs>
          <w:tab w:val="num" w:pos="2858"/>
        </w:tabs>
        <w:ind w:left="2858" w:hanging="360"/>
      </w:pPr>
    </w:lvl>
    <w:lvl w:ilvl="2" w:tplc="3BD0FA8A" w:tentative="1">
      <w:start w:val="1"/>
      <w:numFmt w:val="lowerRoman"/>
      <w:lvlText w:val="%3."/>
      <w:lvlJc w:val="right"/>
      <w:pPr>
        <w:tabs>
          <w:tab w:val="num" w:pos="3578"/>
        </w:tabs>
        <w:ind w:left="3578" w:hanging="180"/>
      </w:pPr>
    </w:lvl>
    <w:lvl w:ilvl="3" w:tplc="0B06414C" w:tentative="1">
      <w:start w:val="1"/>
      <w:numFmt w:val="decimal"/>
      <w:lvlText w:val="%4."/>
      <w:lvlJc w:val="left"/>
      <w:pPr>
        <w:tabs>
          <w:tab w:val="num" w:pos="4298"/>
        </w:tabs>
        <w:ind w:left="4298" w:hanging="360"/>
      </w:pPr>
    </w:lvl>
    <w:lvl w:ilvl="4" w:tplc="729A197E" w:tentative="1">
      <w:start w:val="1"/>
      <w:numFmt w:val="lowerLetter"/>
      <w:lvlText w:val="%5."/>
      <w:lvlJc w:val="left"/>
      <w:pPr>
        <w:tabs>
          <w:tab w:val="num" w:pos="5018"/>
        </w:tabs>
        <w:ind w:left="5018" w:hanging="360"/>
      </w:pPr>
    </w:lvl>
    <w:lvl w:ilvl="5" w:tplc="3E302142" w:tentative="1">
      <w:start w:val="1"/>
      <w:numFmt w:val="lowerRoman"/>
      <w:lvlText w:val="%6."/>
      <w:lvlJc w:val="right"/>
      <w:pPr>
        <w:tabs>
          <w:tab w:val="num" w:pos="5738"/>
        </w:tabs>
        <w:ind w:left="5738" w:hanging="180"/>
      </w:pPr>
    </w:lvl>
    <w:lvl w:ilvl="6" w:tplc="520E3B7C" w:tentative="1">
      <w:start w:val="1"/>
      <w:numFmt w:val="decimal"/>
      <w:lvlText w:val="%7."/>
      <w:lvlJc w:val="left"/>
      <w:pPr>
        <w:tabs>
          <w:tab w:val="num" w:pos="6458"/>
        </w:tabs>
        <w:ind w:left="6458" w:hanging="360"/>
      </w:pPr>
    </w:lvl>
    <w:lvl w:ilvl="7" w:tplc="947CFF3E" w:tentative="1">
      <w:start w:val="1"/>
      <w:numFmt w:val="lowerLetter"/>
      <w:lvlText w:val="%8."/>
      <w:lvlJc w:val="left"/>
      <w:pPr>
        <w:tabs>
          <w:tab w:val="num" w:pos="7178"/>
        </w:tabs>
        <w:ind w:left="7178" w:hanging="360"/>
      </w:pPr>
    </w:lvl>
    <w:lvl w:ilvl="8" w:tplc="72D26524" w:tentative="1">
      <w:start w:val="1"/>
      <w:numFmt w:val="lowerRoman"/>
      <w:lvlText w:val="%9."/>
      <w:lvlJc w:val="right"/>
      <w:pPr>
        <w:tabs>
          <w:tab w:val="num" w:pos="7898"/>
        </w:tabs>
        <w:ind w:left="7898" w:hanging="180"/>
      </w:pPr>
    </w:lvl>
  </w:abstractNum>
  <w:abstractNum w:abstractNumId="75" w15:restartNumberingAfterBreak="0">
    <w:nsid w:val="742B7440"/>
    <w:multiLevelType w:val="multilevel"/>
    <w:tmpl w:val="D85CD214"/>
    <w:lvl w:ilvl="0">
      <w:start w:val="1"/>
      <w:numFmt w:val="decimal"/>
      <w:pStyle w:val="ChptHead"/>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764C0A17"/>
    <w:multiLevelType w:val="hybridMultilevel"/>
    <w:tmpl w:val="7CCC3336"/>
    <w:lvl w:ilvl="0" w:tplc="7B308790">
      <w:start w:val="1"/>
      <w:numFmt w:val="lowerLetter"/>
      <w:lvlText w:val="%1)"/>
      <w:lvlJc w:val="left"/>
      <w:pPr>
        <w:ind w:left="720" w:hanging="360"/>
      </w:pPr>
    </w:lvl>
    <w:lvl w:ilvl="1" w:tplc="2F9002AC" w:tentative="1">
      <w:start w:val="1"/>
      <w:numFmt w:val="lowerLetter"/>
      <w:lvlText w:val="%2."/>
      <w:lvlJc w:val="left"/>
      <w:pPr>
        <w:ind w:left="1440" w:hanging="360"/>
      </w:pPr>
    </w:lvl>
    <w:lvl w:ilvl="2" w:tplc="DE12E154" w:tentative="1">
      <w:start w:val="1"/>
      <w:numFmt w:val="lowerRoman"/>
      <w:lvlText w:val="%3."/>
      <w:lvlJc w:val="right"/>
      <w:pPr>
        <w:ind w:left="2160" w:hanging="180"/>
      </w:pPr>
    </w:lvl>
    <w:lvl w:ilvl="3" w:tplc="EF0EAD8A" w:tentative="1">
      <w:start w:val="1"/>
      <w:numFmt w:val="decimal"/>
      <w:lvlText w:val="%4."/>
      <w:lvlJc w:val="left"/>
      <w:pPr>
        <w:ind w:left="2880" w:hanging="360"/>
      </w:pPr>
    </w:lvl>
    <w:lvl w:ilvl="4" w:tplc="2908699A" w:tentative="1">
      <w:start w:val="1"/>
      <w:numFmt w:val="lowerLetter"/>
      <w:lvlText w:val="%5."/>
      <w:lvlJc w:val="left"/>
      <w:pPr>
        <w:ind w:left="3600" w:hanging="360"/>
      </w:pPr>
    </w:lvl>
    <w:lvl w:ilvl="5" w:tplc="B89604BA" w:tentative="1">
      <w:start w:val="1"/>
      <w:numFmt w:val="lowerRoman"/>
      <w:lvlText w:val="%6."/>
      <w:lvlJc w:val="right"/>
      <w:pPr>
        <w:ind w:left="4320" w:hanging="180"/>
      </w:pPr>
    </w:lvl>
    <w:lvl w:ilvl="6" w:tplc="8BB4EFE4" w:tentative="1">
      <w:start w:val="1"/>
      <w:numFmt w:val="decimal"/>
      <w:lvlText w:val="%7."/>
      <w:lvlJc w:val="left"/>
      <w:pPr>
        <w:ind w:left="5040" w:hanging="360"/>
      </w:pPr>
    </w:lvl>
    <w:lvl w:ilvl="7" w:tplc="8AD6A86E" w:tentative="1">
      <w:start w:val="1"/>
      <w:numFmt w:val="lowerLetter"/>
      <w:lvlText w:val="%8."/>
      <w:lvlJc w:val="left"/>
      <w:pPr>
        <w:ind w:left="5760" w:hanging="360"/>
      </w:pPr>
    </w:lvl>
    <w:lvl w:ilvl="8" w:tplc="224ABF82" w:tentative="1">
      <w:start w:val="1"/>
      <w:numFmt w:val="lowerRoman"/>
      <w:lvlText w:val="%9."/>
      <w:lvlJc w:val="right"/>
      <w:pPr>
        <w:ind w:left="6480" w:hanging="180"/>
      </w:pPr>
    </w:lvl>
  </w:abstractNum>
  <w:abstractNum w:abstractNumId="7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72936E4"/>
    <w:multiLevelType w:val="multilevel"/>
    <w:tmpl w:val="36A260DA"/>
    <w:styleLink w:val="Scheduletext1"/>
    <w:lvl w:ilvl="0">
      <w:start w:val="1"/>
      <w:numFmt w:val="decimal"/>
      <w:pStyle w:val="GPSL1CLAUSEHEADING"/>
      <w:lvlText w:val="%1."/>
      <w:lvlJc w:val="left"/>
      <w:pPr>
        <w:ind w:left="644" w:hanging="360"/>
      </w:pPr>
      <w:rPr>
        <w:bCs w:val="0"/>
        <w:iCs w:val="0"/>
        <w:caps w:val="0"/>
        <w:smallCaps w:val="0"/>
        <w:strike w:val="0"/>
        <w:dstrike w:val="0"/>
        <w:noProof w:val="0"/>
        <w:vanish w:val="0"/>
        <w:webHidden w:val="0"/>
        <w:color w:val="000000"/>
        <w:spacing w:val="0"/>
        <w:kern w:val="0"/>
        <w:position w:val="0"/>
        <w:u w:val="none"/>
        <w:effect w:val="none"/>
        <w:vertAlign w:val="baseline"/>
        <w:specVanish w:val="0"/>
      </w:rPr>
    </w:lvl>
    <w:lvl w:ilvl="1">
      <w:start w:val="1"/>
      <w:numFmt w:val="decimal"/>
      <w:pStyle w:val="GPSL2numberedclause"/>
      <w:isLgl/>
      <w:lvlText w:val="%1.%2"/>
      <w:lvlJc w:val="left"/>
      <w:pPr>
        <w:ind w:left="928" w:hanging="360"/>
      </w:pPr>
    </w:lvl>
    <w:lvl w:ilvl="2">
      <w:start w:val="1"/>
      <w:numFmt w:val="decimal"/>
      <w:pStyle w:val="GPSL3numberedclause"/>
      <w:isLgl/>
      <w:lvlText w:val="%1.%2.%3"/>
      <w:lvlJc w:val="left"/>
      <w:pPr>
        <w:ind w:left="720" w:hanging="720"/>
      </w:pPr>
      <w:rPr>
        <w:rFonts w:ascii="Calibri" w:hAnsi="Calibri" w:cs="Times New Roman" w:hint="default"/>
      </w:rPr>
    </w:lvl>
    <w:lvl w:ilvl="3">
      <w:start w:val="1"/>
      <w:numFmt w:val="lowerLetter"/>
      <w:pStyle w:val="GPSL4numberedclause"/>
      <w:lvlText w:val="(%4)"/>
      <w:lvlJc w:val="left"/>
      <w:pPr>
        <w:ind w:left="3272" w:hanging="720"/>
      </w:pPr>
      <w:rPr>
        <w:rFonts w:ascii="Calibri" w:hAnsi="Calibri" w:cs="Times New Roman" w:hint="default"/>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specVanish w:val="0"/>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9" w15:restartNumberingAfterBreak="0">
    <w:nsid w:val="77D61255"/>
    <w:multiLevelType w:val="multilevel"/>
    <w:tmpl w:val="CB32DDF4"/>
    <w:lvl w:ilvl="0">
      <w:start w:val="1"/>
      <w:numFmt w:val="decimal"/>
      <w:pStyle w:val="Heading1"/>
      <w:lvlText w:val="%1."/>
      <w:lvlJc w:val="left"/>
      <w:pPr>
        <w:tabs>
          <w:tab w:val="num" w:pos="720"/>
        </w:tabs>
        <w:ind w:left="720" w:hanging="720"/>
      </w:pPr>
      <w:rPr>
        <w:rFonts w:ascii="Arial" w:hAnsi="Arial" w:cs="Arial" w:hint="default"/>
        <w:b/>
        <w:i w:val="0"/>
        <w:caps/>
        <w:sz w:val="20"/>
      </w:rPr>
    </w:lvl>
    <w:lvl w:ilvl="1">
      <w:start w:val="1"/>
      <w:numFmt w:val="decimal"/>
      <w:pStyle w:val="Heading2"/>
      <w:lvlText w:val="%1.%2"/>
      <w:lvlJc w:val="left"/>
      <w:pPr>
        <w:tabs>
          <w:tab w:val="num" w:pos="720"/>
        </w:tabs>
        <w:ind w:left="720" w:hanging="720"/>
      </w:pPr>
      <w:rPr>
        <w:rFonts w:ascii="Arial" w:hAnsi="Arial" w:cs="Arial" w:hint="default"/>
        <w:b w:val="0"/>
        <w:i w:val="0"/>
        <w:caps w:val="0"/>
        <w:sz w:val="20"/>
      </w:rPr>
    </w:lvl>
    <w:lvl w:ilvl="2">
      <w:start w:val="1"/>
      <w:numFmt w:val="lowerLetter"/>
      <w:pStyle w:val="Heading3"/>
      <w:lvlText w:val="(%3)"/>
      <w:lvlJc w:val="left"/>
      <w:pPr>
        <w:tabs>
          <w:tab w:val="num" w:pos="1559"/>
        </w:tabs>
        <w:ind w:left="1559" w:hanging="567"/>
      </w:pPr>
      <w:rPr>
        <w:rFonts w:ascii="Arial" w:hAnsi="Arial" w:cs="Arial" w:hint="default"/>
        <w:b w:val="0"/>
        <w:i w:val="0"/>
        <w:sz w:val="20"/>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80"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81"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2" w15:restartNumberingAfterBreak="0">
    <w:nsid w:val="7DB5644F"/>
    <w:multiLevelType w:val="hybridMultilevel"/>
    <w:tmpl w:val="8BCC9C08"/>
    <w:lvl w:ilvl="0" w:tplc="7E0AA7DE">
      <w:start w:val="1"/>
      <w:numFmt w:val="bullet"/>
      <w:pStyle w:val="Bullet30"/>
      <w:lvlText w:val=""/>
      <w:lvlJc w:val="left"/>
      <w:pPr>
        <w:tabs>
          <w:tab w:val="num" w:pos="1945"/>
        </w:tabs>
        <w:ind w:left="1945" w:hanging="357"/>
      </w:pPr>
      <w:rPr>
        <w:rFonts w:ascii="Symbol" w:hAnsi="Symbol" w:hint="default"/>
      </w:rPr>
    </w:lvl>
    <w:lvl w:ilvl="1" w:tplc="9E36E414" w:tentative="1">
      <w:start w:val="1"/>
      <w:numFmt w:val="bullet"/>
      <w:lvlText w:val="o"/>
      <w:lvlJc w:val="left"/>
      <w:pPr>
        <w:tabs>
          <w:tab w:val="num" w:pos="1440"/>
        </w:tabs>
        <w:ind w:left="1440" w:hanging="360"/>
      </w:pPr>
      <w:rPr>
        <w:rFonts w:ascii="Courier New" w:hAnsi="Courier New" w:cs="Courier New" w:hint="default"/>
      </w:rPr>
    </w:lvl>
    <w:lvl w:ilvl="2" w:tplc="75024948" w:tentative="1">
      <w:start w:val="1"/>
      <w:numFmt w:val="bullet"/>
      <w:lvlText w:val=""/>
      <w:lvlJc w:val="left"/>
      <w:pPr>
        <w:tabs>
          <w:tab w:val="num" w:pos="2160"/>
        </w:tabs>
        <w:ind w:left="2160" w:hanging="360"/>
      </w:pPr>
      <w:rPr>
        <w:rFonts w:ascii="Wingdings" w:hAnsi="Wingdings" w:hint="default"/>
      </w:rPr>
    </w:lvl>
    <w:lvl w:ilvl="3" w:tplc="D4D449E0" w:tentative="1">
      <w:start w:val="1"/>
      <w:numFmt w:val="bullet"/>
      <w:lvlText w:val=""/>
      <w:lvlJc w:val="left"/>
      <w:pPr>
        <w:tabs>
          <w:tab w:val="num" w:pos="2880"/>
        </w:tabs>
        <w:ind w:left="2880" w:hanging="360"/>
      </w:pPr>
      <w:rPr>
        <w:rFonts w:ascii="Symbol" w:hAnsi="Symbol" w:hint="default"/>
      </w:rPr>
    </w:lvl>
    <w:lvl w:ilvl="4" w:tplc="7632C238" w:tentative="1">
      <w:start w:val="1"/>
      <w:numFmt w:val="bullet"/>
      <w:lvlText w:val="o"/>
      <w:lvlJc w:val="left"/>
      <w:pPr>
        <w:tabs>
          <w:tab w:val="num" w:pos="3600"/>
        </w:tabs>
        <w:ind w:left="3600" w:hanging="360"/>
      </w:pPr>
      <w:rPr>
        <w:rFonts w:ascii="Courier New" w:hAnsi="Courier New" w:cs="Courier New" w:hint="default"/>
      </w:rPr>
    </w:lvl>
    <w:lvl w:ilvl="5" w:tplc="7B8E7082" w:tentative="1">
      <w:start w:val="1"/>
      <w:numFmt w:val="bullet"/>
      <w:lvlText w:val=""/>
      <w:lvlJc w:val="left"/>
      <w:pPr>
        <w:tabs>
          <w:tab w:val="num" w:pos="4320"/>
        </w:tabs>
        <w:ind w:left="4320" w:hanging="360"/>
      </w:pPr>
      <w:rPr>
        <w:rFonts w:ascii="Wingdings" w:hAnsi="Wingdings" w:hint="default"/>
      </w:rPr>
    </w:lvl>
    <w:lvl w:ilvl="6" w:tplc="9CDAF956" w:tentative="1">
      <w:start w:val="1"/>
      <w:numFmt w:val="bullet"/>
      <w:lvlText w:val=""/>
      <w:lvlJc w:val="left"/>
      <w:pPr>
        <w:tabs>
          <w:tab w:val="num" w:pos="5040"/>
        </w:tabs>
        <w:ind w:left="5040" w:hanging="360"/>
      </w:pPr>
      <w:rPr>
        <w:rFonts w:ascii="Symbol" w:hAnsi="Symbol" w:hint="default"/>
      </w:rPr>
    </w:lvl>
    <w:lvl w:ilvl="7" w:tplc="23DE6838" w:tentative="1">
      <w:start w:val="1"/>
      <w:numFmt w:val="bullet"/>
      <w:lvlText w:val="o"/>
      <w:lvlJc w:val="left"/>
      <w:pPr>
        <w:tabs>
          <w:tab w:val="num" w:pos="5760"/>
        </w:tabs>
        <w:ind w:left="5760" w:hanging="360"/>
      </w:pPr>
      <w:rPr>
        <w:rFonts w:ascii="Courier New" w:hAnsi="Courier New" w:cs="Courier New" w:hint="default"/>
      </w:rPr>
    </w:lvl>
    <w:lvl w:ilvl="8" w:tplc="840EA094" w:tentative="1">
      <w:start w:val="1"/>
      <w:numFmt w:val="bullet"/>
      <w:lvlText w:val=""/>
      <w:lvlJc w:val="left"/>
      <w:pPr>
        <w:tabs>
          <w:tab w:val="num" w:pos="6480"/>
        </w:tabs>
        <w:ind w:left="6480" w:hanging="360"/>
      </w:pPr>
      <w:rPr>
        <w:rFonts w:ascii="Wingdings" w:hAnsi="Wingdings" w:hint="default"/>
      </w:rPr>
    </w:lvl>
  </w:abstractNum>
  <w:num w:numId="1" w16cid:durableId="1128813665">
    <w:abstractNumId w:val="60"/>
  </w:num>
  <w:num w:numId="2" w16cid:durableId="1497259415">
    <w:abstractNumId w:val="62"/>
  </w:num>
  <w:num w:numId="3" w16cid:durableId="405953789">
    <w:abstractNumId w:val="17"/>
  </w:num>
  <w:num w:numId="4" w16cid:durableId="1900553942">
    <w:abstractNumId w:val="77"/>
  </w:num>
  <w:num w:numId="5" w16cid:durableId="1713460806">
    <w:abstractNumId w:val="70"/>
  </w:num>
  <w:num w:numId="6" w16cid:durableId="796098556">
    <w:abstractNumId w:val="79"/>
  </w:num>
  <w:num w:numId="7" w16cid:durableId="1049574789">
    <w:abstractNumId w:val="51"/>
  </w:num>
  <w:num w:numId="8" w16cid:durableId="71859636">
    <w:abstractNumId w:val="45"/>
  </w:num>
  <w:num w:numId="9" w16cid:durableId="1897742676">
    <w:abstractNumId w:val="72"/>
  </w:num>
  <w:num w:numId="10" w16cid:durableId="1485857941">
    <w:abstractNumId w:val="16"/>
  </w:num>
  <w:num w:numId="11" w16cid:durableId="784425596">
    <w:abstractNumId w:val="58"/>
  </w:num>
  <w:num w:numId="12" w16cid:durableId="1733305830">
    <w:abstractNumId w:val="27"/>
  </w:num>
  <w:num w:numId="13" w16cid:durableId="165558909">
    <w:abstractNumId w:val="56"/>
  </w:num>
  <w:num w:numId="14" w16cid:durableId="2080319269">
    <w:abstractNumId w:val="24"/>
  </w:num>
  <w:num w:numId="15" w16cid:durableId="1324236649">
    <w:abstractNumId w:val="47"/>
  </w:num>
  <w:num w:numId="16" w16cid:durableId="374043892">
    <w:abstractNumId w:val="38"/>
  </w:num>
  <w:num w:numId="17" w16cid:durableId="262156560">
    <w:abstractNumId w:val="82"/>
  </w:num>
  <w:num w:numId="18" w16cid:durableId="1066535044">
    <w:abstractNumId w:val="41"/>
  </w:num>
  <w:num w:numId="19" w16cid:durableId="780153138">
    <w:abstractNumId w:val="11"/>
  </w:num>
  <w:num w:numId="20" w16cid:durableId="1056970606">
    <w:abstractNumId w:val="63"/>
  </w:num>
  <w:num w:numId="21" w16cid:durableId="1781586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1421666">
    <w:abstractNumId w:val="64"/>
  </w:num>
  <w:num w:numId="23" w16cid:durableId="1660111356">
    <w:abstractNumId w:val="50"/>
  </w:num>
  <w:num w:numId="24" w16cid:durableId="1421215620">
    <w:abstractNumId w:val="59"/>
  </w:num>
  <w:num w:numId="25" w16cid:durableId="1180893818">
    <w:abstractNumId w:val="14"/>
  </w:num>
  <w:num w:numId="26" w16cid:durableId="823198505">
    <w:abstractNumId w:val="33"/>
  </w:num>
  <w:num w:numId="27" w16cid:durableId="1094665511">
    <w:abstractNumId w:val="37"/>
  </w:num>
  <w:num w:numId="28" w16cid:durableId="389617309">
    <w:abstractNumId w:val="9"/>
  </w:num>
  <w:num w:numId="29" w16cid:durableId="1019429719">
    <w:abstractNumId w:val="52"/>
  </w:num>
  <w:num w:numId="30" w16cid:durableId="397478062">
    <w:abstractNumId w:val="43"/>
  </w:num>
  <w:num w:numId="31" w16cid:durableId="352000256">
    <w:abstractNumId w:val="29"/>
  </w:num>
  <w:num w:numId="32" w16cid:durableId="1304582511">
    <w:abstractNumId w:val="5"/>
  </w:num>
  <w:num w:numId="33" w16cid:durableId="1906061952">
    <w:abstractNumId w:val="4"/>
  </w:num>
  <w:num w:numId="34" w16cid:durableId="69935966">
    <w:abstractNumId w:val="3"/>
  </w:num>
  <w:num w:numId="35" w16cid:durableId="1885873898">
    <w:abstractNumId w:val="2"/>
  </w:num>
  <w:num w:numId="36" w16cid:durableId="1124230783">
    <w:abstractNumId w:val="1"/>
  </w:num>
  <w:num w:numId="37" w16cid:durableId="1477725204">
    <w:abstractNumId w:val="81"/>
  </w:num>
  <w:num w:numId="38" w16cid:durableId="919411325">
    <w:abstractNumId w:val="67"/>
  </w:num>
  <w:num w:numId="39" w16cid:durableId="707144549">
    <w:abstractNumId w:val="19"/>
  </w:num>
  <w:num w:numId="40" w16cid:durableId="80487143">
    <w:abstractNumId w:val="48"/>
  </w:num>
  <w:num w:numId="41" w16cid:durableId="1774521243">
    <w:abstractNumId w:val="40"/>
  </w:num>
  <w:num w:numId="42" w16cid:durableId="183567050">
    <w:abstractNumId w:val="61"/>
  </w:num>
  <w:num w:numId="43" w16cid:durableId="1068845563">
    <w:abstractNumId w:val="28"/>
  </w:num>
  <w:num w:numId="44" w16cid:durableId="541793937">
    <w:abstractNumId w:val="75"/>
  </w:num>
  <w:num w:numId="45" w16cid:durableId="823812398">
    <w:abstractNumId w:val="39"/>
  </w:num>
  <w:num w:numId="46" w16cid:durableId="1465201148">
    <w:abstractNumId w:val="42"/>
  </w:num>
  <w:num w:numId="47" w16cid:durableId="920334730">
    <w:abstractNumId w:val="32"/>
  </w:num>
  <w:num w:numId="48" w16cid:durableId="2108187222">
    <w:abstractNumId w:val="74"/>
  </w:num>
  <w:num w:numId="49" w16cid:durableId="690491294">
    <w:abstractNumId w:val="10"/>
  </w:num>
  <w:num w:numId="50" w16cid:durableId="1555845543">
    <w:abstractNumId w:val="35"/>
  </w:num>
  <w:num w:numId="51" w16cid:durableId="1974553813">
    <w:abstractNumId w:val="44"/>
  </w:num>
  <w:num w:numId="52" w16cid:durableId="1723020771">
    <w:abstractNumId w:val="13"/>
  </w:num>
  <w:num w:numId="53" w16cid:durableId="904804901">
    <w:abstractNumId w:val="69"/>
  </w:num>
  <w:num w:numId="54" w16cid:durableId="2060783065">
    <w:abstractNumId w:val="54"/>
  </w:num>
  <w:num w:numId="55" w16cid:durableId="1061561918">
    <w:abstractNumId w:val="71"/>
  </w:num>
  <w:num w:numId="56" w16cid:durableId="2109502575">
    <w:abstractNumId w:val="65"/>
  </w:num>
  <w:num w:numId="57" w16cid:durableId="1387605353">
    <w:abstractNumId w:val="55"/>
  </w:num>
  <w:num w:numId="58" w16cid:durableId="144317693">
    <w:abstractNumId w:val="73"/>
  </w:num>
  <w:num w:numId="59" w16cid:durableId="1683434016">
    <w:abstractNumId w:val="31"/>
  </w:num>
  <w:num w:numId="60" w16cid:durableId="1288126286">
    <w:abstractNumId w:val="80"/>
  </w:num>
  <w:num w:numId="61" w16cid:durableId="2048675752">
    <w:abstractNumId w:val="25"/>
  </w:num>
  <w:num w:numId="62" w16cid:durableId="722756396">
    <w:abstractNumId w:val="6"/>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63" w16cid:durableId="1585142940">
    <w:abstractNumId w:val="49"/>
  </w:num>
  <w:num w:numId="64" w16cid:durableId="347803034">
    <w:abstractNumId w:val="68"/>
  </w:num>
  <w:num w:numId="65" w16cid:durableId="63451999">
    <w:abstractNumId w:val="20"/>
  </w:num>
  <w:num w:numId="66" w16cid:durableId="177871297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10954308">
    <w:abstractNumId w:val="30"/>
  </w:num>
  <w:num w:numId="68" w16cid:durableId="102649175">
    <w:abstractNumId w:val="0"/>
  </w:num>
  <w:num w:numId="69" w16cid:durableId="1161310806">
    <w:abstractNumId w:val="46"/>
  </w:num>
  <w:num w:numId="70" w16cid:durableId="11069719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712250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78788376">
    <w:abstractNumId w:val="78"/>
  </w:num>
  <w:num w:numId="73" w16cid:durableId="112990447">
    <w:abstractNumId w:val="53"/>
  </w:num>
  <w:num w:numId="74" w16cid:durableId="621618928">
    <w:abstractNumId w:val="34"/>
  </w:num>
  <w:num w:numId="75" w16cid:durableId="1786537833">
    <w:abstractNumId w:val="26"/>
  </w:num>
  <w:num w:numId="76" w16cid:durableId="85662906">
    <w:abstractNumId w:val="21"/>
  </w:num>
  <w:num w:numId="77" w16cid:durableId="1378433144">
    <w:abstractNumId w:val="57"/>
  </w:num>
  <w:num w:numId="78" w16cid:durableId="1902935537">
    <w:abstractNumId w:val="22"/>
  </w:num>
  <w:num w:numId="79" w16cid:durableId="17163506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060149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41212843">
    <w:abstractNumId w:val="15"/>
  </w:num>
  <w:num w:numId="82" w16cid:durableId="11993965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49465452">
    <w:abstractNumId w:val="23"/>
  </w:num>
  <w:num w:numId="84" w16cid:durableId="1143160864">
    <w:abstractNumId w:val="7"/>
  </w:num>
  <w:num w:numId="85" w16cid:durableId="707487099">
    <w:abstractNumId w:val="36"/>
  </w:num>
  <w:num w:numId="86" w16cid:durableId="302854191">
    <w:abstractNumId w:val="76"/>
  </w:num>
  <w:num w:numId="87" w16cid:durableId="1594361375">
    <w:abstractNumId w:val="66"/>
  </w:num>
  <w:num w:numId="88" w16cid:durableId="821969130">
    <w:abstractNumId w:val="12"/>
  </w:num>
  <w:num w:numId="89" w16cid:durableId="1292133079">
    <w:abstractNumId w:val="1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336"/>
    <w:rsid w:val="00000EBD"/>
    <w:rsid w:val="00001D4C"/>
    <w:rsid w:val="00002334"/>
    <w:rsid w:val="00003F34"/>
    <w:rsid w:val="000060FC"/>
    <w:rsid w:val="00010C47"/>
    <w:rsid w:val="000114FF"/>
    <w:rsid w:val="00012D3F"/>
    <w:rsid w:val="00013B0F"/>
    <w:rsid w:val="00017D4E"/>
    <w:rsid w:val="000245BA"/>
    <w:rsid w:val="00024A79"/>
    <w:rsid w:val="0002666C"/>
    <w:rsid w:val="00026F64"/>
    <w:rsid w:val="00027FDC"/>
    <w:rsid w:val="000301ED"/>
    <w:rsid w:val="000304F7"/>
    <w:rsid w:val="00031337"/>
    <w:rsid w:val="00031A23"/>
    <w:rsid w:val="000332BD"/>
    <w:rsid w:val="00036190"/>
    <w:rsid w:val="00041708"/>
    <w:rsid w:val="0004173F"/>
    <w:rsid w:val="000434CD"/>
    <w:rsid w:val="0004580C"/>
    <w:rsid w:val="0004623F"/>
    <w:rsid w:val="000463E4"/>
    <w:rsid w:val="0004694F"/>
    <w:rsid w:val="00046B8F"/>
    <w:rsid w:val="00046E66"/>
    <w:rsid w:val="00047518"/>
    <w:rsid w:val="00050B7D"/>
    <w:rsid w:val="00051549"/>
    <w:rsid w:val="000549F1"/>
    <w:rsid w:val="000556C7"/>
    <w:rsid w:val="00056967"/>
    <w:rsid w:val="00057D4E"/>
    <w:rsid w:val="00057EDE"/>
    <w:rsid w:val="00062CF1"/>
    <w:rsid w:val="0006357E"/>
    <w:rsid w:val="000644F5"/>
    <w:rsid w:val="00065816"/>
    <w:rsid w:val="00067E4B"/>
    <w:rsid w:val="00070084"/>
    <w:rsid w:val="00071ECB"/>
    <w:rsid w:val="0007224F"/>
    <w:rsid w:val="000801C7"/>
    <w:rsid w:val="0008132C"/>
    <w:rsid w:val="00081479"/>
    <w:rsid w:val="00084F3A"/>
    <w:rsid w:val="000850CC"/>
    <w:rsid w:val="0008706F"/>
    <w:rsid w:val="00087C6D"/>
    <w:rsid w:val="000903A0"/>
    <w:rsid w:val="00092709"/>
    <w:rsid w:val="0009302F"/>
    <w:rsid w:val="00093446"/>
    <w:rsid w:val="000950F9"/>
    <w:rsid w:val="000954C5"/>
    <w:rsid w:val="00096EDE"/>
    <w:rsid w:val="0009740A"/>
    <w:rsid w:val="00097605"/>
    <w:rsid w:val="0009BC3E"/>
    <w:rsid w:val="000A0925"/>
    <w:rsid w:val="000A1640"/>
    <w:rsid w:val="000A1B8B"/>
    <w:rsid w:val="000A1CD5"/>
    <w:rsid w:val="000A1FAD"/>
    <w:rsid w:val="000A200F"/>
    <w:rsid w:val="000A38D3"/>
    <w:rsid w:val="000A727C"/>
    <w:rsid w:val="000A7467"/>
    <w:rsid w:val="000A7CCD"/>
    <w:rsid w:val="000B1E12"/>
    <w:rsid w:val="000B1E21"/>
    <w:rsid w:val="000B2953"/>
    <w:rsid w:val="000B754D"/>
    <w:rsid w:val="000C021E"/>
    <w:rsid w:val="000C025E"/>
    <w:rsid w:val="000C0DE2"/>
    <w:rsid w:val="000C170A"/>
    <w:rsid w:val="000C2B1E"/>
    <w:rsid w:val="000C367E"/>
    <w:rsid w:val="000C3FEE"/>
    <w:rsid w:val="000C4553"/>
    <w:rsid w:val="000C4754"/>
    <w:rsid w:val="000C5287"/>
    <w:rsid w:val="000C6C94"/>
    <w:rsid w:val="000C723B"/>
    <w:rsid w:val="000D107F"/>
    <w:rsid w:val="000D2008"/>
    <w:rsid w:val="000D2A6A"/>
    <w:rsid w:val="000E3A1F"/>
    <w:rsid w:val="000E43B9"/>
    <w:rsid w:val="000E564D"/>
    <w:rsid w:val="000E6960"/>
    <w:rsid w:val="000F052E"/>
    <w:rsid w:val="000F0A19"/>
    <w:rsid w:val="000F2651"/>
    <w:rsid w:val="000F3965"/>
    <w:rsid w:val="000F5133"/>
    <w:rsid w:val="000F5282"/>
    <w:rsid w:val="000F64C1"/>
    <w:rsid w:val="000F737A"/>
    <w:rsid w:val="00103F72"/>
    <w:rsid w:val="00106589"/>
    <w:rsid w:val="00112189"/>
    <w:rsid w:val="0011395E"/>
    <w:rsid w:val="001171FD"/>
    <w:rsid w:val="001204F3"/>
    <w:rsid w:val="00121D7F"/>
    <w:rsid w:val="00122CED"/>
    <w:rsid w:val="00122F19"/>
    <w:rsid w:val="0012604B"/>
    <w:rsid w:val="001269EC"/>
    <w:rsid w:val="00131BE4"/>
    <w:rsid w:val="001321B1"/>
    <w:rsid w:val="00132F15"/>
    <w:rsid w:val="00133795"/>
    <w:rsid w:val="0013413C"/>
    <w:rsid w:val="001342B8"/>
    <w:rsid w:val="00137959"/>
    <w:rsid w:val="00140AD6"/>
    <w:rsid w:val="00141F11"/>
    <w:rsid w:val="00142213"/>
    <w:rsid w:val="0014286F"/>
    <w:rsid w:val="00143BF4"/>
    <w:rsid w:val="00143C6B"/>
    <w:rsid w:val="00143DFA"/>
    <w:rsid w:val="00144E3C"/>
    <w:rsid w:val="00145850"/>
    <w:rsid w:val="0014797D"/>
    <w:rsid w:val="001511C4"/>
    <w:rsid w:val="00151D37"/>
    <w:rsid w:val="0015284C"/>
    <w:rsid w:val="00155FD0"/>
    <w:rsid w:val="0016109C"/>
    <w:rsid w:val="00161A13"/>
    <w:rsid w:val="00162974"/>
    <w:rsid w:val="00162D6F"/>
    <w:rsid w:val="00162E32"/>
    <w:rsid w:val="00165854"/>
    <w:rsid w:val="00166280"/>
    <w:rsid w:val="0016667A"/>
    <w:rsid w:val="001671A5"/>
    <w:rsid w:val="0017102D"/>
    <w:rsid w:val="001724EF"/>
    <w:rsid w:val="001727B2"/>
    <w:rsid w:val="00173889"/>
    <w:rsid w:val="00173A55"/>
    <w:rsid w:val="001748C7"/>
    <w:rsid w:val="001748E8"/>
    <w:rsid w:val="0017577B"/>
    <w:rsid w:val="00176A08"/>
    <w:rsid w:val="00177DE5"/>
    <w:rsid w:val="00184584"/>
    <w:rsid w:val="00184965"/>
    <w:rsid w:val="00184A9F"/>
    <w:rsid w:val="00191351"/>
    <w:rsid w:val="00192966"/>
    <w:rsid w:val="00193E7B"/>
    <w:rsid w:val="00194660"/>
    <w:rsid w:val="00194B56"/>
    <w:rsid w:val="00196A27"/>
    <w:rsid w:val="00196AB6"/>
    <w:rsid w:val="00197653"/>
    <w:rsid w:val="001A06D1"/>
    <w:rsid w:val="001A2E29"/>
    <w:rsid w:val="001A3955"/>
    <w:rsid w:val="001A6054"/>
    <w:rsid w:val="001A6B28"/>
    <w:rsid w:val="001B4A23"/>
    <w:rsid w:val="001B52CB"/>
    <w:rsid w:val="001B5795"/>
    <w:rsid w:val="001B7A27"/>
    <w:rsid w:val="001C09E1"/>
    <w:rsid w:val="001C160A"/>
    <w:rsid w:val="001C16B6"/>
    <w:rsid w:val="001C6DBB"/>
    <w:rsid w:val="001C7EC0"/>
    <w:rsid w:val="001D1245"/>
    <w:rsid w:val="001D127E"/>
    <w:rsid w:val="001D5B80"/>
    <w:rsid w:val="001D5E0F"/>
    <w:rsid w:val="001D603B"/>
    <w:rsid w:val="001D6477"/>
    <w:rsid w:val="001E0721"/>
    <w:rsid w:val="001E0B51"/>
    <w:rsid w:val="001E21A1"/>
    <w:rsid w:val="001E2B6A"/>
    <w:rsid w:val="001E3FF4"/>
    <w:rsid w:val="001E541F"/>
    <w:rsid w:val="001E5B48"/>
    <w:rsid w:val="001E6D8E"/>
    <w:rsid w:val="001E73E8"/>
    <w:rsid w:val="001E7FF6"/>
    <w:rsid w:val="001F0FF5"/>
    <w:rsid w:val="001F541A"/>
    <w:rsid w:val="001F6874"/>
    <w:rsid w:val="001F6E16"/>
    <w:rsid w:val="001F7276"/>
    <w:rsid w:val="002023EE"/>
    <w:rsid w:val="00206036"/>
    <w:rsid w:val="002061CB"/>
    <w:rsid w:val="002070B5"/>
    <w:rsid w:val="00210107"/>
    <w:rsid w:val="00210781"/>
    <w:rsid w:val="00212CA7"/>
    <w:rsid w:val="00214086"/>
    <w:rsid w:val="00215A5A"/>
    <w:rsid w:val="0022024A"/>
    <w:rsid w:val="00220FC6"/>
    <w:rsid w:val="002235E1"/>
    <w:rsid w:val="00224F53"/>
    <w:rsid w:val="002252F9"/>
    <w:rsid w:val="00226AFB"/>
    <w:rsid w:val="0022773F"/>
    <w:rsid w:val="00227F11"/>
    <w:rsid w:val="0023046F"/>
    <w:rsid w:val="00231F12"/>
    <w:rsid w:val="002357E5"/>
    <w:rsid w:val="00235E8E"/>
    <w:rsid w:val="00243779"/>
    <w:rsid w:val="002440D5"/>
    <w:rsid w:val="00244312"/>
    <w:rsid w:val="00245655"/>
    <w:rsid w:val="00247609"/>
    <w:rsid w:val="00247D06"/>
    <w:rsid w:val="00250550"/>
    <w:rsid w:val="00252089"/>
    <w:rsid w:val="002523F3"/>
    <w:rsid w:val="00253C4F"/>
    <w:rsid w:val="0025539A"/>
    <w:rsid w:val="00256A3B"/>
    <w:rsid w:val="00257B58"/>
    <w:rsid w:val="00261223"/>
    <w:rsid w:val="00261A80"/>
    <w:rsid w:val="002621BD"/>
    <w:rsid w:val="002632B5"/>
    <w:rsid w:val="00263C2E"/>
    <w:rsid w:val="002654D8"/>
    <w:rsid w:val="00274654"/>
    <w:rsid w:val="0027466D"/>
    <w:rsid w:val="00274B0F"/>
    <w:rsid w:val="0027770A"/>
    <w:rsid w:val="002816F7"/>
    <w:rsid w:val="002833A9"/>
    <w:rsid w:val="002851EC"/>
    <w:rsid w:val="00286AFF"/>
    <w:rsid w:val="00286D02"/>
    <w:rsid w:val="00293C46"/>
    <w:rsid w:val="00294FD6"/>
    <w:rsid w:val="00295B7F"/>
    <w:rsid w:val="002A003A"/>
    <w:rsid w:val="002A6C54"/>
    <w:rsid w:val="002B0423"/>
    <w:rsid w:val="002B0922"/>
    <w:rsid w:val="002B142F"/>
    <w:rsid w:val="002B194E"/>
    <w:rsid w:val="002B1975"/>
    <w:rsid w:val="002B31EC"/>
    <w:rsid w:val="002B341D"/>
    <w:rsid w:val="002B3492"/>
    <w:rsid w:val="002B3F6D"/>
    <w:rsid w:val="002B4064"/>
    <w:rsid w:val="002B44B6"/>
    <w:rsid w:val="002B5663"/>
    <w:rsid w:val="002B6FCB"/>
    <w:rsid w:val="002C34B1"/>
    <w:rsid w:val="002C4446"/>
    <w:rsid w:val="002C60B9"/>
    <w:rsid w:val="002C689B"/>
    <w:rsid w:val="002C7145"/>
    <w:rsid w:val="002C72AE"/>
    <w:rsid w:val="002D0ECA"/>
    <w:rsid w:val="002D17A9"/>
    <w:rsid w:val="002D415C"/>
    <w:rsid w:val="002D4C15"/>
    <w:rsid w:val="002D520A"/>
    <w:rsid w:val="002D7D36"/>
    <w:rsid w:val="002D7D9C"/>
    <w:rsid w:val="002E13B8"/>
    <w:rsid w:val="002E1823"/>
    <w:rsid w:val="002E2749"/>
    <w:rsid w:val="002E3C6D"/>
    <w:rsid w:val="002E3D07"/>
    <w:rsid w:val="002E54E5"/>
    <w:rsid w:val="002E5A63"/>
    <w:rsid w:val="002E6478"/>
    <w:rsid w:val="002F0FB6"/>
    <w:rsid w:val="002F2862"/>
    <w:rsid w:val="002F5F51"/>
    <w:rsid w:val="002F6051"/>
    <w:rsid w:val="00301F7A"/>
    <w:rsid w:val="00302489"/>
    <w:rsid w:val="00302E21"/>
    <w:rsid w:val="00307BE7"/>
    <w:rsid w:val="00310C68"/>
    <w:rsid w:val="00314770"/>
    <w:rsid w:val="0031561D"/>
    <w:rsid w:val="00315B7D"/>
    <w:rsid w:val="0031693E"/>
    <w:rsid w:val="00316975"/>
    <w:rsid w:val="0031704C"/>
    <w:rsid w:val="00322340"/>
    <w:rsid w:val="00322607"/>
    <w:rsid w:val="003246B5"/>
    <w:rsid w:val="00324CDD"/>
    <w:rsid w:val="00325E68"/>
    <w:rsid w:val="00326370"/>
    <w:rsid w:val="00331EC2"/>
    <w:rsid w:val="0033334C"/>
    <w:rsid w:val="00333AFB"/>
    <w:rsid w:val="0033425E"/>
    <w:rsid w:val="0033457F"/>
    <w:rsid w:val="00335455"/>
    <w:rsid w:val="00336FAA"/>
    <w:rsid w:val="00337D84"/>
    <w:rsid w:val="00337E8A"/>
    <w:rsid w:val="00341E55"/>
    <w:rsid w:val="00345907"/>
    <w:rsid w:val="003464F8"/>
    <w:rsid w:val="00346793"/>
    <w:rsid w:val="00347FA8"/>
    <w:rsid w:val="00350E89"/>
    <w:rsid w:val="003519D8"/>
    <w:rsid w:val="003534E2"/>
    <w:rsid w:val="00354E9F"/>
    <w:rsid w:val="00357A3E"/>
    <w:rsid w:val="00360BB8"/>
    <w:rsid w:val="00361055"/>
    <w:rsid w:val="00362F40"/>
    <w:rsid w:val="003631F7"/>
    <w:rsid w:val="00365E8B"/>
    <w:rsid w:val="0037020F"/>
    <w:rsid w:val="00371D83"/>
    <w:rsid w:val="0037278C"/>
    <w:rsid w:val="003745B5"/>
    <w:rsid w:val="00376CA9"/>
    <w:rsid w:val="003774E5"/>
    <w:rsid w:val="003802C7"/>
    <w:rsid w:val="00382180"/>
    <w:rsid w:val="00385209"/>
    <w:rsid w:val="00386C90"/>
    <w:rsid w:val="0038752F"/>
    <w:rsid w:val="0039047E"/>
    <w:rsid w:val="00391475"/>
    <w:rsid w:val="003922FC"/>
    <w:rsid w:val="0039638B"/>
    <w:rsid w:val="00396E99"/>
    <w:rsid w:val="003A2C32"/>
    <w:rsid w:val="003A2DEC"/>
    <w:rsid w:val="003A3A0B"/>
    <w:rsid w:val="003A4E4F"/>
    <w:rsid w:val="003A61F1"/>
    <w:rsid w:val="003A64B3"/>
    <w:rsid w:val="003A66C9"/>
    <w:rsid w:val="003A6FBA"/>
    <w:rsid w:val="003A778A"/>
    <w:rsid w:val="003B2851"/>
    <w:rsid w:val="003B29C3"/>
    <w:rsid w:val="003B4AEB"/>
    <w:rsid w:val="003C05D5"/>
    <w:rsid w:val="003C0B4D"/>
    <w:rsid w:val="003C2D2F"/>
    <w:rsid w:val="003C49B8"/>
    <w:rsid w:val="003C5232"/>
    <w:rsid w:val="003C5F8F"/>
    <w:rsid w:val="003C7BE0"/>
    <w:rsid w:val="003D268F"/>
    <w:rsid w:val="003D3509"/>
    <w:rsid w:val="003D4FFF"/>
    <w:rsid w:val="003D732D"/>
    <w:rsid w:val="003D7ADB"/>
    <w:rsid w:val="003D7DAD"/>
    <w:rsid w:val="003E1D34"/>
    <w:rsid w:val="003E220D"/>
    <w:rsid w:val="003E4BD7"/>
    <w:rsid w:val="003E6B7F"/>
    <w:rsid w:val="003F09CA"/>
    <w:rsid w:val="003F12FD"/>
    <w:rsid w:val="003F1E45"/>
    <w:rsid w:val="003F1EFF"/>
    <w:rsid w:val="003F2418"/>
    <w:rsid w:val="003F3800"/>
    <w:rsid w:val="003F380B"/>
    <w:rsid w:val="003F48C6"/>
    <w:rsid w:val="003F4DAF"/>
    <w:rsid w:val="003F7890"/>
    <w:rsid w:val="00401523"/>
    <w:rsid w:val="00403E1E"/>
    <w:rsid w:val="00406823"/>
    <w:rsid w:val="00407942"/>
    <w:rsid w:val="004100E4"/>
    <w:rsid w:val="004104D8"/>
    <w:rsid w:val="0041060D"/>
    <w:rsid w:val="00410847"/>
    <w:rsid w:val="00411E8F"/>
    <w:rsid w:val="00412CE7"/>
    <w:rsid w:val="00412E82"/>
    <w:rsid w:val="004136B1"/>
    <w:rsid w:val="004138C3"/>
    <w:rsid w:val="00413CE3"/>
    <w:rsid w:val="004167BD"/>
    <w:rsid w:val="00416BCA"/>
    <w:rsid w:val="00417711"/>
    <w:rsid w:val="00417A97"/>
    <w:rsid w:val="00421FC0"/>
    <w:rsid w:val="00422BBF"/>
    <w:rsid w:val="00424812"/>
    <w:rsid w:val="00424C62"/>
    <w:rsid w:val="00425697"/>
    <w:rsid w:val="0042611F"/>
    <w:rsid w:val="0042622B"/>
    <w:rsid w:val="0042686D"/>
    <w:rsid w:val="00427649"/>
    <w:rsid w:val="004306A6"/>
    <w:rsid w:val="0043252C"/>
    <w:rsid w:val="00433600"/>
    <w:rsid w:val="00437052"/>
    <w:rsid w:val="004370BC"/>
    <w:rsid w:val="00437766"/>
    <w:rsid w:val="00440A65"/>
    <w:rsid w:val="00444B84"/>
    <w:rsid w:val="00445F87"/>
    <w:rsid w:val="00446111"/>
    <w:rsid w:val="004479CC"/>
    <w:rsid w:val="00447EF4"/>
    <w:rsid w:val="00450141"/>
    <w:rsid w:val="00452BC7"/>
    <w:rsid w:val="004533FC"/>
    <w:rsid w:val="00454777"/>
    <w:rsid w:val="0045698B"/>
    <w:rsid w:val="00456BD8"/>
    <w:rsid w:val="00457B79"/>
    <w:rsid w:val="0046040A"/>
    <w:rsid w:val="00461635"/>
    <w:rsid w:val="00461E78"/>
    <w:rsid w:val="00465491"/>
    <w:rsid w:val="00465FFA"/>
    <w:rsid w:val="004678FF"/>
    <w:rsid w:val="00470494"/>
    <w:rsid w:val="00471B92"/>
    <w:rsid w:val="00475264"/>
    <w:rsid w:val="0047535D"/>
    <w:rsid w:val="004756A5"/>
    <w:rsid w:val="00476DE8"/>
    <w:rsid w:val="00477F6A"/>
    <w:rsid w:val="00481C0C"/>
    <w:rsid w:val="00482C9E"/>
    <w:rsid w:val="0048492B"/>
    <w:rsid w:val="0048492F"/>
    <w:rsid w:val="00484C0A"/>
    <w:rsid w:val="00487840"/>
    <w:rsid w:val="00490D1E"/>
    <w:rsid w:val="0049217E"/>
    <w:rsid w:val="00494ECE"/>
    <w:rsid w:val="00497CB7"/>
    <w:rsid w:val="00497E46"/>
    <w:rsid w:val="004A2FE6"/>
    <w:rsid w:val="004A370A"/>
    <w:rsid w:val="004A59BD"/>
    <w:rsid w:val="004A66DA"/>
    <w:rsid w:val="004A751F"/>
    <w:rsid w:val="004A791F"/>
    <w:rsid w:val="004A7A46"/>
    <w:rsid w:val="004B2239"/>
    <w:rsid w:val="004B401B"/>
    <w:rsid w:val="004B6023"/>
    <w:rsid w:val="004B6C2A"/>
    <w:rsid w:val="004B6F05"/>
    <w:rsid w:val="004B7E5C"/>
    <w:rsid w:val="004C05F7"/>
    <w:rsid w:val="004C1CBB"/>
    <w:rsid w:val="004C2EB9"/>
    <w:rsid w:val="004C334F"/>
    <w:rsid w:val="004C384F"/>
    <w:rsid w:val="004C4B81"/>
    <w:rsid w:val="004C73C9"/>
    <w:rsid w:val="004D1D83"/>
    <w:rsid w:val="004D42C4"/>
    <w:rsid w:val="004D5E35"/>
    <w:rsid w:val="004E01A0"/>
    <w:rsid w:val="004E0D24"/>
    <w:rsid w:val="004E41D2"/>
    <w:rsid w:val="004E4BDA"/>
    <w:rsid w:val="004E5836"/>
    <w:rsid w:val="004E6878"/>
    <w:rsid w:val="004E6881"/>
    <w:rsid w:val="004E7CB0"/>
    <w:rsid w:val="004E7EFF"/>
    <w:rsid w:val="004E7F30"/>
    <w:rsid w:val="004F24AE"/>
    <w:rsid w:val="004F3447"/>
    <w:rsid w:val="004F48F8"/>
    <w:rsid w:val="004F4A15"/>
    <w:rsid w:val="004F4EED"/>
    <w:rsid w:val="004F4F8E"/>
    <w:rsid w:val="004F5B0F"/>
    <w:rsid w:val="004F6293"/>
    <w:rsid w:val="004F700B"/>
    <w:rsid w:val="0050117C"/>
    <w:rsid w:val="00501308"/>
    <w:rsid w:val="00502090"/>
    <w:rsid w:val="0050291F"/>
    <w:rsid w:val="005062B0"/>
    <w:rsid w:val="00506C1E"/>
    <w:rsid w:val="005115AA"/>
    <w:rsid w:val="00511DCA"/>
    <w:rsid w:val="00513B82"/>
    <w:rsid w:val="00514E4A"/>
    <w:rsid w:val="00520B89"/>
    <w:rsid w:val="005213A7"/>
    <w:rsid w:val="00523D04"/>
    <w:rsid w:val="00525765"/>
    <w:rsid w:val="00533398"/>
    <w:rsid w:val="00537026"/>
    <w:rsid w:val="00537D1D"/>
    <w:rsid w:val="005429A6"/>
    <w:rsid w:val="00544701"/>
    <w:rsid w:val="00544FED"/>
    <w:rsid w:val="00545084"/>
    <w:rsid w:val="00547280"/>
    <w:rsid w:val="0054746C"/>
    <w:rsid w:val="00547B82"/>
    <w:rsid w:val="0055028C"/>
    <w:rsid w:val="00550857"/>
    <w:rsid w:val="00550E7F"/>
    <w:rsid w:val="00552058"/>
    <w:rsid w:val="005533DA"/>
    <w:rsid w:val="00553598"/>
    <w:rsid w:val="005553E9"/>
    <w:rsid w:val="00555B92"/>
    <w:rsid w:val="00556100"/>
    <w:rsid w:val="00556260"/>
    <w:rsid w:val="00556E48"/>
    <w:rsid w:val="005607F1"/>
    <w:rsid w:val="00560B8E"/>
    <w:rsid w:val="00563C6A"/>
    <w:rsid w:val="0056461C"/>
    <w:rsid w:val="005666FE"/>
    <w:rsid w:val="005679A5"/>
    <w:rsid w:val="0057106D"/>
    <w:rsid w:val="00571D20"/>
    <w:rsid w:val="00571E08"/>
    <w:rsid w:val="00571E13"/>
    <w:rsid w:val="00572681"/>
    <w:rsid w:val="005731AD"/>
    <w:rsid w:val="005742C2"/>
    <w:rsid w:val="0057542D"/>
    <w:rsid w:val="00581B77"/>
    <w:rsid w:val="00582400"/>
    <w:rsid w:val="00584BD9"/>
    <w:rsid w:val="00585328"/>
    <w:rsid w:val="00586833"/>
    <w:rsid w:val="00587995"/>
    <w:rsid w:val="0059407D"/>
    <w:rsid w:val="005945E8"/>
    <w:rsid w:val="00594708"/>
    <w:rsid w:val="0059704A"/>
    <w:rsid w:val="005A0547"/>
    <w:rsid w:val="005A0A57"/>
    <w:rsid w:val="005A1077"/>
    <w:rsid w:val="005A22EC"/>
    <w:rsid w:val="005A4AE8"/>
    <w:rsid w:val="005A6E17"/>
    <w:rsid w:val="005A72B5"/>
    <w:rsid w:val="005A7696"/>
    <w:rsid w:val="005A79A8"/>
    <w:rsid w:val="005A7A74"/>
    <w:rsid w:val="005A7F0F"/>
    <w:rsid w:val="005B1BE6"/>
    <w:rsid w:val="005B40B2"/>
    <w:rsid w:val="005B5FF5"/>
    <w:rsid w:val="005B6070"/>
    <w:rsid w:val="005C1C05"/>
    <w:rsid w:val="005C2480"/>
    <w:rsid w:val="005C2C48"/>
    <w:rsid w:val="005C2DD7"/>
    <w:rsid w:val="005C3623"/>
    <w:rsid w:val="005C4255"/>
    <w:rsid w:val="005C6D77"/>
    <w:rsid w:val="005D5CC6"/>
    <w:rsid w:val="005D7E50"/>
    <w:rsid w:val="005E030D"/>
    <w:rsid w:val="005E1E61"/>
    <w:rsid w:val="005E5E3D"/>
    <w:rsid w:val="005E7317"/>
    <w:rsid w:val="005F051D"/>
    <w:rsid w:val="005F06A2"/>
    <w:rsid w:val="005F096F"/>
    <w:rsid w:val="005F37E2"/>
    <w:rsid w:val="005F4CC6"/>
    <w:rsid w:val="005F52F1"/>
    <w:rsid w:val="005F5F4C"/>
    <w:rsid w:val="005F6B00"/>
    <w:rsid w:val="005F6C66"/>
    <w:rsid w:val="005F7B6E"/>
    <w:rsid w:val="006006BB"/>
    <w:rsid w:val="00600AF6"/>
    <w:rsid w:val="00601363"/>
    <w:rsid w:val="00602FED"/>
    <w:rsid w:val="00604888"/>
    <w:rsid w:val="006069D9"/>
    <w:rsid w:val="006101FC"/>
    <w:rsid w:val="00610CAB"/>
    <w:rsid w:val="0061164D"/>
    <w:rsid w:val="006119F1"/>
    <w:rsid w:val="00615F8E"/>
    <w:rsid w:val="00616B07"/>
    <w:rsid w:val="00616B26"/>
    <w:rsid w:val="006204F8"/>
    <w:rsid w:val="00620DED"/>
    <w:rsid w:val="00621C2E"/>
    <w:rsid w:val="006223FF"/>
    <w:rsid w:val="00623B64"/>
    <w:rsid w:val="00624ABC"/>
    <w:rsid w:val="00624D04"/>
    <w:rsid w:val="00625D54"/>
    <w:rsid w:val="006315EB"/>
    <w:rsid w:val="00631F68"/>
    <w:rsid w:val="006329C2"/>
    <w:rsid w:val="006337C0"/>
    <w:rsid w:val="006342A6"/>
    <w:rsid w:val="0063431C"/>
    <w:rsid w:val="00635801"/>
    <w:rsid w:val="00635C5E"/>
    <w:rsid w:val="00635E95"/>
    <w:rsid w:val="00640D82"/>
    <w:rsid w:val="00642498"/>
    <w:rsid w:val="0064267B"/>
    <w:rsid w:val="006432E1"/>
    <w:rsid w:val="006442D8"/>
    <w:rsid w:val="006457A7"/>
    <w:rsid w:val="00650EC2"/>
    <w:rsid w:val="006511D2"/>
    <w:rsid w:val="006514EB"/>
    <w:rsid w:val="006519D1"/>
    <w:rsid w:val="006524E7"/>
    <w:rsid w:val="00654ACB"/>
    <w:rsid w:val="006566BF"/>
    <w:rsid w:val="00657ED5"/>
    <w:rsid w:val="0066139F"/>
    <w:rsid w:val="00664E86"/>
    <w:rsid w:val="006650F9"/>
    <w:rsid w:val="00665EA1"/>
    <w:rsid w:val="006672D1"/>
    <w:rsid w:val="00667EAD"/>
    <w:rsid w:val="006707CF"/>
    <w:rsid w:val="00671C2D"/>
    <w:rsid w:val="00672A7A"/>
    <w:rsid w:val="00674442"/>
    <w:rsid w:val="006752E3"/>
    <w:rsid w:val="006753C3"/>
    <w:rsid w:val="0067590C"/>
    <w:rsid w:val="00675EC5"/>
    <w:rsid w:val="00676662"/>
    <w:rsid w:val="0067714B"/>
    <w:rsid w:val="00677D43"/>
    <w:rsid w:val="00680352"/>
    <w:rsid w:val="00683EB2"/>
    <w:rsid w:val="0068401B"/>
    <w:rsid w:val="00684EAA"/>
    <w:rsid w:val="00685063"/>
    <w:rsid w:val="0068509E"/>
    <w:rsid w:val="00686D40"/>
    <w:rsid w:val="00690868"/>
    <w:rsid w:val="00691002"/>
    <w:rsid w:val="006919B2"/>
    <w:rsid w:val="00692EC9"/>
    <w:rsid w:val="00693549"/>
    <w:rsid w:val="00693ABA"/>
    <w:rsid w:val="006A430B"/>
    <w:rsid w:val="006A627B"/>
    <w:rsid w:val="006A7925"/>
    <w:rsid w:val="006B1134"/>
    <w:rsid w:val="006B223D"/>
    <w:rsid w:val="006B27D1"/>
    <w:rsid w:val="006B4552"/>
    <w:rsid w:val="006B52D3"/>
    <w:rsid w:val="006B62E9"/>
    <w:rsid w:val="006B6D0A"/>
    <w:rsid w:val="006B6FA9"/>
    <w:rsid w:val="006B7C80"/>
    <w:rsid w:val="006C07A4"/>
    <w:rsid w:val="006C1071"/>
    <w:rsid w:val="006C2BCF"/>
    <w:rsid w:val="006C3C57"/>
    <w:rsid w:val="006C3DE4"/>
    <w:rsid w:val="006C55D2"/>
    <w:rsid w:val="006C67B2"/>
    <w:rsid w:val="006C75DE"/>
    <w:rsid w:val="006D1B5F"/>
    <w:rsid w:val="006D3560"/>
    <w:rsid w:val="006D473E"/>
    <w:rsid w:val="006D48E6"/>
    <w:rsid w:val="006D68D0"/>
    <w:rsid w:val="006E0173"/>
    <w:rsid w:val="006E0ECA"/>
    <w:rsid w:val="006E2BFD"/>
    <w:rsid w:val="006E40AF"/>
    <w:rsid w:val="006E6E5B"/>
    <w:rsid w:val="006E7953"/>
    <w:rsid w:val="006F0616"/>
    <w:rsid w:val="006F1DB5"/>
    <w:rsid w:val="006F5CA8"/>
    <w:rsid w:val="0070005D"/>
    <w:rsid w:val="00700B1D"/>
    <w:rsid w:val="007013C4"/>
    <w:rsid w:val="0070282B"/>
    <w:rsid w:val="00707F3D"/>
    <w:rsid w:val="00710E0A"/>
    <w:rsid w:val="00711114"/>
    <w:rsid w:val="00711D30"/>
    <w:rsid w:val="007122C3"/>
    <w:rsid w:val="00712A4D"/>
    <w:rsid w:val="00713FE3"/>
    <w:rsid w:val="007163F8"/>
    <w:rsid w:val="007216EB"/>
    <w:rsid w:val="00721AF5"/>
    <w:rsid w:val="00723A7F"/>
    <w:rsid w:val="00724FD0"/>
    <w:rsid w:val="00730F54"/>
    <w:rsid w:val="00731DCE"/>
    <w:rsid w:val="00732B41"/>
    <w:rsid w:val="00734726"/>
    <w:rsid w:val="00734CCD"/>
    <w:rsid w:val="00736AD4"/>
    <w:rsid w:val="00736DF4"/>
    <w:rsid w:val="00740B02"/>
    <w:rsid w:val="007418BF"/>
    <w:rsid w:val="00741A8D"/>
    <w:rsid w:val="00742FBC"/>
    <w:rsid w:val="0074319B"/>
    <w:rsid w:val="00745266"/>
    <w:rsid w:val="007453B8"/>
    <w:rsid w:val="00745888"/>
    <w:rsid w:val="007463AE"/>
    <w:rsid w:val="00746AD3"/>
    <w:rsid w:val="007472D2"/>
    <w:rsid w:val="007473C1"/>
    <w:rsid w:val="007514DE"/>
    <w:rsid w:val="00751854"/>
    <w:rsid w:val="00752C26"/>
    <w:rsid w:val="0075414E"/>
    <w:rsid w:val="007546E1"/>
    <w:rsid w:val="00754FB2"/>
    <w:rsid w:val="007576D7"/>
    <w:rsid w:val="007602DB"/>
    <w:rsid w:val="00760CAD"/>
    <w:rsid w:val="0076151F"/>
    <w:rsid w:val="00763A50"/>
    <w:rsid w:val="007644BC"/>
    <w:rsid w:val="007646AF"/>
    <w:rsid w:val="00764B7B"/>
    <w:rsid w:val="00764CB0"/>
    <w:rsid w:val="007651F7"/>
    <w:rsid w:val="00765891"/>
    <w:rsid w:val="00765FB2"/>
    <w:rsid w:val="00766A75"/>
    <w:rsid w:val="00767CFF"/>
    <w:rsid w:val="00770702"/>
    <w:rsid w:val="00772A96"/>
    <w:rsid w:val="00773197"/>
    <w:rsid w:val="00773AAF"/>
    <w:rsid w:val="00773EE2"/>
    <w:rsid w:val="0077430D"/>
    <w:rsid w:val="007749B7"/>
    <w:rsid w:val="0078146A"/>
    <w:rsid w:val="00781BEF"/>
    <w:rsid w:val="00782AFA"/>
    <w:rsid w:val="00785146"/>
    <w:rsid w:val="00785488"/>
    <w:rsid w:val="00785D19"/>
    <w:rsid w:val="0078663D"/>
    <w:rsid w:val="00786C28"/>
    <w:rsid w:val="00786D4A"/>
    <w:rsid w:val="00786FD3"/>
    <w:rsid w:val="0078704C"/>
    <w:rsid w:val="00790496"/>
    <w:rsid w:val="00790AA8"/>
    <w:rsid w:val="007949FD"/>
    <w:rsid w:val="00794E66"/>
    <w:rsid w:val="0079595B"/>
    <w:rsid w:val="007976F6"/>
    <w:rsid w:val="00797E45"/>
    <w:rsid w:val="00797EF9"/>
    <w:rsid w:val="00797FCE"/>
    <w:rsid w:val="007A560E"/>
    <w:rsid w:val="007B259A"/>
    <w:rsid w:val="007B2F00"/>
    <w:rsid w:val="007B3E54"/>
    <w:rsid w:val="007B5D8B"/>
    <w:rsid w:val="007B6876"/>
    <w:rsid w:val="007B77EF"/>
    <w:rsid w:val="007B7FB6"/>
    <w:rsid w:val="007C18E9"/>
    <w:rsid w:val="007C1C23"/>
    <w:rsid w:val="007C70F9"/>
    <w:rsid w:val="007D09F6"/>
    <w:rsid w:val="007D0A13"/>
    <w:rsid w:val="007D2A46"/>
    <w:rsid w:val="007D4B2E"/>
    <w:rsid w:val="007D6468"/>
    <w:rsid w:val="007D646B"/>
    <w:rsid w:val="007E186D"/>
    <w:rsid w:val="007E2C6D"/>
    <w:rsid w:val="007E4AD2"/>
    <w:rsid w:val="007E5379"/>
    <w:rsid w:val="007E615C"/>
    <w:rsid w:val="007E64B2"/>
    <w:rsid w:val="007F1482"/>
    <w:rsid w:val="007F1666"/>
    <w:rsid w:val="007F3D98"/>
    <w:rsid w:val="007F52AC"/>
    <w:rsid w:val="007F5991"/>
    <w:rsid w:val="007F7355"/>
    <w:rsid w:val="008015CD"/>
    <w:rsid w:val="008024EF"/>
    <w:rsid w:val="0080302C"/>
    <w:rsid w:val="00805B73"/>
    <w:rsid w:val="00806113"/>
    <w:rsid w:val="00811E3E"/>
    <w:rsid w:val="00812311"/>
    <w:rsid w:val="00812355"/>
    <w:rsid w:val="0081319F"/>
    <w:rsid w:val="00816A54"/>
    <w:rsid w:val="00817CE3"/>
    <w:rsid w:val="00820DA5"/>
    <w:rsid w:val="008211FA"/>
    <w:rsid w:val="00822832"/>
    <w:rsid w:val="0082378E"/>
    <w:rsid w:val="008265D2"/>
    <w:rsid w:val="00831958"/>
    <w:rsid w:val="00831F6E"/>
    <w:rsid w:val="008321B8"/>
    <w:rsid w:val="00833C66"/>
    <w:rsid w:val="008342D3"/>
    <w:rsid w:val="0083447A"/>
    <w:rsid w:val="00835761"/>
    <w:rsid w:val="0083747E"/>
    <w:rsid w:val="00842115"/>
    <w:rsid w:val="0084267B"/>
    <w:rsid w:val="008436BA"/>
    <w:rsid w:val="00844557"/>
    <w:rsid w:val="008472A3"/>
    <w:rsid w:val="00847F1E"/>
    <w:rsid w:val="0084FC86"/>
    <w:rsid w:val="008500AE"/>
    <w:rsid w:val="00850322"/>
    <w:rsid w:val="008516A6"/>
    <w:rsid w:val="008532DC"/>
    <w:rsid w:val="008533D0"/>
    <w:rsid w:val="008536BC"/>
    <w:rsid w:val="0085390E"/>
    <w:rsid w:val="008547E4"/>
    <w:rsid w:val="00854D74"/>
    <w:rsid w:val="00854E49"/>
    <w:rsid w:val="0085722F"/>
    <w:rsid w:val="00861338"/>
    <w:rsid w:val="008618BE"/>
    <w:rsid w:val="00861D82"/>
    <w:rsid w:val="00867A86"/>
    <w:rsid w:val="00870B3D"/>
    <w:rsid w:val="00871E68"/>
    <w:rsid w:val="00874FE2"/>
    <w:rsid w:val="00875BF7"/>
    <w:rsid w:val="00876028"/>
    <w:rsid w:val="00880D3C"/>
    <w:rsid w:val="00880FC5"/>
    <w:rsid w:val="00881251"/>
    <w:rsid w:val="00882808"/>
    <w:rsid w:val="008829B3"/>
    <w:rsid w:val="00883676"/>
    <w:rsid w:val="0088369C"/>
    <w:rsid w:val="00883C02"/>
    <w:rsid w:val="00884102"/>
    <w:rsid w:val="008843E7"/>
    <w:rsid w:val="00886836"/>
    <w:rsid w:val="00887AAA"/>
    <w:rsid w:val="0089055E"/>
    <w:rsid w:val="00890E18"/>
    <w:rsid w:val="008944FE"/>
    <w:rsid w:val="00894571"/>
    <w:rsid w:val="008A0EDB"/>
    <w:rsid w:val="008A18DB"/>
    <w:rsid w:val="008A1CCE"/>
    <w:rsid w:val="008A2892"/>
    <w:rsid w:val="008A3C67"/>
    <w:rsid w:val="008A5781"/>
    <w:rsid w:val="008A7CCA"/>
    <w:rsid w:val="008B3262"/>
    <w:rsid w:val="008B4AF7"/>
    <w:rsid w:val="008B7A46"/>
    <w:rsid w:val="008C07CF"/>
    <w:rsid w:val="008D01EF"/>
    <w:rsid w:val="008D28A0"/>
    <w:rsid w:val="008D30EC"/>
    <w:rsid w:val="008D340D"/>
    <w:rsid w:val="008D38B9"/>
    <w:rsid w:val="008D42D5"/>
    <w:rsid w:val="008D776A"/>
    <w:rsid w:val="008E08B2"/>
    <w:rsid w:val="008E08C5"/>
    <w:rsid w:val="008E106A"/>
    <w:rsid w:val="008E1CB2"/>
    <w:rsid w:val="008E21F7"/>
    <w:rsid w:val="008E3D06"/>
    <w:rsid w:val="008E6943"/>
    <w:rsid w:val="008E7809"/>
    <w:rsid w:val="008F0E1C"/>
    <w:rsid w:val="008F208F"/>
    <w:rsid w:val="008F5CC3"/>
    <w:rsid w:val="008F688E"/>
    <w:rsid w:val="009010C9"/>
    <w:rsid w:val="00901753"/>
    <w:rsid w:val="0090184B"/>
    <w:rsid w:val="00901FE8"/>
    <w:rsid w:val="0090224B"/>
    <w:rsid w:val="00903BB1"/>
    <w:rsid w:val="00903CD2"/>
    <w:rsid w:val="00903EB7"/>
    <w:rsid w:val="0090416E"/>
    <w:rsid w:val="00905084"/>
    <w:rsid w:val="0090586E"/>
    <w:rsid w:val="009060D2"/>
    <w:rsid w:val="009104F6"/>
    <w:rsid w:val="00915145"/>
    <w:rsid w:val="00920EA7"/>
    <w:rsid w:val="0092134A"/>
    <w:rsid w:val="0092264D"/>
    <w:rsid w:val="00922A53"/>
    <w:rsid w:val="00922D39"/>
    <w:rsid w:val="00923743"/>
    <w:rsid w:val="00926F26"/>
    <w:rsid w:val="0092713A"/>
    <w:rsid w:val="00930C26"/>
    <w:rsid w:val="0093554C"/>
    <w:rsid w:val="009355F7"/>
    <w:rsid w:val="00936364"/>
    <w:rsid w:val="00936CE1"/>
    <w:rsid w:val="00937983"/>
    <w:rsid w:val="00941CD7"/>
    <w:rsid w:val="00941E9A"/>
    <w:rsid w:val="009432D2"/>
    <w:rsid w:val="0094415E"/>
    <w:rsid w:val="00944595"/>
    <w:rsid w:val="00946851"/>
    <w:rsid w:val="009473F2"/>
    <w:rsid w:val="009500BB"/>
    <w:rsid w:val="009513F0"/>
    <w:rsid w:val="0095197E"/>
    <w:rsid w:val="009519D2"/>
    <w:rsid w:val="00954E2A"/>
    <w:rsid w:val="009558FD"/>
    <w:rsid w:val="009600E1"/>
    <w:rsid w:val="00961375"/>
    <w:rsid w:val="00962409"/>
    <w:rsid w:val="0096569B"/>
    <w:rsid w:val="00966FBD"/>
    <w:rsid w:val="0096757F"/>
    <w:rsid w:val="0097027D"/>
    <w:rsid w:val="00970B6D"/>
    <w:rsid w:val="00971B0F"/>
    <w:rsid w:val="00973B22"/>
    <w:rsid w:val="00975B77"/>
    <w:rsid w:val="00985B04"/>
    <w:rsid w:val="00991119"/>
    <w:rsid w:val="0099185F"/>
    <w:rsid w:val="0099291F"/>
    <w:rsid w:val="00995A38"/>
    <w:rsid w:val="009975A2"/>
    <w:rsid w:val="009A082A"/>
    <w:rsid w:val="009A35C5"/>
    <w:rsid w:val="009A41B4"/>
    <w:rsid w:val="009A4FC9"/>
    <w:rsid w:val="009A713B"/>
    <w:rsid w:val="009A7461"/>
    <w:rsid w:val="009B2C74"/>
    <w:rsid w:val="009B4A56"/>
    <w:rsid w:val="009B64D7"/>
    <w:rsid w:val="009B7D7A"/>
    <w:rsid w:val="009C0906"/>
    <w:rsid w:val="009C2B43"/>
    <w:rsid w:val="009C546F"/>
    <w:rsid w:val="009C5A7F"/>
    <w:rsid w:val="009C6843"/>
    <w:rsid w:val="009C68C1"/>
    <w:rsid w:val="009C7BA1"/>
    <w:rsid w:val="009C7F8B"/>
    <w:rsid w:val="009D0E83"/>
    <w:rsid w:val="009D2530"/>
    <w:rsid w:val="009D2B47"/>
    <w:rsid w:val="009D312C"/>
    <w:rsid w:val="009D4220"/>
    <w:rsid w:val="009D5A2F"/>
    <w:rsid w:val="009E16CD"/>
    <w:rsid w:val="009E1DD6"/>
    <w:rsid w:val="009E264C"/>
    <w:rsid w:val="009E510C"/>
    <w:rsid w:val="009E54CA"/>
    <w:rsid w:val="009E6F64"/>
    <w:rsid w:val="009E7958"/>
    <w:rsid w:val="009E7B2A"/>
    <w:rsid w:val="009F013C"/>
    <w:rsid w:val="009F1562"/>
    <w:rsid w:val="009F30C3"/>
    <w:rsid w:val="009F4D48"/>
    <w:rsid w:val="009F507B"/>
    <w:rsid w:val="009F5979"/>
    <w:rsid w:val="009F5EF5"/>
    <w:rsid w:val="00A01000"/>
    <w:rsid w:val="00A018DD"/>
    <w:rsid w:val="00A02266"/>
    <w:rsid w:val="00A025C5"/>
    <w:rsid w:val="00A03A3D"/>
    <w:rsid w:val="00A0463A"/>
    <w:rsid w:val="00A05741"/>
    <w:rsid w:val="00A071AF"/>
    <w:rsid w:val="00A07470"/>
    <w:rsid w:val="00A07E38"/>
    <w:rsid w:val="00A12704"/>
    <w:rsid w:val="00A13938"/>
    <w:rsid w:val="00A13BE0"/>
    <w:rsid w:val="00A1467D"/>
    <w:rsid w:val="00A15832"/>
    <w:rsid w:val="00A1702A"/>
    <w:rsid w:val="00A20019"/>
    <w:rsid w:val="00A20069"/>
    <w:rsid w:val="00A212C1"/>
    <w:rsid w:val="00A21C60"/>
    <w:rsid w:val="00A227FB"/>
    <w:rsid w:val="00A22DCF"/>
    <w:rsid w:val="00A23699"/>
    <w:rsid w:val="00A279D7"/>
    <w:rsid w:val="00A319F2"/>
    <w:rsid w:val="00A32115"/>
    <w:rsid w:val="00A339E8"/>
    <w:rsid w:val="00A358E6"/>
    <w:rsid w:val="00A36A75"/>
    <w:rsid w:val="00A370AD"/>
    <w:rsid w:val="00A376B2"/>
    <w:rsid w:val="00A3E516"/>
    <w:rsid w:val="00A402D0"/>
    <w:rsid w:val="00A41895"/>
    <w:rsid w:val="00A42AC6"/>
    <w:rsid w:val="00A42B32"/>
    <w:rsid w:val="00A46887"/>
    <w:rsid w:val="00A47E6B"/>
    <w:rsid w:val="00A502AD"/>
    <w:rsid w:val="00A51071"/>
    <w:rsid w:val="00A51694"/>
    <w:rsid w:val="00A528F3"/>
    <w:rsid w:val="00A53466"/>
    <w:rsid w:val="00A53ABD"/>
    <w:rsid w:val="00A53B4C"/>
    <w:rsid w:val="00A5430B"/>
    <w:rsid w:val="00A62740"/>
    <w:rsid w:val="00A6409D"/>
    <w:rsid w:val="00A64CD9"/>
    <w:rsid w:val="00A652BD"/>
    <w:rsid w:val="00A67051"/>
    <w:rsid w:val="00A73564"/>
    <w:rsid w:val="00A7386A"/>
    <w:rsid w:val="00A73912"/>
    <w:rsid w:val="00A74F74"/>
    <w:rsid w:val="00A75693"/>
    <w:rsid w:val="00A758D8"/>
    <w:rsid w:val="00A769EF"/>
    <w:rsid w:val="00A8525F"/>
    <w:rsid w:val="00A85C0D"/>
    <w:rsid w:val="00A9019D"/>
    <w:rsid w:val="00A91D1A"/>
    <w:rsid w:val="00A923CA"/>
    <w:rsid w:val="00A92622"/>
    <w:rsid w:val="00A929D1"/>
    <w:rsid w:val="00A964F9"/>
    <w:rsid w:val="00AA04BD"/>
    <w:rsid w:val="00AA23CA"/>
    <w:rsid w:val="00AA2BE1"/>
    <w:rsid w:val="00AA2F46"/>
    <w:rsid w:val="00AA3EB4"/>
    <w:rsid w:val="00AA7598"/>
    <w:rsid w:val="00AA778B"/>
    <w:rsid w:val="00AA7A68"/>
    <w:rsid w:val="00AB3358"/>
    <w:rsid w:val="00AB3EC1"/>
    <w:rsid w:val="00AB3EEC"/>
    <w:rsid w:val="00AB494F"/>
    <w:rsid w:val="00AB6F04"/>
    <w:rsid w:val="00AB74CF"/>
    <w:rsid w:val="00AC06FA"/>
    <w:rsid w:val="00AC071B"/>
    <w:rsid w:val="00AC2C7B"/>
    <w:rsid w:val="00AC464C"/>
    <w:rsid w:val="00AC4A55"/>
    <w:rsid w:val="00AC7ABE"/>
    <w:rsid w:val="00AD173A"/>
    <w:rsid w:val="00AD1937"/>
    <w:rsid w:val="00AD205E"/>
    <w:rsid w:val="00AD2142"/>
    <w:rsid w:val="00AD2253"/>
    <w:rsid w:val="00AD2C96"/>
    <w:rsid w:val="00AD375F"/>
    <w:rsid w:val="00AD3BE9"/>
    <w:rsid w:val="00AD3FF6"/>
    <w:rsid w:val="00AD5A41"/>
    <w:rsid w:val="00AD79E8"/>
    <w:rsid w:val="00AE16CF"/>
    <w:rsid w:val="00AE179C"/>
    <w:rsid w:val="00AE2869"/>
    <w:rsid w:val="00AE40A4"/>
    <w:rsid w:val="00AE5C5F"/>
    <w:rsid w:val="00AE5E80"/>
    <w:rsid w:val="00AE6E6A"/>
    <w:rsid w:val="00AF1FEA"/>
    <w:rsid w:val="00AF2C43"/>
    <w:rsid w:val="00B02317"/>
    <w:rsid w:val="00B023ED"/>
    <w:rsid w:val="00B02ACA"/>
    <w:rsid w:val="00B02D92"/>
    <w:rsid w:val="00B05711"/>
    <w:rsid w:val="00B06F51"/>
    <w:rsid w:val="00B075C3"/>
    <w:rsid w:val="00B07883"/>
    <w:rsid w:val="00B07EEB"/>
    <w:rsid w:val="00B10CB7"/>
    <w:rsid w:val="00B11780"/>
    <w:rsid w:val="00B119C7"/>
    <w:rsid w:val="00B11F57"/>
    <w:rsid w:val="00B12E3C"/>
    <w:rsid w:val="00B12F9B"/>
    <w:rsid w:val="00B13F9E"/>
    <w:rsid w:val="00B16299"/>
    <w:rsid w:val="00B17397"/>
    <w:rsid w:val="00B20616"/>
    <w:rsid w:val="00B208C4"/>
    <w:rsid w:val="00B22AE8"/>
    <w:rsid w:val="00B24197"/>
    <w:rsid w:val="00B26DC7"/>
    <w:rsid w:val="00B27471"/>
    <w:rsid w:val="00B276A6"/>
    <w:rsid w:val="00B30759"/>
    <w:rsid w:val="00B336CF"/>
    <w:rsid w:val="00B338EF"/>
    <w:rsid w:val="00B3418C"/>
    <w:rsid w:val="00B3461D"/>
    <w:rsid w:val="00B358E8"/>
    <w:rsid w:val="00B40336"/>
    <w:rsid w:val="00B40482"/>
    <w:rsid w:val="00B40D06"/>
    <w:rsid w:val="00B417D9"/>
    <w:rsid w:val="00B41916"/>
    <w:rsid w:val="00B43ECC"/>
    <w:rsid w:val="00B44735"/>
    <w:rsid w:val="00B467B8"/>
    <w:rsid w:val="00B47D61"/>
    <w:rsid w:val="00B5374B"/>
    <w:rsid w:val="00B60185"/>
    <w:rsid w:val="00B60491"/>
    <w:rsid w:val="00B60945"/>
    <w:rsid w:val="00B62D61"/>
    <w:rsid w:val="00B65059"/>
    <w:rsid w:val="00B65E90"/>
    <w:rsid w:val="00B67AE1"/>
    <w:rsid w:val="00B70709"/>
    <w:rsid w:val="00B70E81"/>
    <w:rsid w:val="00B7623C"/>
    <w:rsid w:val="00B763B1"/>
    <w:rsid w:val="00B77D64"/>
    <w:rsid w:val="00B8009E"/>
    <w:rsid w:val="00B804A1"/>
    <w:rsid w:val="00B81E49"/>
    <w:rsid w:val="00B902AA"/>
    <w:rsid w:val="00B91A69"/>
    <w:rsid w:val="00B91DBA"/>
    <w:rsid w:val="00B923AE"/>
    <w:rsid w:val="00B927ED"/>
    <w:rsid w:val="00B93AC7"/>
    <w:rsid w:val="00B9508C"/>
    <w:rsid w:val="00B9636A"/>
    <w:rsid w:val="00B9700C"/>
    <w:rsid w:val="00B970E1"/>
    <w:rsid w:val="00B9747E"/>
    <w:rsid w:val="00B97E48"/>
    <w:rsid w:val="00BA42A3"/>
    <w:rsid w:val="00BA47D4"/>
    <w:rsid w:val="00BA52CF"/>
    <w:rsid w:val="00BA6CD0"/>
    <w:rsid w:val="00BA6D0E"/>
    <w:rsid w:val="00BA7256"/>
    <w:rsid w:val="00BB0514"/>
    <w:rsid w:val="00BB16C1"/>
    <w:rsid w:val="00BB20E5"/>
    <w:rsid w:val="00BB28C7"/>
    <w:rsid w:val="00BB4A88"/>
    <w:rsid w:val="00BB4C98"/>
    <w:rsid w:val="00BB5188"/>
    <w:rsid w:val="00BB746C"/>
    <w:rsid w:val="00BB7944"/>
    <w:rsid w:val="00BC15BE"/>
    <w:rsid w:val="00BC1E6C"/>
    <w:rsid w:val="00BC39B7"/>
    <w:rsid w:val="00BC3ABC"/>
    <w:rsid w:val="00BC5533"/>
    <w:rsid w:val="00BC6EC9"/>
    <w:rsid w:val="00BC7A66"/>
    <w:rsid w:val="00BD099C"/>
    <w:rsid w:val="00BD2B34"/>
    <w:rsid w:val="00BD3C58"/>
    <w:rsid w:val="00BD3E35"/>
    <w:rsid w:val="00BD56C1"/>
    <w:rsid w:val="00BD6275"/>
    <w:rsid w:val="00BD7921"/>
    <w:rsid w:val="00BD7B7E"/>
    <w:rsid w:val="00BE0FEE"/>
    <w:rsid w:val="00BE193C"/>
    <w:rsid w:val="00BE1A9D"/>
    <w:rsid w:val="00BE25A0"/>
    <w:rsid w:val="00BE4EA6"/>
    <w:rsid w:val="00BE5626"/>
    <w:rsid w:val="00BE66D1"/>
    <w:rsid w:val="00BE6ECA"/>
    <w:rsid w:val="00BF22CF"/>
    <w:rsid w:val="00BF5D02"/>
    <w:rsid w:val="00C00002"/>
    <w:rsid w:val="00C0014B"/>
    <w:rsid w:val="00C0457A"/>
    <w:rsid w:val="00C07DC6"/>
    <w:rsid w:val="00C10C98"/>
    <w:rsid w:val="00C119E7"/>
    <w:rsid w:val="00C11C15"/>
    <w:rsid w:val="00C11FC3"/>
    <w:rsid w:val="00C13150"/>
    <w:rsid w:val="00C134C5"/>
    <w:rsid w:val="00C13F42"/>
    <w:rsid w:val="00C14572"/>
    <w:rsid w:val="00C145BC"/>
    <w:rsid w:val="00C1564E"/>
    <w:rsid w:val="00C17886"/>
    <w:rsid w:val="00C20CFE"/>
    <w:rsid w:val="00C2289B"/>
    <w:rsid w:val="00C22DA8"/>
    <w:rsid w:val="00C231E9"/>
    <w:rsid w:val="00C2353E"/>
    <w:rsid w:val="00C23CED"/>
    <w:rsid w:val="00C23D9E"/>
    <w:rsid w:val="00C2575D"/>
    <w:rsid w:val="00C267BE"/>
    <w:rsid w:val="00C3042E"/>
    <w:rsid w:val="00C31A05"/>
    <w:rsid w:val="00C36D1D"/>
    <w:rsid w:val="00C36E09"/>
    <w:rsid w:val="00C40556"/>
    <w:rsid w:val="00C42479"/>
    <w:rsid w:val="00C4300E"/>
    <w:rsid w:val="00C44248"/>
    <w:rsid w:val="00C47E2B"/>
    <w:rsid w:val="00C50C0C"/>
    <w:rsid w:val="00C52C0B"/>
    <w:rsid w:val="00C52F68"/>
    <w:rsid w:val="00C550C8"/>
    <w:rsid w:val="00C568F5"/>
    <w:rsid w:val="00C57198"/>
    <w:rsid w:val="00C632C2"/>
    <w:rsid w:val="00C638DE"/>
    <w:rsid w:val="00C658C4"/>
    <w:rsid w:val="00C666EE"/>
    <w:rsid w:val="00C66C1F"/>
    <w:rsid w:val="00C67DF4"/>
    <w:rsid w:val="00C71549"/>
    <w:rsid w:val="00C727DD"/>
    <w:rsid w:val="00C75CDD"/>
    <w:rsid w:val="00C767DA"/>
    <w:rsid w:val="00C76BEB"/>
    <w:rsid w:val="00C82DEB"/>
    <w:rsid w:val="00C835CD"/>
    <w:rsid w:val="00C83773"/>
    <w:rsid w:val="00C8454C"/>
    <w:rsid w:val="00C9243B"/>
    <w:rsid w:val="00C929BE"/>
    <w:rsid w:val="00C92D18"/>
    <w:rsid w:val="00C96835"/>
    <w:rsid w:val="00CA13F3"/>
    <w:rsid w:val="00CA203C"/>
    <w:rsid w:val="00CA302E"/>
    <w:rsid w:val="00CA3483"/>
    <w:rsid w:val="00CA362E"/>
    <w:rsid w:val="00CA441F"/>
    <w:rsid w:val="00CB2FFF"/>
    <w:rsid w:val="00CB53C5"/>
    <w:rsid w:val="00CB6102"/>
    <w:rsid w:val="00CB708F"/>
    <w:rsid w:val="00CC0984"/>
    <w:rsid w:val="00CC265C"/>
    <w:rsid w:val="00CC336B"/>
    <w:rsid w:val="00CC4818"/>
    <w:rsid w:val="00CC53F1"/>
    <w:rsid w:val="00CD03A7"/>
    <w:rsid w:val="00CD057B"/>
    <w:rsid w:val="00CD20AE"/>
    <w:rsid w:val="00CD73AA"/>
    <w:rsid w:val="00CD779B"/>
    <w:rsid w:val="00CD79F1"/>
    <w:rsid w:val="00CE0B24"/>
    <w:rsid w:val="00CE23C6"/>
    <w:rsid w:val="00CE4891"/>
    <w:rsid w:val="00CE54B0"/>
    <w:rsid w:val="00CF252B"/>
    <w:rsid w:val="00CF3331"/>
    <w:rsid w:val="00CF4F68"/>
    <w:rsid w:val="00D01AF8"/>
    <w:rsid w:val="00D03BAB"/>
    <w:rsid w:val="00D04DF2"/>
    <w:rsid w:val="00D0537A"/>
    <w:rsid w:val="00D064C3"/>
    <w:rsid w:val="00D134CD"/>
    <w:rsid w:val="00D14595"/>
    <w:rsid w:val="00D16C64"/>
    <w:rsid w:val="00D220DE"/>
    <w:rsid w:val="00D22961"/>
    <w:rsid w:val="00D234D9"/>
    <w:rsid w:val="00D240A7"/>
    <w:rsid w:val="00D258CA"/>
    <w:rsid w:val="00D26101"/>
    <w:rsid w:val="00D305D8"/>
    <w:rsid w:val="00D320E9"/>
    <w:rsid w:val="00D34018"/>
    <w:rsid w:val="00D34225"/>
    <w:rsid w:val="00D350D9"/>
    <w:rsid w:val="00D36C3D"/>
    <w:rsid w:val="00D40FDE"/>
    <w:rsid w:val="00D45BAF"/>
    <w:rsid w:val="00D4A021"/>
    <w:rsid w:val="00D51478"/>
    <w:rsid w:val="00D5268E"/>
    <w:rsid w:val="00D548A7"/>
    <w:rsid w:val="00D54AA7"/>
    <w:rsid w:val="00D55A2D"/>
    <w:rsid w:val="00D577C1"/>
    <w:rsid w:val="00D57865"/>
    <w:rsid w:val="00D605F6"/>
    <w:rsid w:val="00D62085"/>
    <w:rsid w:val="00D652AE"/>
    <w:rsid w:val="00D65AF6"/>
    <w:rsid w:val="00D663A7"/>
    <w:rsid w:val="00D72F41"/>
    <w:rsid w:val="00D747AF"/>
    <w:rsid w:val="00D75255"/>
    <w:rsid w:val="00D8240D"/>
    <w:rsid w:val="00D84B01"/>
    <w:rsid w:val="00D853A8"/>
    <w:rsid w:val="00D857D6"/>
    <w:rsid w:val="00D860D2"/>
    <w:rsid w:val="00D86193"/>
    <w:rsid w:val="00D908A3"/>
    <w:rsid w:val="00D91414"/>
    <w:rsid w:val="00D92199"/>
    <w:rsid w:val="00D941D5"/>
    <w:rsid w:val="00D94527"/>
    <w:rsid w:val="00D94823"/>
    <w:rsid w:val="00D95CE7"/>
    <w:rsid w:val="00D97538"/>
    <w:rsid w:val="00DA2C5A"/>
    <w:rsid w:val="00DA2DD7"/>
    <w:rsid w:val="00DA3FCB"/>
    <w:rsid w:val="00DA4278"/>
    <w:rsid w:val="00DB1068"/>
    <w:rsid w:val="00DB140C"/>
    <w:rsid w:val="00DB36BE"/>
    <w:rsid w:val="00DB36DD"/>
    <w:rsid w:val="00DB462B"/>
    <w:rsid w:val="00DB51D3"/>
    <w:rsid w:val="00DB5AD4"/>
    <w:rsid w:val="00DB6663"/>
    <w:rsid w:val="00DB6F63"/>
    <w:rsid w:val="00DB7841"/>
    <w:rsid w:val="00DC05A2"/>
    <w:rsid w:val="00DC061D"/>
    <w:rsid w:val="00DC15ED"/>
    <w:rsid w:val="00DC2B17"/>
    <w:rsid w:val="00DC3A79"/>
    <w:rsid w:val="00DC4975"/>
    <w:rsid w:val="00DC7EBA"/>
    <w:rsid w:val="00DD0D85"/>
    <w:rsid w:val="00DD0F20"/>
    <w:rsid w:val="00DD2AE6"/>
    <w:rsid w:val="00DD2B50"/>
    <w:rsid w:val="00DD7D55"/>
    <w:rsid w:val="00DE02DA"/>
    <w:rsid w:val="00DE1124"/>
    <w:rsid w:val="00DE655B"/>
    <w:rsid w:val="00DE68D0"/>
    <w:rsid w:val="00DF0146"/>
    <w:rsid w:val="00DF20AC"/>
    <w:rsid w:val="00DF2F0E"/>
    <w:rsid w:val="00DF3B9A"/>
    <w:rsid w:val="00DF633C"/>
    <w:rsid w:val="00DF6885"/>
    <w:rsid w:val="00DF6A8C"/>
    <w:rsid w:val="00DF72C2"/>
    <w:rsid w:val="00DF73EE"/>
    <w:rsid w:val="00E000D0"/>
    <w:rsid w:val="00E00E20"/>
    <w:rsid w:val="00E01837"/>
    <w:rsid w:val="00E02D02"/>
    <w:rsid w:val="00E02FD2"/>
    <w:rsid w:val="00E04BC9"/>
    <w:rsid w:val="00E0507B"/>
    <w:rsid w:val="00E058AC"/>
    <w:rsid w:val="00E10678"/>
    <w:rsid w:val="00E1158D"/>
    <w:rsid w:val="00E15D07"/>
    <w:rsid w:val="00E16BB9"/>
    <w:rsid w:val="00E17A02"/>
    <w:rsid w:val="00E20843"/>
    <w:rsid w:val="00E20867"/>
    <w:rsid w:val="00E24492"/>
    <w:rsid w:val="00E2711C"/>
    <w:rsid w:val="00E27270"/>
    <w:rsid w:val="00E278E3"/>
    <w:rsid w:val="00E27A44"/>
    <w:rsid w:val="00E323D2"/>
    <w:rsid w:val="00E33198"/>
    <w:rsid w:val="00E35F0D"/>
    <w:rsid w:val="00E40330"/>
    <w:rsid w:val="00E403A5"/>
    <w:rsid w:val="00E4048E"/>
    <w:rsid w:val="00E42FB1"/>
    <w:rsid w:val="00E46658"/>
    <w:rsid w:val="00E466AB"/>
    <w:rsid w:val="00E46BB9"/>
    <w:rsid w:val="00E542C2"/>
    <w:rsid w:val="00E549CB"/>
    <w:rsid w:val="00E6128E"/>
    <w:rsid w:val="00E6222C"/>
    <w:rsid w:val="00E62B00"/>
    <w:rsid w:val="00E63577"/>
    <w:rsid w:val="00E64045"/>
    <w:rsid w:val="00E670E3"/>
    <w:rsid w:val="00E6749B"/>
    <w:rsid w:val="00E70397"/>
    <w:rsid w:val="00E706A7"/>
    <w:rsid w:val="00E71678"/>
    <w:rsid w:val="00E755FB"/>
    <w:rsid w:val="00E80D42"/>
    <w:rsid w:val="00E80D57"/>
    <w:rsid w:val="00E81BE7"/>
    <w:rsid w:val="00E85644"/>
    <w:rsid w:val="00E8574A"/>
    <w:rsid w:val="00E915D2"/>
    <w:rsid w:val="00E91FC7"/>
    <w:rsid w:val="00E93353"/>
    <w:rsid w:val="00E95E69"/>
    <w:rsid w:val="00E9625A"/>
    <w:rsid w:val="00EA0F0C"/>
    <w:rsid w:val="00EA0FA3"/>
    <w:rsid w:val="00EA1CE9"/>
    <w:rsid w:val="00EA3AFB"/>
    <w:rsid w:val="00EA5196"/>
    <w:rsid w:val="00EA54D5"/>
    <w:rsid w:val="00EA5C3B"/>
    <w:rsid w:val="00EA5F8A"/>
    <w:rsid w:val="00EA60C4"/>
    <w:rsid w:val="00EA6D13"/>
    <w:rsid w:val="00EA70CD"/>
    <w:rsid w:val="00EA7CB2"/>
    <w:rsid w:val="00EA7D5F"/>
    <w:rsid w:val="00EA7F53"/>
    <w:rsid w:val="00EB078F"/>
    <w:rsid w:val="00EB2287"/>
    <w:rsid w:val="00EB5485"/>
    <w:rsid w:val="00EB55EB"/>
    <w:rsid w:val="00EB7525"/>
    <w:rsid w:val="00EB774B"/>
    <w:rsid w:val="00EB78E5"/>
    <w:rsid w:val="00EB79AE"/>
    <w:rsid w:val="00EC08E2"/>
    <w:rsid w:val="00EC18CB"/>
    <w:rsid w:val="00EC3952"/>
    <w:rsid w:val="00EC3CD8"/>
    <w:rsid w:val="00EC3EAC"/>
    <w:rsid w:val="00EC4CE5"/>
    <w:rsid w:val="00EC523B"/>
    <w:rsid w:val="00EC57CE"/>
    <w:rsid w:val="00EC5993"/>
    <w:rsid w:val="00EC603F"/>
    <w:rsid w:val="00ED20F0"/>
    <w:rsid w:val="00EE2B59"/>
    <w:rsid w:val="00EE3A96"/>
    <w:rsid w:val="00EE5D0C"/>
    <w:rsid w:val="00EE612A"/>
    <w:rsid w:val="00EE7830"/>
    <w:rsid w:val="00EF0A03"/>
    <w:rsid w:val="00EF0ACD"/>
    <w:rsid w:val="00F03361"/>
    <w:rsid w:val="00F04697"/>
    <w:rsid w:val="00F0510A"/>
    <w:rsid w:val="00F059E3"/>
    <w:rsid w:val="00F05D0F"/>
    <w:rsid w:val="00F07985"/>
    <w:rsid w:val="00F11C55"/>
    <w:rsid w:val="00F13242"/>
    <w:rsid w:val="00F14604"/>
    <w:rsid w:val="00F1460A"/>
    <w:rsid w:val="00F15AEB"/>
    <w:rsid w:val="00F169F5"/>
    <w:rsid w:val="00F1701F"/>
    <w:rsid w:val="00F22144"/>
    <w:rsid w:val="00F23DBF"/>
    <w:rsid w:val="00F25612"/>
    <w:rsid w:val="00F25BE4"/>
    <w:rsid w:val="00F3282E"/>
    <w:rsid w:val="00F34489"/>
    <w:rsid w:val="00F3529A"/>
    <w:rsid w:val="00F37B70"/>
    <w:rsid w:val="00F414C6"/>
    <w:rsid w:val="00F417F4"/>
    <w:rsid w:val="00F442A4"/>
    <w:rsid w:val="00F444DF"/>
    <w:rsid w:val="00F44CDA"/>
    <w:rsid w:val="00F451C0"/>
    <w:rsid w:val="00F4670B"/>
    <w:rsid w:val="00F467CF"/>
    <w:rsid w:val="00F47063"/>
    <w:rsid w:val="00F505DD"/>
    <w:rsid w:val="00F50DE3"/>
    <w:rsid w:val="00F54845"/>
    <w:rsid w:val="00F54B2B"/>
    <w:rsid w:val="00F57874"/>
    <w:rsid w:val="00F61F2A"/>
    <w:rsid w:val="00F620A6"/>
    <w:rsid w:val="00F6251C"/>
    <w:rsid w:val="00F662FA"/>
    <w:rsid w:val="00F66EAD"/>
    <w:rsid w:val="00F707C0"/>
    <w:rsid w:val="00F710A3"/>
    <w:rsid w:val="00F72707"/>
    <w:rsid w:val="00F75C77"/>
    <w:rsid w:val="00F76832"/>
    <w:rsid w:val="00F76B29"/>
    <w:rsid w:val="00F80064"/>
    <w:rsid w:val="00F80173"/>
    <w:rsid w:val="00F8017D"/>
    <w:rsid w:val="00F816E9"/>
    <w:rsid w:val="00F82901"/>
    <w:rsid w:val="00F8668B"/>
    <w:rsid w:val="00F86EF7"/>
    <w:rsid w:val="00F90118"/>
    <w:rsid w:val="00F91E88"/>
    <w:rsid w:val="00F92C2D"/>
    <w:rsid w:val="00F9489C"/>
    <w:rsid w:val="00F95C03"/>
    <w:rsid w:val="00F97E66"/>
    <w:rsid w:val="00FA0AAF"/>
    <w:rsid w:val="00FA2784"/>
    <w:rsid w:val="00FA2B66"/>
    <w:rsid w:val="00FA5C82"/>
    <w:rsid w:val="00FB1E44"/>
    <w:rsid w:val="00FB5707"/>
    <w:rsid w:val="00FB5DE2"/>
    <w:rsid w:val="00FB63CA"/>
    <w:rsid w:val="00FB68ED"/>
    <w:rsid w:val="00FB7E57"/>
    <w:rsid w:val="00FC0D01"/>
    <w:rsid w:val="00FC2263"/>
    <w:rsid w:val="00FC6A1B"/>
    <w:rsid w:val="00FD0578"/>
    <w:rsid w:val="00FD1522"/>
    <w:rsid w:val="00FD1C91"/>
    <w:rsid w:val="00FD64FA"/>
    <w:rsid w:val="00FE18FE"/>
    <w:rsid w:val="00FE6D38"/>
    <w:rsid w:val="00FE7709"/>
    <w:rsid w:val="00FE7EF6"/>
    <w:rsid w:val="00FF08B1"/>
    <w:rsid w:val="00FF2001"/>
    <w:rsid w:val="0165936B"/>
    <w:rsid w:val="017B83E0"/>
    <w:rsid w:val="0199D8C9"/>
    <w:rsid w:val="01EC9ED3"/>
    <w:rsid w:val="0223AB48"/>
    <w:rsid w:val="0267CEC8"/>
    <w:rsid w:val="03298C5B"/>
    <w:rsid w:val="035E901C"/>
    <w:rsid w:val="03677650"/>
    <w:rsid w:val="0395A5B4"/>
    <w:rsid w:val="03B8423F"/>
    <w:rsid w:val="0401FD8C"/>
    <w:rsid w:val="04D351B9"/>
    <w:rsid w:val="05170AAE"/>
    <w:rsid w:val="054F4842"/>
    <w:rsid w:val="05C89343"/>
    <w:rsid w:val="062A8833"/>
    <w:rsid w:val="0689C753"/>
    <w:rsid w:val="06917B36"/>
    <w:rsid w:val="06B89F0D"/>
    <w:rsid w:val="06D1E5E4"/>
    <w:rsid w:val="06FBA85A"/>
    <w:rsid w:val="0725F8A3"/>
    <w:rsid w:val="07671B2A"/>
    <w:rsid w:val="0784AF42"/>
    <w:rsid w:val="07DA4A55"/>
    <w:rsid w:val="07E78421"/>
    <w:rsid w:val="0823D969"/>
    <w:rsid w:val="08371295"/>
    <w:rsid w:val="08507777"/>
    <w:rsid w:val="0905AA36"/>
    <w:rsid w:val="09650B63"/>
    <w:rsid w:val="09706F42"/>
    <w:rsid w:val="0A30E30A"/>
    <w:rsid w:val="0A72E8DB"/>
    <w:rsid w:val="0A778F17"/>
    <w:rsid w:val="0AAAACF6"/>
    <w:rsid w:val="0ACECEB0"/>
    <w:rsid w:val="0AEA5762"/>
    <w:rsid w:val="0B0B1690"/>
    <w:rsid w:val="0B85B666"/>
    <w:rsid w:val="0B9976EC"/>
    <w:rsid w:val="0BA5C779"/>
    <w:rsid w:val="0BB254E3"/>
    <w:rsid w:val="0BF62511"/>
    <w:rsid w:val="0C1417C1"/>
    <w:rsid w:val="0C3744D6"/>
    <w:rsid w:val="0C68B9A2"/>
    <w:rsid w:val="0C7DE480"/>
    <w:rsid w:val="0C839D00"/>
    <w:rsid w:val="0C9C3E3D"/>
    <w:rsid w:val="0CA57836"/>
    <w:rsid w:val="0CC435D1"/>
    <w:rsid w:val="0CD46DCA"/>
    <w:rsid w:val="0DD8E96B"/>
    <w:rsid w:val="0E407128"/>
    <w:rsid w:val="0E45F0E4"/>
    <w:rsid w:val="0E4F5A98"/>
    <w:rsid w:val="0F0002F0"/>
    <w:rsid w:val="0F065BDD"/>
    <w:rsid w:val="0F1EAB49"/>
    <w:rsid w:val="0F46B33B"/>
    <w:rsid w:val="1047BF8D"/>
    <w:rsid w:val="10BC9F9B"/>
    <w:rsid w:val="10DC2118"/>
    <w:rsid w:val="111C5717"/>
    <w:rsid w:val="11A6FBA7"/>
    <w:rsid w:val="11B5A247"/>
    <w:rsid w:val="122D8A18"/>
    <w:rsid w:val="12FCD9AD"/>
    <w:rsid w:val="12FEB84B"/>
    <w:rsid w:val="1360B899"/>
    <w:rsid w:val="13D80C2A"/>
    <w:rsid w:val="13F96438"/>
    <w:rsid w:val="1454DC09"/>
    <w:rsid w:val="147A407B"/>
    <w:rsid w:val="14CDF0D3"/>
    <w:rsid w:val="15344E3F"/>
    <w:rsid w:val="157BB902"/>
    <w:rsid w:val="159493CB"/>
    <w:rsid w:val="15A8A11A"/>
    <w:rsid w:val="163BD503"/>
    <w:rsid w:val="16C62179"/>
    <w:rsid w:val="16D33471"/>
    <w:rsid w:val="170BCE7D"/>
    <w:rsid w:val="1751E72C"/>
    <w:rsid w:val="17741923"/>
    <w:rsid w:val="17D8289D"/>
    <w:rsid w:val="1801D93E"/>
    <w:rsid w:val="1856034F"/>
    <w:rsid w:val="190BBEC9"/>
    <w:rsid w:val="19DA1530"/>
    <w:rsid w:val="1AA0AE4D"/>
    <w:rsid w:val="1AC18DFC"/>
    <w:rsid w:val="1B016079"/>
    <w:rsid w:val="1BAFFEC9"/>
    <w:rsid w:val="1C31EAB3"/>
    <w:rsid w:val="1C6926DB"/>
    <w:rsid w:val="1C7E588C"/>
    <w:rsid w:val="1C8B8D0F"/>
    <w:rsid w:val="1CA30063"/>
    <w:rsid w:val="1CA61554"/>
    <w:rsid w:val="1D596F02"/>
    <w:rsid w:val="1DC7BC65"/>
    <w:rsid w:val="1E13B7BE"/>
    <w:rsid w:val="1E353DA0"/>
    <w:rsid w:val="1E367EC2"/>
    <w:rsid w:val="1EB1D1FB"/>
    <w:rsid w:val="1EB59017"/>
    <w:rsid w:val="1F6896BE"/>
    <w:rsid w:val="1F7BCD51"/>
    <w:rsid w:val="1FC950F9"/>
    <w:rsid w:val="20158E79"/>
    <w:rsid w:val="2040839D"/>
    <w:rsid w:val="2062F1B0"/>
    <w:rsid w:val="20636DEE"/>
    <w:rsid w:val="2092FF72"/>
    <w:rsid w:val="20D32CFD"/>
    <w:rsid w:val="2129A032"/>
    <w:rsid w:val="214B2969"/>
    <w:rsid w:val="214C3CBB"/>
    <w:rsid w:val="2160F72E"/>
    <w:rsid w:val="21A3DB02"/>
    <w:rsid w:val="21B6F69B"/>
    <w:rsid w:val="22152CB5"/>
    <w:rsid w:val="224310ED"/>
    <w:rsid w:val="224C24A7"/>
    <w:rsid w:val="22A59BD3"/>
    <w:rsid w:val="22C25DCC"/>
    <w:rsid w:val="2359B183"/>
    <w:rsid w:val="23AAB9B0"/>
    <w:rsid w:val="2459AC01"/>
    <w:rsid w:val="24C4EAF9"/>
    <w:rsid w:val="24D57D17"/>
    <w:rsid w:val="24F2DA31"/>
    <w:rsid w:val="253FA431"/>
    <w:rsid w:val="2546A12D"/>
    <w:rsid w:val="25FE6E20"/>
    <w:rsid w:val="264C4D25"/>
    <w:rsid w:val="26C386B8"/>
    <w:rsid w:val="26EA4E5D"/>
    <w:rsid w:val="27A63F5F"/>
    <w:rsid w:val="281FB768"/>
    <w:rsid w:val="28561373"/>
    <w:rsid w:val="2862679F"/>
    <w:rsid w:val="28A365EE"/>
    <w:rsid w:val="28B7BF89"/>
    <w:rsid w:val="2904C5A7"/>
    <w:rsid w:val="29058D75"/>
    <w:rsid w:val="296F5103"/>
    <w:rsid w:val="29846225"/>
    <w:rsid w:val="2986F9B7"/>
    <w:rsid w:val="29A4E0A6"/>
    <w:rsid w:val="2A39D3D2"/>
    <w:rsid w:val="2A5CD0FD"/>
    <w:rsid w:val="2AA830A0"/>
    <w:rsid w:val="2AC5E680"/>
    <w:rsid w:val="2AEAE203"/>
    <w:rsid w:val="2C1A1FEE"/>
    <w:rsid w:val="2C41C1B7"/>
    <w:rsid w:val="2CE23FB0"/>
    <w:rsid w:val="2DD9B47D"/>
    <w:rsid w:val="2E30E648"/>
    <w:rsid w:val="2E5028BA"/>
    <w:rsid w:val="2E95A1CB"/>
    <w:rsid w:val="2EA77C6B"/>
    <w:rsid w:val="2EC50BBD"/>
    <w:rsid w:val="2F147DB8"/>
    <w:rsid w:val="2FA55663"/>
    <w:rsid w:val="2FC451C2"/>
    <w:rsid w:val="2FDDAEF7"/>
    <w:rsid w:val="30027BE4"/>
    <w:rsid w:val="302115CD"/>
    <w:rsid w:val="3061ADAC"/>
    <w:rsid w:val="30748D5E"/>
    <w:rsid w:val="30DDE29C"/>
    <w:rsid w:val="30E96C38"/>
    <w:rsid w:val="310A422D"/>
    <w:rsid w:val="312EFF9E"/>
    <w:rsid w:val="315C494D"/>
    <w:rsid w:val="316B751D"/>
    <w:rsid w:val="31A242E5"/>
    <w:rsid w:val="31E5D3A6"/>
    <w:rsid w:val="3259628F"/>
    <w:rsid w:val="32B52BBC"/>
    <w:rsid w:val="33361603"/>
    <w:rsid w:val="336FE9A4"/>
    <w:rsid w:val="33863494"/>
    <w:rsid w:val="33C03C18"/>
    <w:rsid w:val="340F4005"/>
    <w:rsid w:val="345A448A"/>
    <w:rsid w:val="346B2D9A"/>
    <w:rsid w:val="34DEC0A7"/>
    <w:rsid w:val="352F1230"/>
    <w:rsid w:val="355B6CD6"/>
    <w:rsid w:val="36270212"/>
    <w:rsid w:val="369DE436"/>
    <w:rsid w:val="36D9EF3D"/>
    <w:rsid w:val="3746D82C"/>
    <w:rsid w:val="3767395F"/>
    <w:rsid w:val="376FDDC7"/>
    <w:rsid w:val="378AD0D2"/>
    <w:rsid w:val="3790D87C"/>
    <w:rsid w:val="37ECDDC3"/>
    <w:rsid w:val="3866E933"/>
    <w:rsid w:val="38CEE6AF"/>
    <w:rsid w:val="38D11AE1"/>
    <w:rsid w:val="38D7CE82"/>
    <w:rsid w:val="39076688"/>
    <w:rsid w:val="3908F6EE"/>
    <w:rsid w:val="390B7434"/>
    <w:rsid w:val="397A3513"/>
    <w:rsid w:val="39A9F7BC"/>
    <w:rsid w:val="39B70CA7"/>
    <w:rsid w:val="3A0BA20E"/>
    <w:rsid w:val="3A89D323"/>
    <w:rsid w:val="3BB6B239"/>
    <w:rsid w:val="3BE757B2"/>
    <w:rsid w:val="3C1760D1"/>
    <w:rsid w:val="3C86009A"/>
    <w:rsid w:val="3CD34BBD"/>
    <w:rsid w:val="3DD8D21B"/>
    <w:rsid w:val="3E7AACD1"/>
    <w:rsid w:val="3E83CD6E"/>
    <w:rsid w:val="3EA58267"/>
    <w:rsid w:val="3F3FB393"/>
    <w:rsid w:val="3F54298F"/>
    <w:rsid w:val="3FA811B6"/>
    <w:rsid w:val="3FB5FA53"/>
    <w:rsid w:val="3FC1BEE6"/>
    <w:rsid w:val="400111FC"/>
    <w:rsid w:val="4077C4A5"/>
    <w:rsid w:val="40A3E02A"/>
    <w:rsid w:val="40A55EA8"/>
    <w:rsid w:val="40BF5055"/>
    <w:rsid w:val="40C1C4AF"/>
    <w:rsid w:val="40DE249C"/>
    <w:rsid w:val="40F538BE"/>
    <w:rsid w:val="416C0F40"/>
    <w:rsid w:val="41D9549D"/>
    <w:rsid w:val="4338948B"/>
    <w:rsid w:val="435E1D3A"/>
    <w:rsid w:val="4363949A"/>
    <w:rsid w:val="43676974"/>
    <w:rsid w:val="43F2BCE2"/>
    <w:rsid w:val="4484590D"/>
    <w:rsid w:val="449D49AA"/>
    <w:rsid w:val="44D69D35"/>
    <w:rsid w:val="44E78F81"/>
    <w:rsid w:val="44EC8295"/>
    <w:rsid w:val="44FF7507"/>
    <w:rsid w:val="451C8437"/>
    <w:rsid w:val="4525DFC1"/>
    <w:rsid w:val="4533AD48"/>
    <w:rsid w:val="45649220"/>
    <w:rsid w:val="45789F72"/>
    <w:rsid w:val="457A9C47"/>
    <w:rsid w:val="458C6967"/>
    <w:rsid w:val="45B71A4C"/>
    <w:rsid w:val="45C71A49"/>
    <w:rsid w:val="461F6F06"/>
    <w:rsid w:val="463AE642"/>
    <w:rsid w:val="46531440"/>
    <w:rsid w:val="46F4E7AF"/>
    <w:rsid w:val="471D8403"/>
    <w:rsid w:val="472B426E"/>
    <w:rsid w:val="473F5E13"/>
    <w:rsid w:val="47C223D6"/>
    <w:rsid w:val="47C469CD"/>
    <w:rsid w:val="4838F195"/>
    <w:rsid w:val="483A3A45"/>
    <w:rsid w:val="48474F42"/>
    <w:rsid w:val="48922EF0"/>
    <w:rsid w:val="48D47E9A"/>
    <w:rsid w:val="48FBFB15"/>
    <w:rsid w:val="4914203E"/>
    <w:rsid w:val="493D9570"/>
    <w:rsid w:val="49FC46C3"/>
    <w:rsid w:val="4A13C801"/>
    <w:rsid w:val="4A95440B"/>
    <w:rsid w:val="4AA10417"/>
    <w:rsid w:val="4B0ACF0B"/>
    <w:rsid w:val="4B7F88A4"/>
    <w:rsid w:val="4BA13492"/>
    <w:rsid w:val="4BA400BA"/>
    <w:rsid w:val="4BF3680A"/>
    <w:rsid w:val="4C020954"/>
    <w:rsid w:val="4C46CD46"/>
    <w:rsid w:val="4C722EF1"/>
    <w:rsid w:val="4CE85D61"/>
    <w:rsid w:val="4CF89232"/>
    <w:rsid w:val="4CFF68D1"/>
    <w:rsid w:val="4D29A629"/>
    <w:rsid w:val="4D38F53F"/>
    <w:rsid w:val="4D5BC67E"/>
    <w:rsid w:val="4D602BB9"/>
    <w:rsid w:val="4DB5DC03"/>
    <w:rsid w:val="4DDFE4DD"/>
    <w:rsid w:val="4E41F9E5"/>
    <w:rsid w:val="4E5048E1"/>
    <w:rsid w:val="4F6267D0"/>
    <w:rsid w:val="4F8DAE27"/>
    <w:rsid w:val="4FC0C43E"/>
    <w:rsid w:val="4FCBB995"/>
    <w:rsid w:val="500C7A09"/>
    <w:rsid w:val="5046F212"/>
    <w:rsid w:val="5053A0A7"/>
    <w:rsid w:val="50645875"/>
    <w:rsid w:val="50C47C8C"/>
    <w:rsid w:val="50ECBFF6"/>
    <w:rsid w:val="510E0E81"/>
    <w:rsid w:val="51F7B2E9"/>
    <w:rsid w:val="522DFB29"/>
    <w:rsid w:val="525EC47E"/>
    <w:rsid w:val="529384E4"/>
    <w:rsid w:val="52999BEC"/>
    <w:rsid w:val="52ED4F0B"/>
    <w:rsid w:val="531C7A11"/>
    <w:rsid w:val="53F697AC"/>
    <w:rsid w:val="540F9C26"/>
    <w:rsid w:val="541B4046"/>
    <w:rsid w:val="5444F9E5"/>
    <w:rsid w:val="54826BDC"/>
    <w:rsid w:val="54CA243F"/>
    <w:rsid w:val="54F22158"/>
    <w:rsid w:val="5571D113"/>
    <w:rsid w:val="56D9430D"/>
    <w:rsid w:val="571902A5"/>
    <w:rsid w:val="574E4285"/>
    <w:rsid w:val="5751A6B3"/>
    <w:rsid w:val="57692614"/>
    <w:rsid w:val="579BBB26"/>
    <w:rsid w:val="57A56B7D"/>
    <w:rsid w:val="57C8DA24"/>
    <w:rsid w:val="5854BB16"/>
    <w:rsid w:val="587F1D1D"/>
    <w:rsid w:val="58F7B0C9"/>
    <w:rsid w:val="5919F6D8"/>
    <w:rsid w:val="59671D76"/>
    <w:rsid w:val="5986569D"/>
    <w:rsid w:val="5986B32E"/>
    <w:rsid w:val="5A45B492"/>
    <w:rsid w:val="5A4D349A"/>
    <w:rsid w:val="5A57DC5B"/>
    <w:rsid w:val="5A845CC1"/>
    <w:rsid w:val="5A9D5988"/>
    <w:rsid w:val="5ACD0521"/>
    <w:rsid w:val="5B48BFF1"/>
    <w:rsid w:val="5B4F4333"/>
    <w:rsid w:val="5B5C9B9D"/>
    <w:rsid w:val="5B731FBB"/>
    <w:rsid w:val="5BB2037A"/>
    <w:rsid w:val="5BDBF891"/>
    <w:rsid w:val="5BE6E883"/>
    <w:rsid w:val="5C4E9FF8"/>
    <w:rsid w:val="5CF7CF6C"/>
    <w:rsid w:val="5D5BD5B5"/>
    <w:rsid w:val="5D734BCC"/>
    <w:rsid w:val="5D81EFA9"/>
    <w:rsid w:val="5DA966B3"/>
    <w:rsid w:val="5DAD6E8F"/>
    <w:rsid w:val="5DD09B24"/>
    <w:rsid w:val="5DDFA645"/>
    <w:rsid w:val="5DF1F877"/>
    <w:rsid w:val="5E595367"/>
    <w:rsid w:val="5E8026E0"/>
    <w:rsid w:val="5EABAA96"/>
    <w:rsid w:val="5EE23D6F"/>
    <w:rsid w:val="5F40B98D"/>
    <w:rsid w:val="5F6D75B1"/>
    <w:rsid w:val="5FD52CE2"/>
    <w:rsid w:val="60147569"/>
    <w:rsid w:val="60153D25"/>
    <w:rsid w:val="603AB060"/>
    <w:rsid w:val="603F5D06"/>
    <w:rsid w:val="606389D5"/>
    <w:rsid w:val="606C8124"/>
    <w:rsid w:val="60936951"/>
    <w:rsid w:val="60BE16C3"/>
    <w:rsid w:val="612ABBF4"/>
    <w:rsid w:val="613FBB21"/>
    <w:rsid w:val="617E8604"/>
    <w:rsid w:val="625A9338"/>
    <w:rsid w:val="625AB1A8"/>
    <w:rsid w:val="626DFF60"/>
    <w:rsid w:val="639BE21E"/>
    <w:rsid w:val="63A13802"/>
    <w:rsid w:val="63E84EF7"/>
    <w:rsid w:val="64828DB6"/>
    <w:rsid w:val="64ADEFFD"/>
    <w:rsid w:val="64BC10D6"/>
    <w:rsid w:val="650B5AF1"/>
    <w:rsid w:val="652AC144"/>
    <w:rsid w:val="656BF6D8"/>
    <w:rsid w:val="6586274F"/>
    <w:rsid w:val="65B607FD"/>
    <w:rsid w:val="65CDE930"/>
    <w:rsid w:val="65DC27DD"/>
    <w:rsid w:val="65E0E3BB"/>
    <w:rsid w:val="66469E38"/>
    <w:rsid w:val="66772852"/>
    <w:rsid w:val="66890823"/>
    <w:rsid w:val="66A23F16"/>
    <w:rsid w:val="68A701AD"/>
    <w:rsid w:val="69357B25"/>
    <w:rsid w:val="6998701A"/>
    <w:rsid w:val="69DCF63D"/>
    <w:rsid w:val="6A18A57B"/>
    <w:rsid w:val="6A64DFE8"/>
    <w:rsid w:val="6AA639A8"/>
    <w:rsid w:val="6AEDF46A"/>
    <w:rsid w:val="6B2B1F4F"/>
    <w:rsid w:val="6BC00272"/>
    <w:rsid w:val="6BFD794D"/>
    <w:rsid w:val="6C11799F"/>
    <w:rsid w:val="6C2B2B68"/>
    <w:rsid w:val="6C34B37F"/>
    <w:rsid w:val="6C9909F8"/>
    <w:rsid w:val="6CE4384C"/>
    <w:rsid w:val="6CF9834C"/>
    <w:rsid w:val="6D040573"/>
    <w:rsid w:val="6D49638A"/>
    <w:rsid w:val="6D6100BC"/>
    <w:rsid w:val="6D8950CD"/>
    <w:rsid w:val="6E1805AA"/>
    <w:rsid w:val="6E8BE01F"/>
    <w:rsid w:val="6EF96969"/>
    <w:rsid w:val="6F055EEA"/>
    <w:rsid w:val="6F2CD7F7"/>
    <w:rsid w:val="6F652C34"/>
    <w:rsid w:val="7026EDBC"/>
    <w:rsid w:val="702C9872"/>
    <w:rsid w:val="70B3E17F"/>
    <w:rsid w:val="70F838E0"/>
    <w:rsid w:val="71FD0094"/>
    <w:rsid w:val="72361983"/>
    <w:rsid w:val="732A3265"/>
    <w:rsid w:val="73443481"/>
    <w:rsid w:val="73893D1D"/>
    <w:rsid w:val="738F1150"/>
    <w:rsid w:val="739C6456"/>
    <w:rsid w:val="73BC43E0"/>
    <w:rsid w:val="741A2EB5"/>
    <w:rsid w:val="7472F7FE"/>
    <w:rsid w:val="748D92D7"/>
    <w:rsid w:val="74CAD60E"/>
    <w:rsid w:val="74D332B3"/>
    <w:rsid w:val="74DEAE4D"/>
    <w:rsid w:val="7501925D"/>
    <w:rsid w:val="7514B90C"/>
    <w:rsid w:val="7517FAE6"/>
    <w:rsid w:val="756CA4DA"/>
    <w:rsid w:val="75BF4863"/>
    <w:rsid w:val="75E90863"/>
    <w:rsid w:val="7635CD82"/>
    <w:rsid w:val="7674965A"/>
    <w:rsid w:val="769805F3"/>
    <w:rsid w:val="76CB729A"/>
    <w:rsid w:val="773E8370"/>
    <w:rsid w:val="776E35E9"/>
    <w:rsid w:val="777E6BF8"/>
    <w:rsid w:val="77B1A8CA"/>
    <w:rsid w:val="781A0F1B"/>
    <w:rsid w:val="785662CA"/>
    <w:rsid w:val="785EDCDC"/>
    <w:rsid w:val="78AC8778"/>
    <w:rsid w:val="78F9BEC3"/>
    <w:rsid w:val="793B98B9"/>
    <w:rsid w:val="79AC9F8A"/>
    <w:rsid w:val="79E8B42A"/>
    <w:rsid w:val="7A440173"/>
    <w:rsid w:val="7ABBA6EC"/>
    <w:rsid w:val="7AD1466C"/>
    <w:rsid w:val="7AEC1664"/>
    <w:rsid w:val="7B41F8EE"/>
    <w:rsid w:val="7B5C056B"/>
    <w:rsid w:val="7B723DCA"/>
    <w:rsid w:val="7B74A20B"/>
    <w:rsid w:val="7B8023DA"/>
    <w:rsid w:val="7B94A339"/>
    <w:rsid w:val="7BA86FDD"/>
    <w:rsid w:val="7BCE3098"/>
    <w:rsid w:val="7BE7242D"/>
    <w:rsid w:val="7BF76BF3"/>
    <w:rsid w:val="7C0B143C"/>
    <w:rsid w:val="7D2EBD4F"/>
    <w:rsid w:val="7DE6DFCC"/>
    <w:rsid w:val="7E31F31E"/>
    <w:rsid w:val="7E47A8D9"/>
    <w:rsid w:val="7EB3F8CA"/>
    <w:rsid w:val="7F341CD6"/>
    <w:rsid w:val="7FEB6AD6"/>
    <w:rsid w:val="7FFB0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BAC95"/>
  <w15:chartTrackingRefBased/>
  <w15:docId w15:val="{E887EAB5-17C9-4903-B8C3-48AB79445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336"/>
    <w:pPr>
      <w:spacing w:after="0" w:line="240" w:lineRule="auto"/>
      <w:jc w:val="both"/>
    </w:pPr>
    <w:rPr>
      <w:rFonts w:ascii="Arial" w:eastAsia="Times New Roman" w:hAnsi="Arial" w:cs="Times New Roman"/>
      <w:kern w:val="0"/>
      <w:sz w:val="20"/>
      <w:szCs w:val="20"/>
      <w:lang w:eastAsia="en-GB"/>
      <w14:ligatures w14:val="none"/>
    </w:rPr>
  </w:style>
  <w:style w:type="paragraph" w:styleId="Heading1">
    <w:name w:val="heading 1"/>
    <w:aliases w:val="1st level,2,A MAJOR/BOLD,Attribute Heading 1,H1,Heading 1(Report Only),Heading.CAPS,MPS Standard Heading 1,Numbered - 1,PA Chapter,Paragraph,Roman 14 B Heading,Schedheading,Se,Section,Section Heading,h1,h1 chapter heading,ni1,numbered indent 1"/>
    <w:basedOn w:val="Normal"/>
    <w:link w:val="Heading1Char"/>
    <w:qFormat/>
    <w:rsid w:val="00B40336"/>
    <w:pPr>
      <w:keepNext/>
      <w:numPr>
        <w:numId w:val="6"/>
      </w:numPr>
      <w:spacing w:before="320" w:line="300" w:lineRule="atLeast"/>
      <w:outlineLvl w:val="0"/>
    </w:pPr>
    <w:rPr>
      <w:rFonts w:ascii="Times New Roman" w:hAnsi="Times New Roman"/>
      <w:b/>
      <w:smallCaps/>
      <w:kern w:val="28"/>
      <w:sz w:val="22"/>
      <w:lang w:eastAsia="en-US"/>
    </w:rPr>
  </w:style>
  <w:style w:type="paragraph" w:styleId="Heading2">
    <w:name w:val="heading 2"/>
    <w:aliases w:val="1.1.1 heading,2m,B Sub/Bold,B Sub/Bold1,B Sub/Bold11,B Sub/Bold2,Body Text (Reset numbering),H2,KJL:1st Level,L2,Ma,Major heading,Numbered - 2,PARA2,Reset numbering,S Heading,S Heading 2,TF-Overskrit 2,h 2,h2,h2 main heading,h2 main heading1,m"/>
    <w:basedOn w:val="Normal"/>
    <w:link w:val="Heading2Char"/>
    <w:qFormat/>
    <w:rsid w:val="00B40336"/>
    <w:pPr>
      <w:numPr>
        <w:ilvl w:val="1"/>
        <w:numId w:val="6"/>
      </w:numPr>
      <w:spacing w:before="280" w:after="120" w:line="300" w:lineRule="atLeast"/>
      <w:outlineLvl w:val="1"/>
    </w:pPr>
    <w:rPr>
      <w:rFonts w:ascii="Times New Roman" w:hAnsi="Times New Roman"/>
      <w:color w:val="000000"/>
      <w:sz w:val="22"/>
      <w:lang w:eastAsia="en-US"/>
    </w:rPr>
  </w:style>
  <w:style w:type="paragraph" w:styleId="Heading3">
    <w:name w:val="heading 3"/>
    <w:aliases w:val="3,3m,C Sub-Sub/Italic,C Sub-Sub/Italic1,GPH Heading 3,H3,H31,Head 31,Head 32,HeadC,L3,Level 1 - 1,Level 1 - 2,Level 2.1,Minor,Numbered - 3,Numbered para,Oscar Faber 3,Sub-section,h3,h3 sub heading,h3 sub heading1,h31,h32,h33,heading3,heading3+"/>
    <w:basedOn w:val="Normal"/>
    <w:link w:val="Heading3Char"/>
    <w:qFormat/>
    <w:rsid w:val="00B40336"/>
    <w:pPr>
      <w:numPr>
        <w:ilvl w:val="2"/>
        <w:numId w:val="6"/>
      </w:numPr>
      <w:spacing w:after="120" w:line="300" w:lineRule="atLeast"/>
      <w:outlineLvl w:val="2"/>
    </w:pPr>
    <w:rPr>
      <w:rFonts w:ascii="Times New Roman" w:hAnsi="Times New Roman"/>
      <w:sz w:val="22"/>
      <w:lang w:eastAsia="en-US"/>
    </w:rPr>
  </w:style>
  <w:style w:type="paragraph" w:styleId="Heading4">
    <w:name w:val="heading 4"/>
    <w:aliases w:val="(i),D Sub-Sub/Plain,GPH Heading 4,H4,Level 2 - (a),Level 2 - a,MPS Standard Sub- Sub-Sub Heading,Numbered - 4,PA Micro Section,Project table,Propos,Schedules,Second Level Heading HM,Su,Sub-Minor,Subhead C,Te,dash,h4,h4 sub sub heading,n"/>
    <w:basedOn w:val="Normal"/>
    <w:link w:val="Heading4Char"/>
    <w:qFormat/>
    <w:rsid w:val="00B40336"/>
    <w:pPr>
      <w:numPr>
        <w:ilvl w:val="3"/>
        <w:numId w:val="6"/>
      </w:numPr>
      <w:tabs>
        <w:tab w:val="left" w:pos="2261"/>
      </w:tabs>
      <w:spacing w:after="120" w:line="300" w:lineRule="atLeast"/>
      <w:outlineLvl w:val="3"/>
    </w:pPr>
    <w:rPr>
      <w:rFonts w:ascii="Times New Roman" w:hAnsi="Times New Roman"/>
      <w:sz w:val="22"/>
      <w:lang w:eastAsia="en-US"/>
    </w:rPr>
  </w:style>
  <w:style w:type="paragraph" w:styleId="Heading5">
    <w:name w:val="heading 5"/>
    <w:aliases w:val="Appendix A to X,H5,Heading 5   Appendix A to X,Heading 5(unused),Level 3 - (i),Response Type,Response Type1,Response Type2,Response Type3,Response Type4,Response Type5,Response Type6,Response Type7,Subheading,Third Level Heading,h5,l5"/>
    <w:basedOn w:val="Normal"/>
    <w:link w:val="Heading5Char"/>
    <w:qFormat/>
    <w:rsid w:val="00B40336"/>
    <w:pPr>
      <w:numPr>
        <w:ilvl w:val="4"/>
        <w:numId w:val="6"/>
      </w:numPr>
      <w:spacing w:after="120" w:line="300" w:lineRule="atLeast"/>
      <w:outlineLvl w:val="4"/>
    </w:pPr>
    <w:rPr>
      <w:rFonts w:ascii="Times New Roman" w:hAnsi="Times New Roman"/>
      <w:sz w:val="22"/>
      <w:lang w:eastAsia="en-US"/>
    </w:rPr>
  </w:style>
  <w:style w:type="paragraph" w:styleId="Heading6">
    <w:name w:val="heading 6"/>
    <w:aliases w:val="Blank 2,Bullet list,H6,H6 DO NOT USE,H61,H610,H611,H612,H62,H63,H64,H65,H66,H67,H68,H69,Heading 6  Appendix Y &amp; Z,Heading 6 (Do Not Use),Heading 6(unused),L1 PIP,Legal Level 1.,Lev 6,PA Appendix,PR14,TSOL 5th Level X.1.1.1,bullet2,h6"/>
    <w:basedOn w:val="Normal"/>
    <w:next w:val="Normal"/>
    <w:link w:val="Heading6Char"/>
    <w:autoRedefine/>
    <w:qFormat/>
    <w:rsid w:val="00B40336"/>
    <w:pPr>
      <w:keepNext/>
      <w:spacing w:before="160" w:after="80" w:line="300" w:lineRule="atLeast"/>
      <w:outlineLvl w:val="5"/>
    </w:pPr>
    <w:rPr>
      <w:b/>
      <w:lang w:eastAsia="en-US"/>
    </w:rPr>
  </w:style>
  <w:style w:type="paragraph" w:styleId="Heading7">
    <w:name w:val="heading 7"/>
    <w:aliases w:val="Appendix Major,Blank 3,Cover,H7DO NOT USE,Heading 7 (Do Not Use),Heading 7(unused),L2 PIP,Legal Level 1.1.,Lev 7,PA Appendix Major,TSOL 6th Level X.1.1.1.1"/>
    <w:basedOn w:val="Normal"/>
    <w:next w:val="Normal"/>
    <w:link w:val="Heading7Char"/>
    <w:qFormat/>
    <w:rsid w:val="00B40336"/>
    <w:pPr>
      <w:keepNext/>
      <w:spacing w:line="300" w:lineRule="atLeast"/>
      <w:outlineLvl w:val="6"/>
    </w:pPr>
    <w:rPr>
      <w:b/>
      <w:smallCaps/>
      <w:color w:val="000000"/>
      <w:sz w:val="24"/>
      <w:lang w:eastAsia="en-US"/>
    </w:rPr>
  </w:style>
  <w:style w:type="paragraph" w:styleId="Heading8">
    <w:name w:val="heading 8"/>
    <w:aliases w:val="Appendix Minor,Blank 4,Heading 8 (Do Not Use),Legal Level 1.1.1.,Lev 8,PA Appendix Minor,TSOL 7th Level X.1.1.1.1.1,code/paths,h8,h8 DO NOT USE"/>
    <w:basedOn w:val="Normal"/>
    <w:next w:val="Normal"/>
    <w:link w:val="Heading8Char"/>
    <w:autoRedefine/>
    <w:qFormat/>
    <w:rsid w:val="00B40336"/>
    <w:pPr>
      <w:keepNext/>
      <w:pageBreakBefore/>
      <w:pBdr>
        <w:bottom w:val="single" w:sz="4" w:space="1" w:color="auto"/>
      </w:pBdr>
      <w:spacing w:before="600" w:after="120" w:line="300" w:lineRule="atLeast"/>
      <w:outlineLvl w:val="7"/>
    </w:pPr>
    <w:rPr>
      <w:b/>
      <w:smallCaps/>
      <w:sz w:val="28"/>
      <w:lang w:eastAsia="en-US"/>
    </w:rPr>
  </w:style>
  <w:style w:type="paragraph" w:styleId="Heading9">
    <w:name w:val="heading 9"/>
    <w:aliases w:val="App Heading,App1,Blank 5,Heading 9 (Do Not Use),Heading 9 (defunct),Legal Level 1.1.1.1.,Lev 9,Titre 10,appendix,h9 DO NOT USE"/>
    <w:basedOn w:val="HouseStyleBase"/>
    <w:link w:val="Heading9Char"/>
    <w:qFormat/>
    <w:rsid w:val="00B40336"/>
    <w:pPr>
      <w:numPr>
        <w:ilvl w:val="8"/>
        <w:numId w:val="31"/>
      </w:numPr>
      <w:tabs>
        <w:tab w:val="clear" w:pos="1800"/>
        <w:tab w:val="num" w:pos="5040"/>
        <w:tab w:val="num" w:pos="5760"/>
      </w:tabs>
      <w:ind w:left="5040" w:hanging="720"/>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st level Char,2 Char,A MAJOR/BOLD Char,Attribute Heading 1 Char,H1 Char,Heading 1(Report Only) Char,Heading.CAPS Char,MPS Standard Heading 1 Char,Numbered - 1 Char,PA Chapter Char,Paragraph Char,Roman 14 B Heading Char,Schedheading Char"/>
    <w:basedOn w:val="DefaultParagraphFont"/>
    <w:link w:val="Heading1"/>
    <w:rsid w:val="00B40336"/>
    <w:rPr>
      <w:rFonts w:ascii="Times New Roman" w:eastAsia="Times New Roman" w:hAnsi="Times New Roman" w:cs="Times New Roman"/>
      <w:b/>
      <w:smallCaps/>
      <w:kern w:val="28"/>
      <w:szCs w:val="20"/>
      <w14:ligatures w14:val="none"/>
    </w:rPr>
  </w:style>
  <w:style w:type="character" w:customStyle="1" w:styleId="Heading2Char">
    <w:name w:val="Heading 2 Char"/>
    <w:aliases w:val="1.1.1 heading Char,2m Char,B Sub/Bold Char,B Sub/Bold1 Char,B Sub/Bold11 Char,B Sub/Bold2 Char,Body Text (Reset numbering) Char,H2 Char,KJL:1st Level Char,L2 Char,Ma Char,Major heading Char,Numbered - 2 Char,PARA2 Char,S Heading Char"/>
    <w:basedOn w:val="DefaultParagraphFont"/>
    <w:link w:val="Heading2"/>
    <w:rsid w:val="00B40336"/>
    <w:rPr>
      <w:rFonts w:ascii="Times New Roman" w:eastAsia="Times New Roman" w:hAnsi="Times New Roman" w:cs="Times New Roman"/>
      <w:color w:val="000000"/>
      <w:kern w:val="0"/>
      <w:szCs w:val="20"/>
      <w14:ligatures w14:val="none"/>
    </w:rPr>
  </w:style>
  <w:style w:type="character" w:customStyle="1" w:styleId="Heading3Char">
    <w:name w:val="Heading 3 Char"/>
    <w:aliases w:val="3 Char,3m Char,C Sub-Sub/Italic Char,C Sub-Sub/Italic1 Char,GPH Heading 3 Char,H3 Char,H31 Char,Head 31 Char,Head 32 Char,HeadC Char,L3 Char,Level 1 - 1 Char,Level 1 - 2 Char,Level 2.1 Char,Minor Char,Numbered - 3 Char,Numbered para Char"/>
    <w:basedOn w:val="DefaultParagraphFont"/>
    <w:link w:val="Heading3"/>
    <w:rsid w:val="00B40336"/>
    <w:rPr>
      <w:rFonts w:ascii="Times New Roman" w:eastAsia="Times New Roman" w:hAnsi="Times New Roman" w:cs="Times New Roman"/>
      <w:kern w:val="0"/>
      <w:szCs w:val="20"/>
      <w14:ligatures w14:val="none"/>
    </w:rPr>
  </w:style>
  <w:style w:type="character" w:customStyle="1" w:styleId="Heading4Char">
    <w:name w:val="Heading 4 Char"/>
    <w:aliases w:val="(i) Char,D Sub-Sub/Plain Char,GPH Heading 4 Char,H4 Char,Level 2 - (a) Char,Level 2 - a Char,MPS Standard Sub- Sub-Sub Heading Char,Numbered - 4 Char,PA Micro Section Char,Project table Char,Propos Char,Schedules Char,Su Char,Te Char"/>
    <w:basedOn w:val="DefaultParagraphFont"/>
    <w:link w:val="Heading4"/>
    <w:rsid w:val="00B40336"/>
    <w:rPr>
      <w:rFonts w:ascii="Times New Roman" w:eastAsia="Times New Roman" w:hAnsi="Times New Roman" w:cs="Times New Roman"/>
      <w:kern w:val="0"/>
      <w:szCs w:val="20"/>
      <w14:ligatures w14:val="none"/>
    </w:rPr>
  </w:style>
  <w:style w:type="character" w:customStyle="1" w:styleId="Heading5Char">
    <w:name w:val="Heading 5 Char"/>
    <w:aliases w:val="Appendix A to X Char,H5 Char,Heading 5   Appendix A to X Char,Heading 5(unused) Char,Level 3 - (i) Char,Response Type Char,Response Type1 Char,Response Type2 Char,Response Type3 Char,Response Type4 Char,Response Type5 Char,Subheading Char"/>
    <w:basedOn w:val="DefaultParagraphFont"/>
    <w:link w:val="Heading5"/>
    <w:rsid w:val="00B40336"/>
    <w:rPr>
      <w:rFonts w:ascii="Times New Roman" w:eastAsia="Times New Roman" w:hAnsi="Times New Roman" w:cs="Times New Roman"/>
      <w:kern w:val="0"/>
      <w:szCs w:val="20"/>
      <w14:ligatures w14:val="none"/>
    </w:rPr>
  </w:style>
  <w:style w:type="character" w:customStyle="1" w:styleId="Heading6Char">
    <w:name w:val="Heading 6 Char"/>
    <w:aliases w:val="Blank 2 Char,Bullet list Char,H6 Char,H6 DO NOT USE Char,H61 Char,H610 Char,H611 Char,H612 Char,H62 Char,H63 Char,H64 Char,H65 Char,H66 Char,H67 Char,H68 Char,H69 Char,Heading 6  Appendix Y &amp; Z Char,Heading 6 (Do Not Use) Char,L1 PIP Char"/>
    <w:basedOn w:val="DefaultParagraphFont"/>
    <w:link w:val="Heading6"/>
    <w:rsid w:val="00B40336"/>
    <w:rPr>
      <w:rFonts w:ascii="Arial" w:eastAsia="Times New Roman" w:hAnsi="Arial" w:cs="Times New Roman"/>
      <w:b/>
      <w:kern w:val="0"/>
      <w:sz w:val="20"/>
      <w:szCs w:val="20"/>
      <w14:ligatures w14:val="none"/>
    </w:rPr>
  </w:style>
  <w:style w:type="character" w:customStyle="1" w:styleId="Heading7Char">
    <w:name w:val="Heading 7 Char"/>
    <w:aliases w:val="Appendix Major Char,Blank 3 Char,Cover Char,H7DO NOT USE Char,Heading 7 (Do Not Use) Char,Heading 7(unused) Char,L2 PIP Char,Legal Level 1.1. Char,Lev 7 Char,PA Appendix Major Char,TSOL 6th Level X.1.1.1.1 Char"/>
    <w:basedOn w:val="DefaultParagraphFont"/>
    <w:link w:val="Heading7"/>
    <w:rsid w:val="00B40336"/>
    <w:rPr>
      <w:rFonts w:ascii="Arial" w:eastAsia="Times New Roman" w:hAnsi="Arial" w:cs="Times New Roman"/>
      <w:b/>
      <w:smallCaps/>
      <w:color w:val="000000"/>
      <w:kern w:val="0"/>
      <w:sz w:val="24"/>
      <w:szCs w:val="20"/>
      <w14:ligatures w14:val="none"/>
    </w:rPr>
  </w:style>
  <w:style w:type="character" w:customStyle="1" w:styleId="Heading8Char">
    <w:name w:val="Heading 8 Char"/>
    <w:aliases w:val="Appendix Minor Char,Blank 4 Char,Heading 8 (Do Not Use) Char,Legal Level 1.1.1. Char,Lev 8 Char,PA Appendix Minor Char,TSOL 7th Level X.1.1.1.1.1 Char,code/paths Char,h8 Char,h8 DO NOT USE Char"/>
    <w:basedOn w:val="DefaultParagraphFont"/>
    <w:link w:val="Heading8"/>
    <w:rsid w:val="00B40336"/>
    <w:rPr>
      <w:rFonts w:ascii="Arial" w:eastAsia="Times New Roman" w:hAnsi="Arial" w:cs="Times New Roman"/>
      <w:b/>
      <w:smallCaps/>
      <w:kern w:val="0"/>
      <w:sz w:val="28"/>
      <w:szCs w:val="20"/>
      <w14:ligatures w14:val="none"/>
    </w:rPr>
  </w:style>
  <w:style w:type="character" w:customStyle="1" w:styleId="Heading9Char">
    <w:name w:val="Heading 9 Char"/>
    <w:aliases w:val="App Heading Char,App1 Char,Blank 5 Char,Heading 9 (Do Not Use) Char,Heading 9 (defunct) Char,Legal Level 1.1.1.1. Char,Lev 9 Char,Titre 10 Char,appendix Char,h9 DO NOT USE Char"/>
    <w:basedOn w:val="DefaultParagraphFont"/>
    <w:link w:val="Heading9"/>
    <w:rsid w:val="00B40336"/>
    <w:rPr>
      <w:rFonts w:ascii="Arial" w:eastAsia="STZhongsong" w:hAnsi="Arial" w:cs="Times New Roman"/>
      <w:kern w:val="0"/>
      <w:szCs w:val="20"/>
      <w:lang w:eastAsia="zh-CN"/>
      <w14:ligatures w14:val="none"/>
    </w:rPr>
  </w:style>
  <w:style w:type="paragraph" w:styleId="EndnoteText">
    <w:name w:val="endnote text"/>
    <w:basedOn w:val="Normal"/>
    <w:link w:val="EndnoteTextChar"/>
    <w:semiHidden/>
    <w:rsid w:val="00B40336"/>
    <w:pPr>
      <w:spacing w:line="360" w:lineRule="auto"/>
    </w:pPr>
  </w:style>
  <w:style w:type="character" w:customStyle="1" w:styleId="EndnoteTextChar">
    <w:name w:val="Endnote Text Char"/>
    <w:basedOn w:val="DefaultParagraphFont"/>
    <w:link w:val="EndnoteText"/>
    <w:semiHidden/>
    <w:rsid w:val="00B40336"/>
    <w:rPr>
      <w:rFonts w:ascii="Arial" w:eastAsia="Times New Roman" w:hAnsi="Arial" w:cs="Times New Roman"/>
      <w:kern w:val="0"/>
      <w:sz w:val="20"/>
      <w:szCs w:val="20"/>
      <w:lang w:eastAsia="en-GB"/>
      <w14:ligatures w14:val="none"/>
    </w:rPr>
  </w:style>
  <w:style w:type="paragraph" w:styleId="FootnoteText">
    <w:name w:val="footnote text"/>
    <w:basedOn w:val="Normal"/>
    <w:link w:val="FootnoteTextChar"/>
    <w:semiHidden/>
    <w:rsid w:val="00B40336"/>
    <w:pPr>
      <w:spacing w:line="360" w:lineRule="auto"/>
    </w:pPr>
    <w:rPr>
      <w:sz w:val="16"/>
    </w:rPr>
  </w:style>
  <w:style w:type="character" w:customStyle="1" w:styleId="FootnoteTextChar">
    <w:name w:val="Footnote Text Char"/>
    <w:basedOn w:val="DefaultParagraphFont"/>
    <w:link w:val="FootnoteText"/>
    <w:semiHidden/>
    <w:rsid w:val="00B40336"/>
    <w:rPr>
      <w:rFonts w:ascii="Arial" w:eastAsia="Times New Roman" w:hAnsi="Arial" w:cs="Times New Roman"/>
      <w:kern w:val="0"/>
      <w:sz w:val="16"/>
      <w:szCs w:val="20"/>
      <w:lang w:eastAsia="en-GB"/>
      <w14:ligatures w14:val="none"/>
    </w:rPr>
  </w:style>
  <w:style w:type="character" w:styleId="EndnoteReference">
    <w:name w:val="endnote reference"/>
    <w:basedOn w:val="DefaultParagraphFont"/>
    <w:semiHidden/>
    <w:rsid w:val="00B40336"/>
    <w:rPr>
      <w:vertAlign w:val="superscript"/>
    </w:rPr>
  </w:style>
  <w:style w:type="character" w:styleId="FootnoteReference">
    <w:name w:val="footnote reference"/>
    <w:basedOn w:val="DefaultParagraphFont"/>
    <w:semiHidden/>
    <w:rsid w:val="00B40336"/>
    <w:rPr>
      <w:sz w:val="16"/>
      <w:vertAlign w:val="superscript"/>
    </w:rPr>
  </w:style>
  <w:style w:type="paragraph" w:customStyle="1" w:styleId="Body">
    <w:name w:val="Body"/>
    <w:basedOn w:val="Normal"/>
    <w:rsid w:val="00B40336"/>
    <w:pPr>
      <w:spacing w:after="220"/>
    </w:pPr>
  </w:style>
  <w:style w:type="paragraph" w:customStyle="1" w:styleId="Appendix">
    <w:name w:val="Appendix"/>
    <w:basedOn w:val="Body"/>
    <w:next w:val="SubHeading"/>
    <w:rsid w:val="00B40336"/>
    <w:pPr>
      <w:keepNext/>
      <w:numPr>
        <w:ilvl w:val="1"/>
        <w:numId w:val="1"/>
      </w:numPr>
      <w:jc w:val="center"/>
    </w:pPr>
    <w:rPr>
      <w:b/>
      <w:u w:val="single"/>
    </w:rPr>
  </w:style>
  <w:style w:type="paragraph" w:customStyle="1" w:styleId="Part">
    <w:name w:val="Part"/>
    <w:basedOn w:val="Body"/>
    <w:next w:val="SubHeading"/>
    <w:rsid w:val="00B40336"/>
    <w:pPr>
      <w:keepNext/>
      <w:numPr>
        <w:ilvl w:val="2"/>
        <w:numId w:val="1"/>
      </w:numPr>
      <w:jc w:val="center"/>
    </w:pPr>
    <w:rPr>
      <w:u w:val="single"/>
    </w:rPr>
  </w:style>
  <w:style w:type="paragraph" w:customStyle="1" w:styleId="Schedule">
    <w:name w:val="Schedule"/>
    <w:basedOn w:val="Body"/>
    <w:next w:val="SubHeading"/>
    <w:rsid w:val="00B40336"/>
    <w:pPr>
      <w:keepNext/>
      <w:numPr>
        <w:numId w:val="1"/>
      </w:numPr>
      <w:tabs>
        <w:tab w:val="clear" w:pos="1842"/>
        <w:tab w:val="num" w:pos="0"/>
      </w:tabs>
      <w:ind w:left="0"/>
      <w:jc w:val="center"/>
    </w:pPr>
    <w:rPr>
      <w:b/>
      <w:u w:val="single"/>
    </w:rPr>
  </w:style>
  <w:style w:type="paragraph" w:customStyle="1" w:styleId="SubHeading">
    <w:name w:val="Sub Heading"/>
    <w:basedOn w:val="Body"/>
    <w:next w:val="Body"/>
    <w:rsid w:val="00B40336"/>
    <w:pPr>
      <w:keepNext/>
      <w:jc w:val="center"/>
    </w:pPr>
    <w:rPr>
      <w:u w:val="single"/>
    </w:rPr>
  </w:style>
  <w:style w:type="paragraph" w:styleId="Footer">
    <w:name w:val="footer"/>
    <w:basedOn w:val="Normal"/>
    <w:link w:val="FooterChar"/>
    <w:rsid w:val="00B40336"/>
    <w:pPr>
      <w:tabs>
        <w:tab w:val="center" w:pos="4240"/>
        <w:tab w:val="right" w:pos="8460"/>
      </w:tabs>
    </w:pPr>
    <w:rPr>
      <w:sz w:val="16"/>
    </w:rPr>
  </w:style>
  <w:style w:type="character" w:customStyle="1" w:styleId="FooterChar">
    <w:name w:val="Footer Char"/>
    <w:basedOn w:val="DefaultParagraphFont"/>
    <w:link w:val="Footer"/>
    <w:rsid w:val="00B40336"/>
    <w:rPr>
      <w:rFonts w:ascii="Arial" w:eastAsia="Times New Roman" w:hAnsi="Arial" w:cs="Times New Roman"/>
      <w:kern w:val="0"/>
      <w:sz w:val="16"/>
      <w:szCs w:val="20"/>
      <w:lang w:eastAsia="en-GB"/>
      <w14:ligatures w14:val="none"/>
    </w:rPr>
  </w:style>
  <w:style w:type="paragraph" w:styleId="Header">
    <w:name w:val="header"/>
    <w:aliases w:val="B&amp;B Header,h"/>
    <w:basedOn w:val="Normal"/>
    <w:link w:val="HeaderChar"/>
    <w:rsid w:val="00B40336"/>
    <w:rPr>
      <w:sz w:val="16"/>
    </w:rPr>
  </w:style>
  <w:style w:type="character" w:customStyle="1" w:styleId="HeaderChar">
    <w:name w:val="Header Char"/>
    <w:aliases w:val="B&amp;B Header Char,h Char"/>
    <w:basedOn w:val="DefaultParagraphFont"/>
    <w:link w:val="Header"/>
    <w:rsid w:val="00B40336"/>
    <w:rPr>
      <w:rFonts w:ascii="Arial" w:eastAsia="Times New Roman" w:hAnsi="Arial" w:cs="Times New Roman"/>
      <w:kern w:val="0"/>
      <w:sz w:val="16"/>
      <w:szCs w:val="20"/>
      <w:lang w:eastAsia="en-GB"/>
      <w14:ligatures w14:val="none"/>
    </w:rPr>
  </w:style>
  <w:style w:type="paragraph" w:styleId="TOC1">
    <w:name w:val="toc 1"/>
    <w:basedOn w:val="Normal"/>
    <w:next w:val="Normal"/>
    <w:rsid w:val="00B40336"/>
    <w:pPr>
      <w:tabs>
        <w:tab w:val="right" w:leader="dot" w:pos="8500"/>
      </w:tabs>
      <w:spacing w:before="240" w:line="360" w:lineRule="auto"/>
      <w:ind w:left="720" w:right="284" w:hanging="720"/>
    </w:pPr>
    <w:rPr>
      <w:caps/>
    </w:rPr>
  </w:style>
  <w:style w:type="paragraph" w:styleId="TOC2">
    <w:name w:val="toc 2"/>
    <w:basedOn w:val="TOC1"/>
    <w:next w:val="Normal"/>
    <w:rsid w:val="00B40336"/>
    <w:pPr>
      <w:spacing w:before="0"/>
      <w:ind w:left="1440" w:right="288"/>
    </w:pPr>
    <w:rPr>
      <w:caps w:val="0"/>
    </w:rPr>
  </w:style>
  <w:style w:type="paragraph" w:styleId="TOC3">
    <w:name w:val="toc 3"/>
    <w:basedOn w:val="TOC1"/>
    <w:next w:val="Normal"/>
    <w:rsid w:val="00B40336"/>
    <w:pPr>
      <w:spacing w:before="0"/>
      <w:ind w:left="2160" w:right="288"/>
    </w:pPr>
    <w:rPr>
      <w:caps w:val="0"/>
    </w:rPr>
  </w:style>
  <w:style w:type="paragraph" w:styleId="TOC4">
    <w:name w:val="toc 4"/>
    <w:basedOn w:val="TOC1"/>
    <w:next w:val="Normal"/>
    <w:rsid w:val="00B40336"/>
    <w:pPr>
      <w:ind w:left="0" w:right="288" w:firstLine="0"/>
    </w:pPr>
    <w:rPr>
      <w:caps w:val="0"/>
    </w:rPr>
  </w:style>
  <w:style w:type="paragraph" w:styleId="TOC5">
    <w:name w:val="toc 5"/>
    <w:basedOn w:val="TOC1"/>
    <w:next w:val="Normal"/>
    <w:rsid w:val="00B40336"/>
    <w:pPr>
      <w:spacing w:before="0"/>
      <w:ind w:right="288" w:firstLine="0"/>
    </w:pPr>
    <w:rPr>
      <w:caps w:val="0"/>
    </w:rPr>
  </w:style>
  <w:style w:type="paragraph" w:customStyle="1" w:styleId="Body1">
    <w:name w:val="Body 1"/>
    <w:basedOn w:val="Body"/>
    <w:rsid w:val="00B40336"/>
    <w:pPr>
      <w:ind w:left="720"/>
    </w:pPr>
  </w:style>
  <w:style w:type="paragraph" w:customStyle="1" w:styleId="Level1">
    <w:name w:val="Level 1"/>
    <w:basedOn w:val="Body1"/>
    <w:rsid w:val="00B40336"/>
    <w:pPr>
      <w:numPr>
        <w:numId w:val="24"/>
      </w:numPr>
      <w:outlineLvl w:val="0"/>
    </w:pPr>
  </w:style>
  <w:style w:type="character" w:customStyle="1" w:styleId="Level1asHeadingtext">
    <w:name w:val="Level 1 as Heading (text)"/>
    <w:basedOn w:val="DefaultParagraphFont"/>
    <w:rsid w:val="00B40336"/>
    <w:rPr>
      <w:rFonts w:ascii="Arial" w:hAnsi="Arial"/>
      <w:b/>
      <w:caps/>
    </w:rPr>
  </w:style>
  <w:style w:type="paragraph" w:customStyle="1" w:styleId="Body2">
    <w:name w:val="Body 2"/>
    <w:basedOn w:val="Body"/>
    <w:rsid w:val="00B40336"/>
    <w:pPr>
      <w:ind w:left="720"/>
    </w:pPr>
  </w:style>
  <w:style w:type="paragraph" w:customStyle="1" w:styleId="Level2">
    <w:name w:val="Level 2"/>
    <w:basedOn w:val="Body2"/>
    <w:rsid w:val="00B40336"/>
    <w:pPr>
      <w:numPr>
        <w:ilvl w:val="1"/>
        <w:numId w:val="24"/>
      </w:numPr>
      <w:tabs>
        <w:tab w:val="left" w:pos="720"/>
      </w:tabs>
      <w:outlineLvl w:val="1"/>
    </w:pPr>
  </w:style>
  <w:style w:type="character" w:customStyle="1" w:styleId="Level2asHeadingtext">
    <w:name w:val="Level 2 as Heading (text)"/>
    <w:basedOn w:val="DefaultParagraphFont"/>
    <w:rsid w:val="00B40336"/>
    <w:rPr>
      <w:rFonts w:ascii="Arial" w:hAnsi="Arial"/>
      <w:b/>
    </w:rPr>
  </w:style>
  <w:style w:type="paragraph" w:customStyle="1" w:styleId="Body3">
    <w:name w:val="Body 3"/>
    <w:basedOn w:val="Body"/>
    <w:rsid w:val="00B40336"/>
    <w:pPr>
      <w:ind w:left="1440"/>
    </w:pPr>
  </w:style>
  <w:style w:type="paragraph" w:customStyle="1" w:styleId="Level3">
    <w:name w:val="Level 3"/>
    <w:basedOn w:val="Body3"/>
    <w:rsid w:val="00B40336"/>
    <w:pPr>
      <w:numPr>
        <w:ilvl w:val="2"/>
        <w:numId w:val="24"/>
      </w:numPr>
      <w:tabs>
        <w:tab w:val="left" w:pos="1440"/>
      </w:tabs>
      <w:outlineLvl w:val="2"/>
    </w:pPr>
  </w:style>
  <w:style w:type="character" w:customStyle="1" w:styleId="Level3asHeadingtext">
    <w:name w:val="Level 3 as Heading (text)"/>
    <w:basedOn w:val="DefaultParagraphFont"/>
    <w:rsid w:val="00B40336"/>
    <w:rPr>
      <w:rFonts w:ascii="Arial" w:hAnsi="Arial"/>
      <w:u w:val="single"/>
    </w:rPr>
  </w:style>
  <w:style w:type="paragraph" w:customStyle="1" w:styleId="Body4">
    <w:name w:val="Body 4"/>
    <w:basedOn w:val="Body"/>
    <w:rsid w:val="00B40336"/>
    <w:pPr>
      <w:ind w:left="2160"/>
    </w:pPr>
  </w:style>
  <w:style w:type="paragraph" w:customStyle="1" w:styleId="Level4">
    <w:name w:val="Level 4"/>
    <w:basedOn w:val="Body4"/>
    <w:rsid w:val="00B40336"/>
    <w:pPr>
      <w:numPr>
        <w:ilvl w:val="3"/>
        <w:numId w:val="24"/>
      </w:numPr>
      <w:tabs>
        <w:tab w:val="left" w:pos="2160"/>
      </w:tabs>
      <w:outlineLvl w:val="3"/>
    </w:pPr>
  </w:style>
  <w:style w:type="character" w:customStyle="1" w:styleId="Level4asHeadingtext">
    <w:name w:val="Level 4 as Heading (text)"/>
    <w:basedOn w:val="DefaultParagraphFont"/>
    <w:rsid w:val="00B40336"/>
    <w:rPr>
      <w:rFonts w:ascii="Arial" w:hAnsi="Arial"/>
      <w:u w:val="single"/>
    </w:rPr>
  </w:style>
  <w:style w:type="paragraph" w:customStyle="1" w:styleId="Body5">
    <w:name w:val="Body 5"/>
    <w:basedOn w:val="Body"/>
    <w:rsid w:val="00B40336"/>
    <w:pPr>
      <w:ind w:left="2880"/>
    </w:pPr>
  </w:style>
  <w:style w:type="paragraph" w:customStyle="1" w:styleId="Level5">
    <w:name w:val="Level 5"/>
    <w:basedOn w:val="Body5"/>
    <w:rsid w:val="00B40336"/>
    <w:pPr>
      <w:numPr>
        <w:ilvl w:val="4"/>
        <w:numId w:val="24"/>
      </w:numPr>
      <w:tabs>
        <w:tab w:val="left" w:pos="2880"/>
      </w:tabs>
      <w:ind w:left="3600" w:hanging="360"/>
      <w:outlineLvl w:val="4"/>
    </w:pPr>
  </w:style>
  <w:style w:type="paragraph" w:customStyle="1" w:styleId="Body6">
    <w:name w:val="Body 6"/>
    <w:basedOn w:val="Body"/>
    <w:rsid w:val="00B40336"/>
    <w:pPr>
      <w:spacing w:line="360" w:lineRule="auto"/>
      <w:ind w:left="3600"/>
    </w:pPr>
  </w:style>
  <w:style w:type="paragraph" w:customStyle="1" w:styleId="Level6">
    <w:name w:val="Level 6"/>
    <w:basedOn w:val="Body6"/>
    <w:rsid w:val="00B40336"/>
    <w:pPr>
      <w:numPr>
        <w:ilvl w:val="5"/>
        <w:numId w:val="24"/>
      </w:numPr>
      <w:tabs>
        <w:tab w:val="left" w:pos="3600"/>
      </w:tabs>
      <w:spacing w:line="240" w:lineRule="auto"/>
      <w:ind w:left="4320" w:hanging="180"/>
      <w:outlineLvl w:val="5"/>
    </w:pPr>
  </w:style>
  <w:style w:type="paragraph" w:customStyle="1" w:styleId="Bullet1">
    <w:name w:val="Bullet 1"/>
    <w:basedOn w:val="Body"/>
    <w:rsid w:val="00B40336"/>
    <w:pPr>
      <w:numPr>
        <w:numId w:val="2"/>
      </w:numPr>
      <w:tabs>
        <w:tab w:val="left" w:pos="720"/>
      </w:tabs>
      <w:outlineLvl w:val="0"/>
    </w:pPr>
  </w:style>
  <w:style w:type="paragraph" w:customStyle="1" w:styleId="Bullet20">
    <w:name w:val="Bullet 2"/>
    <w:basedOn w:val="Body"/>
    <w:rsid w:val="00B40336"/>
    <w:pPr>
      <w:numPr>
        <w:ilvl w:val="1"/>
        <w:numId w:val="2"/>
      </w:numPr>
      <w:tabs>
        <w:tab w:val="left" w:pos="1440"/>
      </w:tabs>
      <w:outlineLvl w:val="1"/>
    </w:pPr>
  </w:style>
  <w:style w:type="paragraph" w:customStyle="1" w:styleId="Bullet3">
    <w:name w:val="Bullet 3"/>
    <w:basedOn w:val="Body"/>
    <w:rsid w:val="00B40336"/>
    <w:pPr>
      <w:numPr>
        <w:ilvl w:val="2"/>
        <w:numId w:val="2"/>
      </w:numPr>
      <w:tabs>
        <w:tab w:val="left" w:pos="2160"/>
      </w:tabs>
      <w:outlineLvl w:val="2"/>
    </w:pPr>
  </w:style>
  <w:style w:type="paragraph" w:customStyle="1" w:styleId="Bullet40">
    <w:name w:val="Bullet 4"/>
    <w:basedOn w:val="Body"/>
    <w:rsid w:val="00B40336"/>
    <w:pPr>
      <w:numPr>
        <w:ilvl w:val="3"/>
        <w:numId w:val="2"/>
      </w:numPr>
      <w:tabs>
        <w:tab w:val="left" w:pos="2880"/>
      </w:tabs>
      <w:outlineLvl w:val="3"/>
    </w:pPr>
  </w:style>
  <w:style w:type="paragraph" w:customStyle="1" w:styleId="Bullet50">
    <w:name w:val="Bullet 5"/>
    <w:basedOn w:val="Body"/>
    <w:rsid w:val="00B40336"/>
    <w:pPr>
      <w:numPr>
        <w:ilvl w:val="4"/>
        <w:numId w:val="2"/>
      </w:numPr>
      <w:tabs>
        <w:tab w:val="left" w:pos="3600"/>
      </w:tabs>
      <w:outlineLvl w:val="4"/>
    </w:pPr>
  </w:style>
  <w:style w:type="paragraph" w:customStyle="1" w:styleId="Bullet6">
    <w:name w:val="Bullet 6"/>
    <w:basedOn w:val="Body"/>
    <w:rsid w:val="00B40336"/>
    <w:pPr>
      <w:numPr>
        <w:ilvl w:val="5"/>
        <w:numId w:val="2"/>
      </w:numPr>
      <w:tabs>
        <w:tab w:val="left" w:pos="4320"/>
      </w:tabs>
      <w:outlineLvl w:val="5"/>
    </w:pPr>
  </w:style>
  <w:style w:type="paragraph" w:customStyle="1" w:styleId="Bullet7">
    <w:name w:val="Bullet 7"/>
    <w:basedOn w:val="Body"/>
    <w:rsid w:val="00B40336"/>
    <w:pPr>
      <w:numPr>
        <w:ilvl w:val="6"/>
        <w:numId w:val="2"/>
      </w:numPr>
      <w:tabs>
        <w:tab w:val="left" w:pos="5040"/>
      </w:tabs>
      <w:outlineLvl w:val="6"/>
    </w:pPr>
  </w:style>
  <w:style w:type="paragraph" w:customStyle="1" w:styleId="Bullet8">
    <w:name w:val="Bullet 8"/>
    <w:basedOn w:val="Body"/>
    <w:rsid w:val="00B40336"/>
    <w:pPr>
      <w:numPr>
        <w:ilvl w:val="7"/>
        <w:numId w:val="2"/>
      </w:numPr>
      <w:tabs>
        <w:tab w:val="left" w:pos="5760"/>
      </w:tabs>
      <w:outlineLvl w:val="7"/>
    </w:pPr>
  </w:style>
  <w:style w:type="paragraph" w:customStyle="1" w:styleId="Bullet9">
    <w:name w:val="Bullet 9"/>
    <w:basedOn w:val="Body"/>
    <w:rsid w:val="00B40336"/>
    <w:pPr>
      <w:numPr>
        <w:ilvl w:val="8"/>
        <w:numId w:val="2"/>
      </w:numPr>
      <w:tabs>
        <w:tab w:val="left" w:pos="6480"/>
      </w:tabs>
      <w:outlineLvl w:val="8"/>
    </w:pPr>
  </w:style>
  <w:style w:type="paragraph" w:styleId="TOC6">
    <w:name w:val="toc 6"/>
    <w:basedOn w:val="Normal"/>
    <w:next w:val="Normal"/>
    <w:autoRedefine/>
    <w:uiPriority w:val="39"/>
    <w:unhideWhenUsed/>
    <w:rsid w:val="00B40336"/>
    <w:pPr>
      <w:spacing w:after="100"/>
      <w:ind w:left="1000"/>
    </w:pPr>
  </w:style>
  <w:style w:type="paragraph" w:styleId="BalloonText">
    <w:name w:val="Balloon Text"/>
    <w:basedOn w:val="Normal"/>
    <w:link w:val="BalloonTextChar"/>
    <w:uiPriority w:val="99"/>
    <w:semiHidden/>
    <w:unhideWhenUsed/>
    <w:rsid w:val="00B40336"/>
    <w:rPr>
      <w:rFonts w:ascii="Tahoma" w:hAnsi="Tahoma" w:cs="Tahoma"/>
      <w:sz w:val="16"/>
      <w:szCs w:val="16"/>
    </w:rPr>
  </w:style>
  <w:style w:type="character" w:customStyle="1" w:styleId="BalloonTextChar">
    <w:name w:val="Balloon Text Char"/>
    <w:basedOn w:val="DefaultParagraphFont"/>
    <w:link w:val="BalloonText"/>
    <w:uiPriority w:val="99"/>
    <w:semiHidden/>
    <w:rsid w:val="00B40336"/>
    <w:rPr>
      <w:rFonts w:ascii="Tahoma" w:eastAsia="Times New Roman" w:hAnsi="Tahoma" w:cs="Tahoma"/>
      <w:kern w:val="0"/>
      <w:sz w:val="16"/>
      <w:szCs w:val="16"/>
      <w:lang w:eastAsia="en-GB"/>
      <w14:ligatures w14:val="none"/>
    </w:rPr>
  </w:style>
  <w:style w:type="table" w:customStyle="1" w:styleId="BurgesSalmonTable">
    <w:name w:val="Burges Salmon Table"/>
    <w:basedOn w:val="TableNormal"/>
    <w:uiPriority w:val="99"/>
    <w:rsid w:val="00B40336"/>
    <w:pPr>
      <w:spacing w:after="0" w:line="240" w:lineRule="auto"/>
    </w:pPr>
    <w:rPr>
      <w:rFonts w:ascii="Arial" w:eastAsia="Times New Roman" w:hAnsi="Arial" w:cs="Times New Roman"/>
      <w:kern w:val="0"/>
      <w:sz w:val="20"/>
      <w:szCs w:val="20"/>
      <w:lang w:eastAsia="en-GB"/>
      <w14:ligatures w14:val="none"/>
    </w:rPr>
    <w:tblPr>
      <w:tblStyleRowBandSize w:val="1"/>
      <w:tblStyleColBandSize w:val="1"/>
      <w:tblBorders>
        <w:top w:val="single" w:sz="12" w:space="0" w:color="000000" w:themeColor="text1"/>
        <w:insideH w:val="single" w:sz="8" w:space="0" w:color="FFFFFF"/>
        <w:insideV w:val="single" w:sz="8" w:space="0" w:color="FFFFFF"/>
      </w:tblBorders>
      <w:tblCellMar>
        <w:top w:w="57" w:type="dxa"/>
        <w:left w:w="57" w:type="dxa"/>
        <w:bottom w:w="57" w:type="dxa"/>
        <w:right w:w="57" w:type="dxa"/>
      </w:tblCellMar>
    </w:tblPr>
    <w:tcPr>
      <w:shd w:val="clear" w:color="auto" w:fill="F5F4F4" w:themeFill="background2" w:themeFillTint="66"/>
    </w:tcPr>
    <w:tblStylePr w:type="firstRow">
      <w:pPr>
        <w:wordWrap/>
        <w:spacing w:beforeLines="0" w:before="120" w:beforeAutospacing="0" w:afterLines="0" w:after="120" w:afterAutospacing="0"/>
      </w:pPr>
      <w:rPr>
        <w:rFonts w:ascii="Arial" w:hAnsi="Arial"/>
        <w:b/>
        <w:sz w:val="20"/>
      </w:rPr>
      <w:tblPr/>
      <w:tcPr>
        <w:shd w:val="clear" w:color="auto" w:fill="F5F4F4" w:themeFill="background2" w:themeFillTint="66"/>
      </w:tcPr>
    </w:tblStylePr>
    <w:tblStylePr w:type="lastRow">
      <w:rPr>
        <w:rFonts w:ascii="Arial" w:hAnsi="Arial"/>
        <w:b/>
        <w:sz w:val="20"/>
      </w:rPr>
      <w:tblPr/>
      <w:tcPr>
        <w:shd w:val="clear" w:color="auto" w:fill="F5F4F4" w:themeFill="background2" w:themeFillTint="66"/>
      </w:tcPr>
    </w:tblStylePr>
    <w:tblStylePr w:type="firstCol">
      <w:rPr>
        <w:rFonts w:ascii="Arial" w:hAnsi="Arial"/>
        <w:b/>
        <w:sz w:val="20"/>
      </w:rPr>
    </w:tblStylePr>
    <w:tblStylePr w:type="lastCol">
      <w:rPr>
        <w:rFonts w:ascii="Arial" w:hAnsi="Arial"/>
        <w:b/>
        <w:sz w:val="20"/>
      </w:rPr>
    </w:tblStylePr>
    <w:tblStylePr w:type="band1Vert">
      <w:rPr>
        <w:rFonts w:ascii="Arial" w:hAnsi="Arial"/>
        <w:sz w:val="20"/>
      </w:rPr>
    </w:tblStylePr>
    <w:tblStylePr w:type="band2Vert">
      <w:rPr>
        <w:rFonts w:ascii="Arial" w:hAnsi="Arial"/>
        <w:sz w:val="20"/>
      </w:rPr>
    </w:tblStylePr>
    <w:tblStylePr w:type="band1Horz">
      <w:pPr>
        <w:wordWrap/>
        <w:jc w:val="left"/>
      </w:pPr>
      <w:rPr>
        <w:rFonts w:ascii="Arial" w:hAnsi="Arial"/>
        <w:sz w:val="20"/>
      </w:rPr>
    </w:tblStylePr>
    <w:tblStylePr w:type="band2Horz">
      <w:rPr>
        <w:rFonts w:ascii="Arial" w:hAnsi="Arial"/>
        <w:sz w:val="20"/>
      </w:rPr>
    </w:tblStylePr>
  </w:style>
  <w:style w:type="character" w:styleId="Hyperlink">
    <w:name w:val="Hyperlink"/>
    <w:basedOn w:val="DefaultParagraphFont"/>
    <w:uiPriority w:val="99"/>
    <w:unhideWhenUsed/>
    <w:rsid w:val="00B40336"/>
    <w:rPr>
      <w:color w:val="000000" w:themeColor="text1"/>
      <w:u w:val="single"/>
    </w:rPr>
  </w:style>
  <w:style w:type="character" w:styleId="FollowedHyperlink">
    <w:name w:val="FollowedHyperlink"/>
    <w:basedOn w:val="DefaultParagraphFont"/>
    <w:uiPriority w:val="99"/>
    <w:unhideWhenUsed/>
    <w:rsid w:val="00B40336"/>
    <w:rPr>
      <w:color w:val="5B9BD5" w:themeColor="accent5"/>
      <w:u w:val="single"/>
    </w:rPr>
  </w:style>
  <w:style w:type="paragraph" w:styleId="Caption">
    <w:name w:val="caption"/>
    <w:basedOn w:val="Normal"/>
    <w:next w:val="Normal"/>
    <w:uiPriority w:val="35"/>
    <w:unhideWhenUsed/>
    <w:qFormat/>
    <w:rsid w:val="00B40336"/>
    <w:pPr>
      <w:spacing w:after="200"/>
    </w:pPr>
    <w:rPr>
      <w:b/>
      <w:bCs/>
      <w:color w:val="000000" w:themeColor="text1"/>
      <w:sz w:val="18"/>
      <w:szCs w:val="18"/>
    </w:rPr>
  </w:style>
  <w:style w:type="character" w:styleId="CommentReference">
    <w:name w:val="annotation reference"/>
    <w:basedOn w:val="DefaultParagraphFont"/>
    <w:uiPriority w:val="99"/>
    <w:rsid w:val="00B40336"/>
    <w:rPr>
      <w:sz w:val="16"/>
      <w:szCs w:val="16"/>
    </w:rPr>
  </w:style>
  <w:style w:type="paragraph" w:styleId="CommentText">
    <w:name w:val="annotation text"/>
    <w:basedOn w:val="Normal"/>
    <w:link w:val="CommentTextChar"/>
    <w:uiPriority w:val="99"/>
    <w:rsid w:val="00B40336"/>
  </w:style>
  <w:style w:type="character" w:customStyle="1" w:styleId="CommentTextChar">
    <w:name w:val="Comment Text Char"/>
    <w:basedOn w:val="DefaultParagraphFont"/>
    <w:link w:val="CommentText"/>
    <w:uiPriority w:val="99"/>
    <w:rsid w:val="00B40336"/>
    <w:rPr>
      <w:rFonts w:ascii="Arial" w:eastAsia="Times New Roman" w:hAnsi="Arial" w:cs="Times New Roman"/>
      <w:kern w:val="0"/>
      <w:sz w:val="20"/>
      <w:szCs w:val="20"/>
      <w:lang w:eastAsia="en-GB"/>
      <w14:ligatures w14:val="none"/>
    </w:rPr>
  </w:style>
  <w:style w:type="character" w:styleId="Emphasis">
    <w:name w:val="Emphasis"/>
    <w:basedOn w:val="DefaultParagraphFont"/>
    <w:uiPriority w:val="20"/>
    <w:qFormat/>
    <w:rsid w:val="00B40336"/>
    <w:rPr>
      <w:rFonts w:ascii="Arial Bold" w:hAnsi="Arial Bold"/>
      <w:b/>
      <w:iCs/>
      <w:sz w:val="28"/>
      <w:szCs w:val="28"/>
    </w:rPr>
  </w:style>
  <w:style w:type="paragraph" w:customStyle="1" w:styleId="Chapter">
    <w:name w:val="Chapter"/>
    <w:basedOn w:val="Title"/>
    <w:link w:val="ChapterChar"/>
    <w:qFormat/>
    <w:rsid w:val="00B40336"/>
    <w:pPr>
      <w:spacing w:before="240" w:after="60"/>
      <w:contextualSpacing w:val="0"/>
    </w:pPr>
    <w:rPr>
      <w:rFonts w:ascii="Arial" w:eastAsia="SimSun" w:hAnsi="Arial" w:cs="Arial"/>
      <w:bCs/>
      <w:color w:val="00AE9C"/>
      <w:spacing w:val="10"/>
      <w:sz w:val="40"/>
      <w:szCs w:val="40"/>
      <w:lang w:eastAsia="zh-CN"/>
    </w:rPr>
  </w:style>
  <w:style w:type="character" w:customStyle="1" w:styleId="ChapterChar">
    <w:name w:val="Chapter Char"/>
    <w:basedOn w:val="TitleChar"/>
    <w:link w:val="Chapter"/>
    <w:rsid w:val="00B40336"/>
    <w:rPr>
      <w:rFonts w:ascii="Arial" w:eastAsia="SimSun" w:hAnsi="Arial" w:cs="Arial"/>
      <w:bCs/>
      <w:color w:val="00AE9C"/>
      <w:spacing w:val="10"/>
      <w:kern w:val="28"/>
      <w:sz w:val="40"/>
      <w:szCs w:val="40"/>
      <w:lang w:eastAsia="zh-CN"/>
      <w14:ligatures w14:val="none"/>
    </w:rPr>
  </w:style>
  <w:style w:type="paragraph" w:styleId="Title">
    <w:name w:val="Title"/>
    <w:basedOn w:val="Normal"/>
    <w:next w:val="Normal"/>
    <w:link w:val="TitleChar"/>
    <w:qFormat/>
    <w:rsid w:val="00B4033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336"/>
    <w:rPr>
      <w:rFonts w:asciiTheme="majorHAnsi" w:eastAsiaTheme="majorEastAsia" w:hAnsiTheme="majorHAnsi" w:cstheme="majorBidi"/>
      <w:spacing w:val="-10"/>
      <w:kern w:val="28"/>
      <w:sz w:val="56"/>
      <w:szCs w:val="56"/>
      <w:lang w:eastAsia="en-GB"/>
      <w14:ligatures w14:val="none"/>
    </w:rPr>
  </w:style>
  <w:style w:type="paragraph" w:styleId="CommentSubject">
    <w:name w:val="annotation subject"/>
    <w:basedOn w:val="CommentText"/>
    <w:next w:val="CommentText"/>
    <w:link w:val="CommentSubjectChar"/>
    <w:uiPriority w:val="99"/>
    <w:semiHidden/>
    <w:unhideWhenUsed/>
    <w:rsid w:val="00B40336"/>
    <w:rPr>
      <w:b/>
      <w:bCs/>
    </w:rPr>
  </w:style>
  <w:style w:type="character" w:customStyle="1" w:styleId="CommentSubjectChar">
    <w:name w:val="Comment Subject Char"/>
    <w:basedOn w:val="CommentTextChar"/>
    <w:link w:val="CommentSubject"/>
    <w:uiPriority w:val="99"/>
    <w:semiHidden/>
    <w:rsid w:val="00B40336"/>
    <w:rPr>
      <w:rFonts w:ascii="Arial" w:eastAsia="Times New Roman" w:hAnsi="Arial" w:cs="Times New Roman"/>
      <w:b/>
      <w:bCs/>
      <w:kern w:val="0"/>
      <w:sz w:val="20"/>
      <w:szCs w:val="20"/>
      <w:lang w:eastAsia="en-GB"/>
      <w14:ligatures w14:val="none"/>
    </w:rPr>
  </w:style>
  <w:style w:type="paragraph" w:styleId="ListParagraph">
    <w:name w:val="List Paragraph"/>
    <w:basedOn w:val="Normal"/>
    <w:link w:val="ListParagraphChar"/>
    <w:uiPriority w:val="34"/>
    <w:qFormat/>
    <w:rsid w:val="00B40336"/>
    <w:pPr>
      <w:ind w:left="720"/>
      <w:contextualSpacing/>
    </w:pPr>
  </w:style>
  <w:style w:type="paragraph" w:customStyle="1" w:styleId="Bodyclause">
    <w:name w:val="Body  clause"/>
    <w:basedOn w:val="Normal"/>
    <w:next w:val="Heading1"/>
    <w:rsid w:val="00B40336"/>
    <w:pPr>
      <w:spacing w:before="120" w:after="120" w:line="300" w:lineRule="atLeast"/>
      <w:ind w:left="720"/>
    </w:pPr>
    <w:rPr>
      <w:rFonts w:ascii="Times New Roman" w:hAnsi="Times New Roman"/>
      <w:sz w:val="22"/>
      <w:lang w:eastAsia="en-US"/>
    </w:rPr>
  </w:style>
  <w:style w:type="paragraph" w:customStyle="1" w:styleId="Bodysubclause">
    <w:name w:val="Body  sub clause"/>
    <w:basedOn w:val="Normal"/>
    <w:rsid w:val="00B40336"/>
    <w:pPr>
      <w:spacing w:before="240" w:after="120" w:line="300" w:lineRule="atLeast"/>
      <w:ind w:left="720"/>
    </w:pPr>
    <w:rPr>
      <w:rFonts w:ascii="Times New Roman" w:hAnsi="Times New Roman"/>
      <w:sz w:val="22"/>
      <w:lang w:eastAsia="en-US"/>
    </w:rPr>
  </w:style>
  <w:style w:type="paragraph" w:customStyle="1" w:styleId="Bodypara">
    <w:name w:val="Body para"/>
    <w:basedOn w:val="Normal"/>
    <w:rsid w:val="00B40336"/>
    <w:pPr>
      <w:spacing w:after="240" w:line="300" w:lineRule="atLeast"/>
      <w:ind w:left="1559"/>
    </w:pPr>
    <w:rPr>
      <w:rFonts w:ascii="Times New Roman" w:hAnsi="Times New Roman"/>
      <w:sz w:val="22"/>
      <w:lang w:eastAsia="en-US"/>
    </w:rPr>
  </w:style>
  <w:style w:type="paragraph" w:customStyle="1" w:styleId="Bodysubpara">
    <w:name w:val="Body sub para"/>
    <w:basedOn w:val="Normal"/>
    <w:next w:val="Heading3"/>
    <w:rsid w:val="00B40336"/>
    <w:pPr>
      <w:spacing w:after="120" w:line="300" w:lineRule="atLeast"/>
      <w:ind w:left="2268"/>
    </w:pPr>
    <w:rPr>
      <w:rFonts w:ascii="Times New Roman" w:hAnsi="Times New Roman"/>
      <w:sz w:val="22"/>
      <w:lang w:eastAsia="en-US"/>
    </w:rPr>
  </w:style>
  <w:style w:type="paragraph" w:customStyle="1" w:styleId="Definitions">
    <w:name w:val="Definitions"/>
    <w:basedOn w:val="Normal"/>
    <w:rsid w:val="00B40336"/>
    <w:pPr>
      <w:tabs>
        <w:tab w:val="left" w:pos="709"/>
      </w:tabs>
      <w:spacing w:after="120" w:line="300" w:lineRule="atLeast"/>
      <w:ind w:left="720"/>
    </w:pPr>
    <w:rPr>
      <w:rFonts w:ascii="Times New Roman" w:hAnsi="Times New Roman"/>
      <w:sz w:val="22"/>
      <w:lang w:eastAsia="en-US"/>
    </w:rPr>
  </w:style>
  <w:style w:type="character" w:styleId="PageNumber">
    <w:name w:val="page number"/>
    <w:basedOn w:val="DefaultParagraphFont"/>
    <w:rsid w:val="00B40336"/>
  </w:style>
  <w:style w:type="paragraph" w:customStyle="1" w:styleId="Schmainhead">
    <w:name w:val="Sch   main head"/>
    <w:basedOn w:val="Normal"/>
    <w:next w:val="Normal"/>
    <w:autoRedefine/>
    <w:rsid w:val="00B40336"/>
    <w:pPr>
      <w:keepNext/>
      <w:pageBreakBefore/>
      <w:numPr>
        <w:numId w:val="8"/>
      </w:numPr>
      <w:spacing w:before="240" w:after="360" w:line="300" w:lineRule="atLeast"/>
      <w:jc w:val="center"/>
    </w:pPr>
    <w:rPr>
      <w:b/>
    </w:rPr>
  </w:style>
  <w:style w:type="paragraph" w:customStyle="1" w:styleId="Schparthead">
    <w:name w:val="Sch   part head"/>
    <w:basedOn w:val="Normal"/>
    <w:next w:val="Normal"/>
    <w:rsid w:val="00B40336"/>
    <w:pPr>
      <w:keepNext/>
      <w:numPr>
        <w:numId w:val="10"/>
      </w:numPr>
      <w:spacing w:before="240" w:after="240" w:line="300" w:lineRule="atLeast"/>
      <w:jc w:val="center"/>
    </w:pPr>
    <w:rPr>
      <w:rFonts w:ascii="Times New Roman" w:hAnsi="Times New Roman"/>
      <w:b/>
      <w:kern w:val="28"/>
      <w:sz w:val="22"/>
      <w:lang w:eastAsia="en-US"/>
    </w:rPr>
  </w:style>
  <w:style w:type="paragraph" w:customStyle="1" w:styleId="Sch1styleclause">
    <w:name w:val="Sch  (1style) clause"/>
    <w:basedOn w:val="Normal"/>
    <w:rsid w:val="00B40336"/>
    <w:pPr>
      <w:numPr>
        <w:numId w:val="7"/>
      </w:numPr>
      <w:spacing w:before="320" w:line="300" w:lineRule="atLeast"/>
    </w:pPr>
    <w:rPr>
      <w:rFonts w:ascii="Times New Roman" w:hAnsi="Times New Roman"/>
      <w:b/>
      <w:smallCaps/>
      <w:sz w:val="22"/>
      <w:lang w:eastAsia="en-US"/>
    </w:rPr>
  </w:style>
  <w:style w:type="paragraph" w:customStyle="1" w:styleId="Sch1stylesubclause">
    <w:name w:val="Sch  (1style) sub clause"/>
    <w:basedOn w:val="Normal"/>
    <w:rsid w:val="00B40336"/>
    <w:pPr>
      <w:numPr>
        <w:ilvl w:val="1"/>
        <w:numId w:val="7"/>
      </w:numPr>
      <w:spacing w:before="280" w:after="120" w:line="300" w:lineRule="atLeast"/>
    </w:pPr>
    <w:rPr>
      <w:rFonts w:ascii="Times New Roman" w:hAnsi="Times New Roman"/>
      <w:color w:val="000000"/>
      <w:sz w:val="22"/>
      <w:lang w:eastAsia="en-US"/>
    </w:rPr>
  </w:style>
  <w:style w:type="paragraph" w:customStyle="1" w:styleId="Sch1stylepara">
    <w:name w:val="Sch (1style) para"/>
    <w:basedOn w:val="Normal"/>
    <w:rsid w:val="00B40336"/>
    <w:pPr>
      <w:numPr>
        <w:ilvl w:val="2"/>
        <w:numId w:val="7"/>
      </w:numPr>
      <w:spacing w:after="120" w:line="300" w:lineRule="atLeast"/>
    </w:pPr>
    <w:rPr>
      <w:rFonts w:ascii="Times New Roman" w:hAnsi="Times New Roman"/>
      <w:sz w:val="22"/>
      <w:lang w:eastAsia="en-US"/>
    </w:rPr>
  </w:style>
  <w:style w:type="paragraph" w:customStyle="1" w:styleId="Sch1stylesubpara">
    <w:name w:val="Sch (1style) sub para"/>
    <w:basedOn w:val="Heading4"/>
    <w:rsid w:val="00B40336"/>
    <w:pPr>
      <w:numPr>
        <w:numId w:val="7"/>
      </w:numPr>
      <w:outlineLvl w:val="9"/>
    </w:pPr>
  </w:style>
  <w:style w:type="paragraph" w:customStyle="1" w:styleId="Sch2style1">
    <w:name w:val="Sch (2style)  1"/>
    <w:basedOn w:val="Normal"/>
    <w:rsid w:val="00B40336"/>
    <w:pPr>
      <w:numPr>
        <w:numId w:val="3"/>
      </w:numPr>
      <w:spacing w:before="280" w:after="120" w:line="300" w:lineRule="exact"/>
    </w:pPr>
    <w:rPr>
      <w:rFonts w:ascii="Times New Roman" w:hAnsi="Times New Roman"/>
      <w:sz w:val="22"/>
      <w:lang w:eastAsia="en-US"/>
    </w:rPr>
  </w:style>
  <w:style w:type="paragraph" w:customStyle="1" w:styleId="Sch2stylea">
    <w:name w:val="Sch (2style) (a)"/>
    <w:basedOn w:val="Normal"/>
    <w:rsid w:val="00B40336"/>
    <w:pPr>
      <w:numPr>
        <w:ilvl w:val="1"/>
        <w:numId w:val="3"/>
      </w:numPr>
      <w:spacing w:after="120" w:line="300" w:lineRule="exact"/>
    </w:pPr>
    <w:rPr>
      <w:rFonts w:ascii="Times New Roman" w:hAnsi="Times New Roman"/>
      <w:sz w:val="22"/>
      <w:lang w:eastAsia="en-US"/>
    </w:rPr>
  </w:style>
  <w:style w:type="paragraph" w:customStyle="1" w:styleId="Sch2stylei">
    <w:name w:val="Sch (2style) (i)"/>
    <w:basedOn w:val="Heading4"/>
    <w:rsid w:val="00B40336"/>
    <w:pPr>
      <w:numPr>
        <w:ilvl w:val="2"/>
        <w:numId w:val="3"/>
      </w:numPr>
      <w:tabs>
        <w:tab w:val="clear" w:pos="2261"/>
        <w:tab w:val="left" w:pos="2268"/>
      </w:tabs>
      <w:outlineLvl w:val="9"/>
    </w:pPr>
    <w:rPr>
      <w:noProof/>
    </w:rPr>
  </w:style>
  <w:style w:type="paragraph" w:customStyle="1" w:styleId="1Parties">
    <w:name w:val="(1) Parties"/>
    <w:basedOn w:val="Normal"/>
    <w:rsid w:val="00B40336"/>
    <w:pPr>
      <w:numPr>
        <w:numId w:val="4"/>
      </w:numPr>
      <w:spacing w:before="120" w:after="120" w:line="300" w:lineRule="atLeast"/>
    </w:pPr>
    <w:rPr>
      <w:rFonts w:ascii="Times New Roman" w:hAnsi="Times New Roman"/>
      <w:sz w:val="22"/>
      <w:lang w:eastAsia="en-US"/>
    </w:rPr>
  </w:style>
  <w:style w:type="paragraph" w:customStyle="1" w:styleId="ABackground">
    <w:name w:val="(A) Background"/>
    <w:basedOn w:val="Normal"/>
    <w:rsid w:val="00B40336"/>
    <w:pPr>
      <w:numPr>
        <w:numId w:val="5"/>
      </w:numPr>
      <w:spacing w:before="120" w:after="120" w:line="300" w:lineRule="atLeast"/>
    </w:pPr>
    <w:rPr>
      <w:rFonts w:ascii="Times New Roman" w:hAnsi="Times New Roman"/>
      <w:sz w:val="22"/>
      <w:lang w:eastAsia="en-US"/>
    </w:rPr>
  </w:style>
  <w:style w:type="character" w:customStyle="1" w:styleId="Def">
    <w:name w:val="Def"/>
    <w:rsid w:val="00B40336"/>
    <w:rPr>
      <w:b/>
      <w:color w:val="000000"/>
      <w:sz w:val="22"/>
    </w:rPr>
  </w:style>
  <w:style w:type="paragraph" w:customStyle="1" w:styleId="1stIntroHeadings">
    <w:name w:val="1stIntroHeadings"/>
    <w:basedOn w:val="Normal"/>
    <w:next w:val="Normal"/>
    <w:rsid w:val="00B40336"/>
    <w:pPr>
      <w:tabs>
        <w:tab w:val="left" w:pos="709"/>
      </w:tabs>
      <w:spacing w:before="120" w:after="120" w:line="300" w:lineRule="atLeast"/>
    </w:pPr>
    <w:rPr>
      <w:rFonts w:ascii="Times New Roman" w:hAnsi="Times New Roman"/>
      <w:b/>
      <w:smallCaps/>
      <w:sz w:val="24"/>
      <w:lang w:eastAsia="en-US"/>
    </w:rPr>
  </w:style>
  <w:style w:type="paragraph" w:customStyle="1" w:styleId="Scha">
    <w:name w:val="Sch a)"/>
    <w:basedOn w:val="Normal"/>
    <w:rsid w:val="00B40336"/>
    <w:pPr>
      <w:numPr>
        <w:ilvl w:val="1"/>
        <w:numId w:val="4"/>
      </w:numPr>
      <w:spacing w:line="300" w:lineRule="atLeast"/>
    </w:pPr>
    <w:rPr>
      <w:rFonts w:ascii="Times New Roman" w:hAnsi="Times New Roman"/>
      <w:sz w:val="22"/>
      <w:lang w:eastAsia="en-US"/>
    </w:rPr>
  </w:style>
  <w:style w:type="paragraph" w:customStyle="1" w:styleId="XExecution">
    <w:name w:val="X Execution"/>
    <w:basedOn w:val="Normal"/>
    <w:rsid w:val="00B40336"/>
    <w:pPr>
      <w:tabs>
        <w:tab w:val="left" w:pos="0"/>
        <w:tab w:val="left" w:pos="3544"/>
      </w:tabs>
      <w:spacing w:line="300" w:lineRule="atLeast"/>
      <w:ind w:right="459"/>
    </w:pPr>
    <w:rPr>
      <w:rFonts w:ascii="Times New Roman" w:hAnsi="Times New Roman"/>
      <w:color w:val="000000"/>
      <w:sz w:val="22"/>
      <w:lang w:eastAsia="en-US"/>
    </w:rPr>
  </w:style>
  <w:style w:type="paragraph" w:customStyle="1" w:styleId="Comments">
    <w:name w:val="Comments"/>
    <w:basedOn w:val="Normal"/>
    <w:rsid w:val="00B40336"/>
    <w:pPr>
      <w:spacing w:after="120" w:line="300" w:lineRule="atLeast"/>
      <w:ind w:left="284"/>
    </w:pPr>
    <w:rPr>
      <w:rFonts w:ascii="Times New Roman" w:hAnsi="Times New Roman"/>
      <w:i/>
      <w:sz w:val="22"/>
      <w:lang w:eastAsia="en-US"/>
    </w:rPr>
  </w:style>
  <w:style w:type="paragraph" w:customStyle="1" w:styleId="CoversheetTitle">
    <w:name w:val="Coversheet Title"/>
    <w:basedOn w:val="Normal"/>
    <w:autoRedefine/>
    <w:rsid w:val="00B40336"/>
    <w:pPr>
      <w:spacing w:before="480" w:after="480" w:line="300" w:lineRule="atLeast"/>
      <w:jc w:val="center"/>
    </w:pPr>
    <w:rPr>
      <w:rFonts w:ascii="Times New Roman" w:hAnsi="Times New Roman"/>
      <w:b/>
      <w:smallCaps/>
      <w:sz w:val="22"/>
      <w:lang w:eastAsia="en-US"/>
    </w:rPr>
  </w:style>
  <w:style w:type="paragraph" w:customStyle="1" w:styleId="CoversheetParagraph">
    <w:name w:val="Coversheet Paragraph"/>
    <w:basedOn w:val="Normal"/>
    <w:autoRedefine/>
    <w:rsid w:val="00B40336"/>
    <w:pPr>
      <w:spacing w:line="300" w:lineRule="atLeast"/>
      <w:jc w:val="center"/>
    </w:pPr>
    <w:rPr>
      <w:rFonts w:ascii="Times New Roman" w:hAnsi="Times New Roman"/>
      <w:sz w:val="22"/>
      <w:lang w:eastAsia="en-US"/>
    </w:rPr>
  </w:style>
  <w:style w:type="character" w:customStyle="1" w:styleId="Defterm">
    <w:name w:val="Defterm"/>
    <w:rsid w:val="00B40336"/>
    <w:rPr>
      <w:b/>
      <w:color w:val="000000"/>
      <w:sz w:val="22"/>
    </w:rPr>
  </w:style>
  <w:style w:type="paragraph" w:customStyle="1" w:styleId="NewPage">
    <w:name w:val="New Page"/>
    <w:basedOn w:val="Normal"/>
    <w:autoRedefine/>
    <w:rsid w:val="00B40336"/>
    <w:pPr>
      <w:pageBreakBefore/>
      <w:spacing w:line="300" w:lineRule="atLeast"/>
    </w:pPr>
    <w:rPr>
      <w:rFonts w:ascii="Times New Roman" w:hAnsi="Times New Roman"/>
      <w:sz w:val="22"/>
      <w:lang w:eastAsia="en-US"/>
    </w:rPr>
  </w:style>
  <w:style w:type="paragraph" w:customStyle="1" w:styleId="FrontInformation">
    <w:name w:val="FrontInformation"/>
    <w:autoRedefine/>
    <w:rsid w:val="00B40336"/>
    <w:pPr>
      <w:spacing w:after="0" w:line="300" w:lineRule="atLeast"/>
    </w:pPr>
    <w:rPr>
      <w:rFonts w:ascii="Arial" w:eastAsia="Times New Roman" w:hAnsi="Arial" w:cs="Times New Roman"/>
      <w:color w:val="000000"/>
      <w:kern w:val="0"/>
      <w:sz w:val="20"/>
      <w:szCs w:val="20"/>
      <w14:ligatures w14:val="none"/>
    </w:rPr>
  </w:style>
  <w:style w:type="character" w:customStyle="1" w:styleId="defitem">
    <w:name w:val="defitem"/>
    <w:basedOn w:val="DefaultParagraphFont"/>
    <w:rsid w:val="00B40336"/>
  </w:style>
  <w:style w:type="character" w:customStyle="1" w:styleId="smallcaps">
    <w:name w:val="smallcaps"/>
    <w:rsid w:val="00B40336"/>
    <w:rPr>
      <w:b/>
      <w:smallCaps/>
    </w:rPr>
  </w:style>
  <w:style w:type="paragraph" w:customStyle="1" w:styleId="Schmainheadinc">
    <w:name w:val="Sch   main head inc"/>
    <w:basedOn w:val="Normal"/>
    <w:rsid w:val="00B40336"/>
    <w:pPr>
      <w:numPr>
        <w:numId w:val="13"/>
      </w:numPr>
      <w:spacing w:before="360" w:after="360" w:line="300" w:lineRule="atLeast"/>
    </w:pPr>
    <w:rPr>
      <w:rFonts w:ascii="Times New Roman" w:hAnsi="Times New Roman"/>
      <w:b/>
      <w:sz w:val="22"/>
      <w:lang w:eastAsia="en-US"/>
    </w:rPr>
  </w:style>
  <w:style w:type="paragraph" w:customStyle="1" w:styleId="Schmainheadsingle">
    <w:name w:val="Sch main head single"/>
    <w:basedOn w:val="Normal"/>
    <w:next w:val="Normal"/>
    <w:rsid w:val="00B40336"/>
    <w:pPr>
      <w:pageBreakBefore/>
      <w:numPr>
        <w:numId w:val="11"/>
      </w:numPr>
      <w:spacing w:before="240" w:after="360" w:line="300" w:lineRule="atLeast"/>
      <w:jc w:val="center"/>
    </w:pPr>
    <w:rPr>
      <w:rFonts w:ascii="Times New Roman" w:hAnsi="Times New Roman"/>
      <w:b/>
      <w:kern w:val="28"/>
      <w:sz w:val="22"/>
      <w:lang w:eastAsia="en-US"/>
    </w:rPr>
  </w:style>
  <w:style w:type="paragraph" w:customStyle="1" w:styleId="Schmainheadincsingle">
    <w:name w:val="Sch   main head inc single"/>
    <w:basedOn w:val="Normal"/>
    <w:next w:val="Normal"/>
    <w:rsid w:val="00B40336"/>
    <w:pPr>
      <w:numPr>
        <w:numId w:val="12"/>
      </w:numPr>
      <w:spacing w:before="240" w:after="360" w:line="300" w:lineRule="atLeast"/>
    </w:pPr>
    <w:rPr>
      <w:rFonts w:ascii="Times New Roman" w:hAnsi="Times New Roman"/>
      <w:b/>
      <w:kern w:val="28"/>
      <w:sz w:val="22"/>
      <w:lang w:eastAsia="en-US"/>
    </w:rPr>
  </w:style>
  <w:style w:type="paragraph" w:customStyle="1" w:styleId="Testimonium">
    <w:name w:val="Testimonium"/>
    <w:basedOn w:val="Normal"/>
    <w:rsid w:val="00B40336"/>
    <w:pPr>
      <w:spacing w:before="360" w:after="360" w:line="300" w:lineRule="atLeast"/>
    </w:pPr>
    <w:rPr>
      <w:rFonts w:ascii="Times New Roman" w:hAnsi="Times New Roman"/>
      <w:sz w:val="22"/>
      <w:lang w:eastAsia="en-US"/>
    </w:rPr>
  </w:style>
  <w:style w:type="paragraph" w:customStyle="1" w:styleId="Appmainheadsingle">
    <w:name w:val="App main head single"/>
    <w:basedOn w:val="Normal"/>
    <w:next w:val="Normal"/>
    <w:rsid w:val="00B40336"/>
    <w:pPr>
      <w:pageBreakBefore/>
      <w:numPr>
        <w:numId w:val="14"/>
      </w:numPr>
      <w:spacing w:before="240" w:after="360" w:line="300" w:lineRule="atLeast"/>
      <w:jc w:val="center"/>
    </w:pPr>
    <w:rPr>
      <w:rFonts w:ascii="Times New Roman" w:hAnsi="Times New Roman"/>
      <w:b/>
      <w:sz w:val="22"/>
      <w:lang w:eastAsia="en-US"/>
    </w:rPr>
  </w:style>
  <w:style w:type="paragraph" w:customStyle="1" w:styleId="Appmainhead">
    <w:name w:val="App   main head"/>
    <w:basedOn w:val="Normal"/>
    <w:next w:val="Normal"/>
    <w:rsid w:val="00B40336"/>
    <w:pPr>
      <w:pageBreakBefore/>
      <w:numPr>
        <w:numId w:val="15"/>
      </w:numPr>
      <w:spacing w:before="240" w:after="360" w:line="300" w:lineRule="atLeast"/>
      <w:jc w:val="center"/>
    </w:pPr>
    <w:rPr>
      <w:rFonts w:ascii="Times New Roman" w:hAnsi="Times New Roman"/>
      <w:b/>
      <w:sz w:val="22"/>
      <w:lang w:eastAsia="en-US"/>
    </w:rPr>
  </w:style>
  <w:style w:type="paragraph" w:customStyle="1" w:styleId="CoversheetTitle2">
    <w:name w:val="Coversheet Title2"/>
    <w:basedOn w:val="CoversheetTitle"/>
    <w:rsid w:val="00B40336"/>
    <w:rPr>
      <w:sz w:val="28"/>
    </w:rPr>
  </w:style>
  <w:style w:type="paragraph" w:customStyle="1" w:styleId="Headingreg">
    <w:name w:val="Heading reg"/>
    <w:basedOn w:val="Heading1"/>
    <w:next w:val="Normal"/>
    <w:rsid w:val="00B40336"/>
    <w:pPr>
      <w:keepNext w:val="0"/>
      <w:spacing w:after="240"/>
      <w:outlineLvl w:val="9"/>
    </w:pPr>
    <w:rPr>
      <w:b w:val="0"/>
      <w:smallCaps w:val="0"/>
    </w:rPr>
  </w:style>
  <w:style w:type="paragraph" w:customStyle="1" w:styleId="HeadingTitle">
    <w:name w:val="HeadingTitle"/>
    <w:basedOn w:val="Normal"/>
    <w:rsid w:val="00B40336"/>
    <w:pPr>
      <w:spacing w:before="240" w:after="240" w:line="300" w:lineRule="atLeast"/>
    </w:pPr>
    <w:rPr>
      <w:rFonts w:ascii="Times New Roman" w:hAnsi="Times New Roman"/>
      <w:b/>
      <w:sz w:val="24"/>
      <w:lang w:eastAsia="en-US"/>
    </w:rPr>
  </w:style>
  <w:style w:type="paragraph" w:customStyle="1" w:styleId="BackSubClause">
    <w:name w:val="BackSubClause"/>
    <w:basedOn w:val="Normal"/>
    <w:rsid w:val="00B40336"/>
    <w:pPr>
      <w:numPr>
        <w:ilvl w:val="1"/>
        <w:numId w:val="5"/>
      </w:numPr>
      <w:spacing w:line="300" w:lineRule="atLeast"/>
    </w:pPr>
    <w:rPr>
      <w:rFonts w:ascii="Times New Roman" w:hAnsi="Times New Roman"/>
      <w:sz w:val="22"/>
      <w:lang w:eastAsia="en-US"/>
    </w:rPr>
  </w:style>
  <w:style w:type="paragraph" w:customStyle="1" w:styleId="NormalSpaced">
    <w:name w:val="NormalSpaced"/>
    <w:basedOn w:val="Normal"/>
    <w:next w:val="Normal"/>
    <w:rsid w:val="00B40336"/>
    <w:pPr>
      <w:spacing w:after="240" w:line="300" w:lineRule="atLeast"/>
    </w:pPr>
    <w:rPr>
      <w:rFonts w:ascii="Times New Roman" w:hAnsi="Times New Roman"/>
      <w:sz w:val="22"/>
      <w:lang w:eastAsia="en-US"/>
    </w:rPr>
  </w:style>
  <w:style w:type="paragraph" w:customStyle="1" w:styleId="Bullet">
    <w:name w:val="Bullet"/>
    <w:basedOn w:val="Normal"/>
    <w:rsid w:val="00B40336"/>
    <w:pPr>
      <w:numPr>
        <w:numId w:val="20"/>
      </w:numPr>
      <w:spacing w:after="240" w:line="300" w:lineRule="atLeast"/>
    </w:pPr>
    <w:rPr>
      <w:rFonts w:ascii="Times New Roman" w:hAnsi="Times New Roman"/>
      <w:sz w:val="22"/>
      <w:lang w:eastAsia="en-US"/>
    </w:rPr>
  </w:style>
  <w:style w:type="paragraph" w:customStyle="1" w:styleId="Bullet2">
    <w:name w:val="Bullet2"/>
    <w:basedOn w:val="Normal"/>
    <w:rsid w:val="00B40336"/>
    <w:pPr>
      <w:numPr>
        <w:numId w:val="16"/>
      </w:numPr>
      <w:spacing w:after="240"/>
    </w:pPr>
    <w:rPr>
      <w:rFonts w:ascii="Times New Roman" w:hAnsi="Times New Roman"/>
      <w:sz w:val="22"/>
      <w:lang w:eastAsia="en-US"/>
    </w:rPr>
  </w:style>
  <w:style w:type="paragraph" w:customStyle="1" w:styleId="Bullet30">
    <w:name w:val="Bullet3"/>
    <w:basedOn w:val="Normal"/>
    <w:rsid w:val="00B40336"/>
    <w:pPr>
      <w:numPr>
        <w:numId w:val="17"/>
      </w:numPr>
      <w:spacing w:after="240"/>
    </w:pPr>
    <w:rPr>
      <w:rFonts w:ascii="Times New Roman" w:hAnsi="Times New Roman"/>
      <w:sz w:val="22"/>
      <w:lang w:eastAsia="en-US"/>
    </w:rPr>
  </w:style>
  <w:style w:type="paragraph" w:customStyle="1" w:styleId="NormalCell">
    <w:name w:val="NormalCell"/>
    <w:basedOn w:val="Normal"/>
    <w:rsid w:val="00B40336"/>
    <w:pPr>
      <w:spacing w:before="120" w:after="120" w:line="300" w:lineRule="atLeast"/>
    </w:pPr>
    <w:rPr>
      <w:rFonts w:ascii="Times New Roman" w:hAnsi="Times New Roman"/>
      <w:sz w:val="22"/>
      <w:lang w:eastAsia="en-US"/>
    </w:rPr>
  </w:style>
  <w:style w:type="paragraph" w:customStyle="1" w:styleId="NormalSmall">
    <w:name w:val="NormalSmall"/>
    <w:basedOn w:val="NormalCell"/>
    <w:rsid w:val="00B40336"/>
    <w:rPr>
      <w:sz w:val="18"/>
    </w:rPr>
  </w:style>
  <w:style w:type="paragraph" w:customStyle="1" w:styleId="BulletSmall">
    <w:name w:val="Bullet Small"/>
    <w:basedOn w:val="Bullet"/>
    <w:rsid w:val="00B40336"/>
    <w:rPr>
      <w:sz w:val="18"/>
    </w:rPr>
  </w:style>
  <w:style w:type="paragraph" w:customStyle="1" w:styleId="Bullet4">
    <w:name w:val="Bullet4"/>
    <w:basedOn w:val="Normal"/>
    <w:rsid w:val="00B40336"/>
    <w:pPr>
      <w:numPr>
        <w:numId w:val="18"/>
      </w:numPr>
      <w:spacing w:after="240"/>
    </w:pPr>
    <w:rPr>
      <w:rFonts w:ascii="Times New Roman" w:hAnsi="Times New Roman"/>
      <w:sz w:val="22"/>
      <w:lang w:eastAsia="en-US"/>
    </w:rPr>
  </w:style>
  <w:style w:type="paragraph" w:customStyle="1" w:styleId="Bullet5">
    <w:name w:val="Bullet5"/>
    <w:basedOn w:val="Normal"/>
    <w:rsid w:val="00B40336"/>
    <w:pPr>
      <w:numPr>
        <w:numId w:val="19"/>
      </w:numPr>
      <w:spacing w:after="240" w:line="300" w:lineRule="atLeast"/>
    </w:pPr>
    <w:rPr>
      <w:rFonts w:ascii="Times New Roman" w:hAnsi="Times New Roman"/>
      <w:sz w:val="22"/>
      <w:lang w:eastAsia="en-US"/>
    </w:rPr>
  </w:style>
  <w:style w:type="paragraph" w:customStyle="1" w:styleId="Bodysubpara2">
    <w:name w:val="Body sub para2"/>
    <w:basedOn w:val="Bodysubpara"/>
    <w:rsid w:val="00B40336"/>
    <w:pPr>
      <w:spacing w:after="240"/>
      <w:ind w:left="3028"/>
    </w:pPr>
  </w:style>
  <w:style w:type="paragraph" w:customStyle="1" w:styleId="Bullet10">
    <w:name w:val="Bullet1"/>
    <w:basedOn w:val="Normal"/>
    <w:rsid w:val="00B40336"/>
    <w:pPr>
      <w:numPr>
        <w:numId w:val="9"/>
      </w:numPr>
      <w:spacing w:after="240" w:line="300" w:lineRule="atLeast"/>
    </w:pPr>
    <w:rPr>
      <w:rFonts w:ascii="Times New Roman" w:hAnsi="Times New Roman"/>
      <w:sz w:val="22"/>
      <w:lang w:eastAsia="en-US"/>
    </w:rPr>
  </w:style>
  <w:style w:type="paragraph" w:customStyle="1" w:styleId="Bullet1continued">
    <w:name w:val="Bullet1continued"/>
    <w:basedOn w:val="Bullet10"/>
    <w:rsid w:val="00B40336"/>
    <w:pPr>
      <w:numPr>
        <w:numId w:val="0"/>
      </w:numPr>
      <w:ind w:left="357"/>
    </w:pPr>
  </w:style>
  <w:style w:type="paragraph" w:customStyle="1" w:styleId="Bullet2continued">
    <w:name w:val="Bullet2continued"/>
    <w:basedOn w:val="Bullet2"/>
    <w:rsid w:val="00B40336"/>
    <w:pPr>
      <w:numPr>
        <w:numId w:val="0"/>
      </w:numPr>
      <w:ind w:left="1077"/>
    </w:pPr>
  </w:style>
  <w:style w:type="paragraph" w:customStyle="1" w:styleId="Bullet3continued">
    <w:name w:val="Bullet3continued"/>
    <w:basedOn w:val="Bullet30"/>
    <w:rsid w:val="00B40336"/>
    <w:pPr>
      <w:numPr>
        <w:numId w:val="0"/>
      </w:numPr>
      <w:ind w:left="1945"/>
    </w:pPr>
  </w:style>
  <w:style w:type="paragraph" w:customStyle="1" w:styleId="Bullet4continued">
    <w:name w:val="Bullet4continued"/>
    <w:basedOn w:val="Bullet4"/>
    <w:rsid w:val="00B40336"/>
    <w:pPr>
      <w:numPr>
        <w:numId w:val="0"/>
      </w:numPr>
      <w:ind w:left="2676"/>
    </w:pPr>
  </w:style>
  <w:style w:type="paragraph" w:customStyle="1" w:styleId="Bullet5continued">
    <w:name w:val="Bullet5continued"/>
    <w:basedOn w:val="Bullet5"/>
    <w:rsid w:val="00B40336"/>
    <w:pPr>
      <w:numPr>
        <w:numId w:val="0"/>
      </w:numPr>
      <w:ind w:left="3385"/>
    </w:pPr>
  </w:style>
  <w:style w:type="paragraph" w:customStyle="1" w:styleId="XExecutionHeading">
    <w:name w:val="X Execution Heading"/>
    <w:basedOn w:val="XExecution"/>
    <w:rsid w:val="00B40336"/>
    <w:pPr>
      <w:keepNext/>
      <w:spacing w:before="320" w:after="240"/>
    </w:pPr>
    <w:rPr>
      <w:b/>
      <w:smallCaps/>
      <w:kern w:val="28"/>
    </w:rPr>
  </w:style>
  <w:style w:type="paragraph" w:customStyle="1" w:styleId="ACTTitleClause">
    <w:name w:val="ACT Title Clause"/>
    <w:basedOn w:val="Normal"/>
    <w:rsid w:val="00B40336"/>
    <w:pPr>
      <w:keepNext/>
      <w:numPr>
        <w:numId w:val="21"/>
      </w:numPr>
      <w:spacing w:before="240" w:after="240" w:line="300" w:lineRule="atLeast"/>
    </w:pPr>
    <w:rPr>
      <w:b/>
      <w:kern w:val="28"/>
      <w:sz w:val="22"/>
      <w:lang w:eastAsia="en-US"/>
    </w:rPr>
  </w:style>
  <w:style w:type="paragraph" w:customStyle="1" w:styleId="ACTUntitledsubclause1">
    <w:name w:val="ACT Untitled subclause 1"/>
    <w:basedOn w:val="Normal"/>
    <w:rsid w:val="00B40336"/>
    <w:pPr>
      <w:numPr>
        <w:ilvl w:val="1"/>
        <w:numId w:val="21"/>
      </w:numPr>
      <w:spacing w:before="280" w:after="120" w:line="300" w:lineRule="atLeast"/>
    </w:pPr>
    <w:rPr>
      <w:sz w:val="22"/>
      <w:lang w:eastAsia="en-US"/>
    </w:rPr>
  </w:style>
  <w:style w:type="paragraph" w:customStyle="1" w:styleId="ACTUntitledsubclause2">
    <w:name w:val="ACT Untitled subclause 2"/>
    <w:basedOn w:val="Normal"/>
    <w:rsid w:val="00B40336"/>
    <w:pPr>
      <w:numPr>
        <w:ilvl w:val="2"/>
        <w:numId w:val="21"/>
      </w:numPr>
      <w:spacing w:after="120" w:line="300" w:lineRule="atLeast"/>
    </w:pPr>
    <w:rPr>
      <w:sz w:val="22"/>
      <w:lang w:eastAsia="en-US"/>
    </w:rPr>
  </w:style>
  <w:style w:type="paragraph" w:customStyle="1" w:styleId="ACTUntitledsubclause3">
    <w:name w:val="ACT Untitled subclause 3"/>
    <w:basedOn w:val="Normal"/>
    <w:rsid w:val="00B40336"/>
    <w:pPr>
      <w:numPr>
        <w:ilvl w:val="3"/>
        <w:numId w:val="21"/>
      </w:numPr>
      <w:tabs>
        <w:tab w:val="left" w:pos="2261"/>
      </w:tabs>
      <w:spacing w:after="120" w:line="300" w:lineRule="atLeast"/>
    </w:pPr>
    <w:rPr>
      <w:sz w:val="22"/>
      <w:lang w:eastAsia="en-US"/>
    </w:rPr>
  </w:style>
  <w:style w:type="paragraph" w:customStyle="1" w:styleId="ACTUntitledsubclause4">
    <w:name w:val="ACT Untitled subclause 4"/>
    <w:basedOn w:val="Normal"/>
    <w:rsid w:val="00B40336"/>
    <w:pPr>
      <w:numPr>
        <w:ilvl w:val="4"/>
        <w:numId w:val="21"/>
      </w:numPr>
      <w:spacing w:after="120" w:line="300" w:lineRule="atLeast"/>
    </w:pPr>
    <w:rPr>
      <w:sz w:val="22"/>
      <w:lang w:eastAsia="en-US"/>
    </w:rPr>
  </w:style>
  <w:style w:type="paragraph" w:customStyle="1" w:styleId="ACTClauseBullet1">
    <w:name w:val="ACT Clause Bullet 1"/>
    <w:basedOn w:val="Normal"/>
    <w:qFormat/>
    <w:rsid w:val="00B40336"/>
    <w:pPr>
      <w:numPr>
        <w:numId w:val="22"/>
      </w:numPr>
      <w:spacing w:before="120" w:after="120" w:line="300" w:lineRule="atLeast"/>
      <w:ind w:left="1077" w:hanging="357"/>
    </w:pPr>
    <w:rPr>
      <w:sz w:val="22"/>
      <w:lang w:eastAsia="en-US"/>
    </w:rPr>
  </w:style>
  <w:style w:type="paragraph" w:styleId="TOCHeading">
    <w:name w:val="TOC Heading"/>
    <w:basedOn w:val="Heading1"/>
    <w:next w:val="Normal"/>
    <w:uiPriority w:val="39"/>
    <w:unhideWhenUsed/>
    <w:qFormat/>
    <w:rsid w:val="00B40336"/>
    <w:pPr>
      <w:keepLines/>
      <w:numPr>
        <w:numId w:val="0"/>
      </w:numPr>
      <w:spacing w:before="240" w:line="259" w:lineRule="auto"/>
      <w:jc w:val="left"/>
      <w:outlineLvl w:val="9"/>
    </w:pPr>
    <w:rPr>
      <w:rFonts w:asciiTheme="majorHAnsi" w:eastAsiaTheme="majorEastAsia" w:hAnsiTheme="majorHAnsi" w:cstheme="majorBidi"/>
      <w:b w:val="0"/>
      <w:smallCaps w:val="0"/>
      <w:color w:val="2F5496" w:themeColor="accent1" w:themeShade="BF"/>
      <w:kern w:val="0"/>
      <w:sz w:val="32"/>
      <w:szCs w:val="32"/>
      <w:lang w:val="en-US"/>
    </w:rPr>
  </w:style>
  <w:style w:type="paragraph" w:styleId="TOC7">
    <w:name w:val="toc 7"/>
    <w:basedOn w:val="Normal"/>
    <w:next w:val="Normal"/>
    <w:autoRedefine/>
    <w:unhideWhenUsed/>
    <w:rsid w:val="00B40336"/>
    <w:pPr>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nhideWhenUsed/>
    <w:rsid w:val="00B40336"/>
    <w:pPr>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nhideWhenUsed/>
    <w:rsid w:val="00B40336"/>
    <w:pPr>
      <w:spacing w:after="100" w:line="259" w:lineRule="auto"/>
      <w:ind w:left="1760"/>
      <w:jc w:val="left"/>
    </w:pPr>
    <w:rPr>
      <w:rFonts w:asciiTheme="minorHAnsi" w:eastAsiaTheme="minorEastAsia" w:hAnsiTheme="minorHAnsi" w:cstheme="minorBidi"/>
      <w:sz w:val="22"/>
      <w:szCs w:val="22"/>
    </w:rPr>
  </w:style>
  <w:style w:type="paragraph" w:styleId="Index1">
    <w:name w:val="index 1"/>
    <w:basedOn w:val="Normal"/>
    <w:next w:val="Normal"/>
    <w:semiHidden/>
    <w:rsid w:val="00B40336"/>
    <w:pPr>
      <w:tabs>
        <w:tab w:val="right" w:leader="dot" w:pos="9360"/>
      </w:tabs>
      <w:suppressAutoHyphens/>
      <w:ind w:left="1440" w:right="720" w:hanging="1440"/>
      <w:jc w:val="left"/>
    </w:pPr>
    <w:rPr>
      <w:rFonts w:ascii="Helvetica Neue" w:hAnsi="Helvetica Neue" w:cs="Arial"/>
      <w:szCs w:val="22"/>
    </w:rPr>
  </w:style>
  <w:style w:type="paragraph" w:styleId="Index2">
    <w:name w:val="index 2"/>
    <w:basedOn w:val="Normal"/>
    <w:next w:val="Normal"/>
    <w:semiHidden/>
    <w:rsid w:val="00B40336"/>
    <w:pPr>
      <w:tabs>
        <w:tab w:val="right" w:leader="dot" w:pos="9360"/>
      </w:tabs>
      <w:suppressAutoHyphens/>
      <w:ind w:left="1440" w:right="720" w:hanging="720"/>
      <w:jc w:val="left"/>
    </w:pPr>
    <w:rPr>
      <w:rFonts w:ascii="Helvetica Neue" w:hAnsi="Helvetica Neue" w:cs="Arial"/>
      <w:szCs w:val="22"/>
    </w:rPr>
  </w:style>
  <w:style w:type="paragraph" w:styleId="TOAHeading">
    <w:name w:val="toa heading"/>
    <w:basedOn w:val="Normal"/>
    <w:next w:val="Normal"/>
    <w:semiHidden/>
    <w:rsid w:val="00B40336"/>
    <w:pPr>
      <w:tabs>
        <w:tab w:val="right" w:pos="9360"/>
      </w:tabs>
      <w:suppressAutoHyphens/>
      <w:overflowPunct w:val="0"/>
      <w:autoSpaceDE w:val="0"/>
      <w:autoSpaceDN w:val="0"/>
      <w:adjustRightInd w:val="0"/>
      <w:textAlignment w:val="baseline"/>
    </w:pPr>
    <w:rPr>
      <w:rFonts w:ascii="Helvetica Neue" w:hAnsi="Helvetica Neue" w:cs="Arial"/>
      <w:szCs w:val="22"/>
      <w:lang w:eastAsia="en-US"/>
    </w:rPr>
  </w:style>
  <w:style w:type="character" w:customStyle="1" w:styleId="EquationCaption">
    <w:name w:val="_Equation Caption"/>
    <w:rsid w:val="00B40336"/>
  </w:style>
  <w:style w:type="paragraph" w:styleId="BodyText">
    <w:name w:val="Body Text"/>
    <w:basedOn w:val="Normal"/>
    <w:link w:val="BodyTextChar"/>
    <w:uiPriority w:val="1"/>
    <w:qFormat/>
    <w:rsid w:val="00B40336"/>
    <w:pPr>
      <w:overflowPunct w:val="0"/>
      <w:autoSpaceDE w:val="0"/>
      <w:autoSpaceDN w:val="0"/>
      <w:adjustRightInd w:val="0"/>
      <w:spacing w:after="120"/>
      <w:textAlignment w:val="baseline"/>
    </w:pPr>
    <w:rPr>
      <w:rFonts w:ascii="Helvetica Neue" w:hAnsi="Helvetica Neue" w:cs="Arial"/>
      <w:szCs w:val="22"/>
      <w:lang w:eastAsia="en-US"/>
    </w:rPr>
  </w:style>
  <w:style w:type="character" w:customStyle="1" w:styleId="BodyTextChar">
    <w:name w:val="Body Text Char"/>
    <w:basedOn w:val="DefaultParagraphFont"/>
    <w:link w:val="BodyText"/>
    <w:uiPriority w:val="1"/>
    <w:rsid w:val="00B40336"/>
    <w:rPr>
      <w:rFonts w:ascii="Helvetica Neue" w:eastAsia="Times New Roman" w:hAnsi="Helvetica Neue" w:cs="Arial"/>
      <w:kern w:val="0"/>
      <w:sz w:val="20"/>
      <w14:ligatures w14:val="none"/>
    </w:rPr>
  </w:style>
  <w:style w:type="paragraph" w:styleId="BodyTextIndent">
    <w:name w:val="Body Text Indent"/>
    <w:basedOn w:val="HouseStyleBase"/>
    <w:link w:val="BodyTextIndentChar"/>
    <w:rsid w:val="00B40336"/>
    <w:pPr>
      <w:numPr>
        <w:numId w:val="28"/>
      </w:numPr>
      <w:tabs>
        <w:tab w:val="clear" w:pos="720"/>
      </w:tabs>
      <w:ind w:left="360" w:hanging="360"/>
    </w:pPr>
  </w:style>
  <w:style w:type="character" w:customStyle="1" w:styleId="BodyTextIndentChar">
    <w:name w:val="Body Text Indent Char"/>
    <w:basedOn w:val="DefaultParagraphFont"/>
    <w:link w:val="BodyTextIndent"/>
    <w:rsid w:val="00B40336"/>
    <w:rPr>
      <w:rFonts w:ascii="Arial" w:eastAsia="STZhongsong" w:hAnsi="Arial" w:cs="Times New Roman"/>
      <w:kern w:val="0"/>
      <w:lang w:eastAsia="zh-CN"/>
      <w14:ligatures w14:val="none"/>
    </w:rPr>
  </w:style>
  <w:style w:type="paragraph" w:styleId="BodyTextIndent2">
    <w:name w:val="Body Text Indent 2"/>
    <w:basedOn w:val="HouseStyleBase"/>
    <w:link w:val="BodyTextIndent2Char"/>
    <w:rsid w:val="00B40336"/>
    <w:pPr>
      <w:numPr>
        <w:ilvl w:val="1"/>
        <w:numId w:val="28"/>
      </w:numPr>
      <w:tabs>
        <w:tab w:val="clear" w:pos="720"/>
      </w:tabs>
      <w:ind w:left="792" w:hanging="432"/>
    </w:pPr>
  </w:style>
  <w:style w:type="character" w:customStyle="1" w:styleId="BodyTextIndent2Char">
    <w:name w:val="Body Text Indent 2 Char"/>
    <w:basedOn w:val="DefaultParagraphFont"/>
    <w:link w:val="BodyTextIndent2"/>
    <w:rsid w:val="00B40336"/>
    <w:rPr>
      <w:rFonts w:ascii="Arial" w:eastAsia="STZhongsong" w:hAnsi="Arial" w:cs="Times New Roman"/>
      <w:kern w:val="0"/>
      <w:lang w:eastAsia="zh-CN"/>
      <w14:ligatures w14:val="none"/>
    </w:rPr>
  </w:style>
  <w:style w:type="paragraph" w:styleId="BodyTextIndent3">
    <w:name w:val="Body Text Indent 3"/>
    <w:basedOn w:val="HouseStyleBase"/>
    <w:link w:val="BodyTextIndent3Char"/>
    <w:rsid w:val="00B40336"/>
    <w:pPr>
      <w:ind w:left="1800"/>
    </w:pPr>
  </w:style>
  <w:style w:type="character" w:customStyle="1" w:styleId="BodyTextIndent3Char">
    <w:name w:val="Body Text Indent 3 Char"/>
    <w:basedOn w:val="DefaultParagraphFont"/>
    <w:link w:val="BodyTextIndent3"/>
    <w:rsid w:val="00B40336"/>
    <w:rPr>
      <w:rFonts w:ascii="Arial" w:eastAsia="STZhongsong" w:hAnsi="Arial" w:cs="Times New Roman"/>
      <w:kern w:val="0"/>
      <w:lang w:eastAsia="zh-CN"/>
      <w14:ligatures w14:val="none"/>
    </w:rPr>
  </w:style>
  <w:style w:type="paragraph" w:customStyle="1" w:styleId="BodyTextIndent4">
    <w:name w:val="Body Text Indent 4"/>
    <w:basedOn w:val="HouseStyleBase"/>
    <w:rsid w:val="00B40336"/>
    <w:pPr>
      <w:ind w:left="2880"/>
    </w:pPr>
  </w:style>
  <w:style w:type="paragraph" w:customStyle="1" w:styleId="BodyTextIndent5">
    <w:name w:val="Body Text Indent 5"/>
    <w:basedOn w:val="HouseStyleBase"/>
    <w:rsid w:val="00B40336"/>
    <w:pPr>
      <w:ind w:left="3600"/>
    </w:pPr>
  </w:style>
  <w:style w:type="paragraph" w:customStyle="1" w:styleId="BodyTextIndent6">
    <w:name w:val="Body Text Indent 6"/>
    <w:basedOn w:val="HouseStyleBase"/>
    <w:rsid w:val="00B40336"/>
    <w:pPr>
      <w:ind w:left="4320"/>
    </w:pPr>
  </w:style>
  <w:style w:type="paragraph" w:customStyle="1" w:styleId="BodyTextIndent7">
    <w:name w:val="Body Text Indent 7"/>
    <w:basedOn w:val="HouseStyleBase"/>
    <w:rsid w:val="00B40336"/>
    <w:pPr>
      <w:ind w:left="5040"/>
    </w:pPr>
  </w:style>
  <w:style w:type="paragraph" w:customStyle="1" w:styleId="BodyTextIndent8">
    <w:name w:val="Body Text Indent 8"/>
    <w:basedOn w:val="BodyTextIndent7"/>
    <w:rsid w:val="00B40336"/>
    <w:pPr>
      <w:ind w:left="5760"/>
    </w:pPr>
  </w:style>
  <w:style w:type="paragraph" w:customStyle="1" w:styleId="MarginText">
    <w:name w:val="Margin Text"/>
    <w:basedOn w:val="HouseStyleBase"/>
    <w:link w:val="MarginTextChar"/>
    <w:rsid w:val="00B40336"/>
    <w:rPr>
      <w:rFonts w:cs="Arial"/>
      <w:sz w:val="20"/>
    </w:rPr>
  </w:style>
  <w:style w:type="paragraph" w:customStyle="1" w:styleId="SchHead">
    <w:name w:val="SchHead"/>
    <w:basedOn w:val="HouseStyleBaseCentred"/>
    <w:next w:val="SchPart"/>
    <w:rsid w:val="00B40336"/>
    <w:pPr>
      <w:keepNext/>
      <w:numPr>
        <w:numId w:val="29"/>
      </w:numPr>
      <w:jc w:val="center"/>
    </w:pPr>
    <w:rPr>
      <w:b/>
      <w:caps/>
    </w:rPr>
  </w:style>
  <w:style w:type="paragraph" w:customStyle="1" w:styleId="ListBullet1">
    <w:name w:val="List Bullet 1"/>
    <w:basedOn w:val="HouseStyleBase"/>
    <w:rsid w:val="00B40336"/>
    <w:pPr>
      <w:numPr>
        <w:numId w:val="30"/>
      </w:numPr>
    </w:pPr>
  </w:style>
  <w:style w:type="paragraph" w:styleId="ListBullet">
    <w:name w:val="List Bullet"/>
    <w:basedOn w:val="Normal"/>
    <w:uiPriority w:val="99"/>
    <w:rsid w:val="00B40336"/>
    <w:pPr>
      <w:overflowPunct w:val="0"/>
      <w:autoSpaceDE w:val="0"/>
      <w:autoSpaceDN w:val="0"/>
      <w:adjustRightInd w:val="0"/>
      <w:spacing w:after="240" w:line="360" w:lineRule="auto"/>
      <w:ind w:left="720" w:hanging="720"/>
      <w:textAlignment w:val="baseline"/>
    </w:pPr>
    <w:rPr>
      <w:rFonts w:ascii="Helvetica Neue" w:hAnsi="Helvetica Neue" w:cs="Arial"/>
      <w:szCs w:val="22"/>
      <w:lang w:eastAsia="en-US"/>
    </w:rPr>
  </w:style>
  <w:style w:type="paragraph" w:styleId="ListBullet2">
    <w:name w:val="List Bullet 2"/>
    <w:basedOn w:val="HouseStyleBase"/>
    <w:rsid w:val="00B40336"/>
    <w:pPr>
      <w:numPr>
        <w:ilvl w:val="1"/>
        <w:numId w:val="30"/>
      </w:numPr>
      <w:ind w:hanging="360"/>
    </w:pPr>
  </w:style>
  <w:style w:type="paragraph" w:customStyle="1" w:styleId="body0">
    <w:name w:val="body"/>
    <w:basedOn w:val="Normal"/>
    <w:link w:val="bodyChar"/>
    <w:rsid w:val="00B40336"/>
    <w:pPr>
      <w:jc w:val="left"/>
    </w:pPr>
    <w:rPr>
      <w:rFonts w:ascii="Helvetica Neue" w:hAnsi="Helvetica Neue" w:cs="Arial"/>
      <w:szCs w:val="22"/>
    </w:rPr>
  </w:style>
  <w:style w:type="paragraph" w:customStyle="1" w:styleId="bodystrong">
    <w:name w:val="body strong"/>
    <w:basedOn w:val="body0"/>
    <w:link w:val="bodystrongChar"/>
    <w:rsid w:val="00B40336"/>
    <w:rPr>
      <w:b/>
    </w:rPr>
  </w:style>
  <w:style w:type="paragraph" w:customStyle="1" w:styleId="bodystronger">
    <w:name w:val="body stronger"/>
    <w:basedOn w:val="bodystrong"/>
    <w:link w:val="bodystrongerChar"/>
    <w:rsid w:val="00B40336"/>
    <w:rPr>
      <w:caps/>
    </w:rPr>
  </w:style>
  <w:style w:type="character" w:customStyle="1" w:styleId="bodyChar">
    <w:name w:val="body Char"/>
    <w:basedOn w:val="DefaultParagraphFont"/>
    <w:link w:val="body0"/>
    <w:rsid w:val="00B40336"/>
    <w:rPr>
      <w:rFonts w:ascii="Helvetica Neue" w:eastAsia="Times New Roman" w:hAnsi="Helvetica Neue" w:cs="Arial"/>
      <w:kern w:val="0"/>
      <w:sz w:val="20"/>
      <w:lang w:eastAsia="en-GB"/>
      <w14:ligatures w14:val="none"/>
    </w:rPr>
  </w:style>
  <w:style w:type="character" w:customStyle="1" w:styleId="bodystrongChar">
    <w:name w:val="body strong Char"/>
    <w:basedOn w:val="bodyChar"/>
    <w:link w:val="bodystrong"/>
    <w:rsid w:val="00B40336"/>
    <w:rPr>
      <w:rFonts w:ascii="Helvetica Neue" w:eastAsia="Times New Roman" w:hAnsi="Helvetica Neue" w:cs="Arial"/>
      <w:b/>
      <w:kern w:val="0"/>
      <w:sz w:val="20"/>
      <w:lang w:eastAsia="en-GB"/>
      <w14:ligatures w14:val="none"/>
    </w:rPr>
  </w:style>
  <w:style w:type="paragraph" w:customStyle="1" w:styleId="bodystrongcentred">
    <w:name w:val="body strong centred"/>
    <w:basedOn w:val="bodystrong"/>
    <w:rsid w:val="00B40336"/>
    <w:pPr>
      <w:jc w:val="center"/>
    </w:pPr>
  </w:style>
  <w:style w:type="paragraph" w:customStyle="1" w:styleId="bodycondstrongcentredspaced">
    <w:name w:val="body cond strong centred spaced"/>
    <w:basedOn w:val="bodycondstrongcentred"/>
    <w:rsid w:val="00B40336"/>
    <w:pPr>
      <w:spacing w:after="40"/>
    </w:pPr>
  </w:style>
  <w:style w:type="paragraph" w:customStyle="1" w:styleId="bodycond">
    <w:name w:val="body cond"/>
    <w:basedOn w:val="body0"/>
    <w:link w:val="bodycondChar"/>
    <w:rsid w:val="00B40336"/>
    <w:rPr>
      <w:spacing w:val="-3"/>
    </w:rPr>
  </w:style>
  <w:style w:type="paragraph" w:customStyle="1" w:styleId="bodycondstrong">
    <w:name w:val="body cond strong"/>
    <w:basedOn w:val="bodycond"/>
    <w:link w:val="bodycondstrongChar"/>
    <w:rsid w:val="00B40336"/>
    <w:rPr>
      <w:b/>
    </w:rPr>
  </w:style>
  <w:style w:type="paragraph" w:customStyle="1" w:styleId="bodycondstrongcentred">
    <w:name w:val="body cond strong centred"/>
    <w:basedOn w:val="bodycondstrong"/>
    <w:link w:val="bodycondstrongcentredChar"/>
    <w:rsid w:val="00B40336"/>
    <w:pPr>
      <w:jc w:val="center"/>
    </w:pPr>
  </w:style>
  <w:style w:type="paragraph" w:customStyle="1" w:styleId="bodycondstrongercentred">
    <w:name w:val="body cond stronger centred"/>
    <w:basedOn w:val="bodycondstrongcentred"/>
    <w:link w:val="bodycondstrongercentredChar"/>
    <w:rsid w:val="00B40336"/>
    <w:rPr>
      <w:caps/>
    </w:rPr>
  </w:style>
  <w:style w:type="paragraph" w:customStyle="1" w:styleId="bodycondcentred">
    <w:name w:val="body cond centred"/>
    <w:basedOn w:val="bodycond"/>
    <w:rsid w:val="00B40336"/>
    <w:pPr>
      <w:jc w:val="center"/>
    </w:pPr>
  </w:style>
  <w:style w:type="character" w:customStyle="1" w:styleId="bodycondChar">
    <w:name w:val="body cond Char"/>
    <w:basedOn w:val="bodyChar"/>
    <w:link w:val="bodycond"/>
    <w:rsid w:val="00B40336"/>
    <w:rPr>
      <w:rFonts w:ascii="Helvetica Neue" w:eastAsia="Times New Roman" w:hAnsi="Helvetica Neue" w:cs="Arial"/>
      <w:spacing w:val="-3"/>
      <w:kern w:val="0"/>
      <w:sz w:val="20"/>
      <w:lang w:eastAsia="en-GB"/>
      <w14:ligatures w14:val="none"/>
    </w:rPr>
  </w:style>
  <w:style w:type="character" w:customStyle="1" w:styleId="bodycondstrongChar">
    <w:name w:val="body cond strong Char"/>
    <w:basedOn w:val="bodycondChar"/>
    <w:link w:val="bodycondstrong"/>
    <w:rsid w:val="00B40336"/>
    <w:rPr>
      <w:rFonts w:ascii="Helvetica Neue" w:eastAsia="Times New Roman" w:hAnsi="Helvetica Neue" w:cs="Arial"/>
      <w:b/>
      <w:spacing w:val="-3"/>
      <w:kern w:val="0"/>
      <w:sz w:val="20"/>
      <w:lang w:eastAsia="en-GB"/>
      <w14:ligatures w14:val="none"/>
    </w:rPr>
  </w:style>
  <w:style w:type="character" w:customStyle="1" w:styleId="bodycondstrongcentredChar">
    <w:name w:val="body cond strong centred Char"/>
    <w:basedOn w:val="bodycondstrongChar"/>
    <w:link w:val="bodycondstrongcentred"/>
    <w:rsid w:val="00B40336"/>
    <w:rPr>
      <w:rFonts w:ascii="Helvetica Neue" w:eastAsia="Times New Roman" w:hAnsi="Helvetica Neue" w:cs="Arial"/>
      <w:b/>
      <w:spacing w:val="-3"/>
      <w:kern w:val="0"/>
      <w:sz w:val="20"/>
      <w:lang w:eastAsia="en-GB"/>
      <w14:ligatures w14:val="none"/>
    </w:rPr>
  </w:style>
  <w:style w:type="character" w:customStyle="1" w:styleId="bodycondstrongercentredChar">
    <w:name w:val="body cond stronger centred Char"/>
    <w:basedOn w:val="bodycondstrongcentredChar"/>
    <w:link w:val="bodycondstrongercentred"/>
    <w:rsid w:val="00B40336"/>
    <w:rPr>
      <w:rFonts w:ascii="Helvetica Neue" w:eastAsia="Times New Roman" w:hAnsi="Helvetica Neue" w:cs="Arial"/>
      <w:b/>
      <w:caps/>
      <w:spacing w:val="-3"/>
      <w:kern w:val="0"/>
      <w:sz w:val="20"/>
      <w:lang w:eastAsia="en-GB"/>
      <w14:ligatures w14:val="none"/>
    </w:rPr>
  </w:style>
  <w:style w:type="paragraph" w:customStyle="1" w:styleId="bodyspaced">
    <w:name w:val="body spaced"/>
    <w:basedOn w:val="body0"/>
    <w:rsid w:val="00B40336"/>
    <w:pPr>
      <w:spacing w:after="240"/>
    </w:pPr>
  </w:style>
  <w:style w:type="character" w:customStyle="1" w:styleId="bodystrongerChar">
    <w:name w:val="body stronger Char"/>
    <w:basedOn w:val="bodystrongChar"/>
    <w:link w:val="bodystronger"/>
    <w:rsid w:val="00B40336"/>
    <w:rPr>
      <w:rFonts w:ascii="Helvetica Neue" w:eastAsia="Times New Roman" w:hAnsi="Helvetica Neue" w:cs="Arial"/>
      <w:b/>
      <w:caps/>
      <w:kern w:val="0"/>
      <w:sz w:val="20"/>
      <w:lang w:eastAsia="en-GB"/>
      <w14:ligatures w14:val="none"/>
    </w:rPr>
  </w:style>
  <w:style w:type="paragraph" w:customStyle="1" w:styleId="bodypartyhead">
    <w:name w:val="body party head"/>
    <w:basedOn w:val="bodystronger"/>
    <w:next w:val="bodyparty"/>
    <w:link w:val="bodypartyheadChar"/>
    <w:rsid w:val="00B40336"/>
    <w:pPr>
      <w:spacing w:after="240"/>
      <w:ind w:left="720" w:hanging="720"/>
    </w:pPr>
  </w:style>
  <w:style w:type="paragraph" w:customStyle="1" w:styleId="bodyparty">
    <w:name w:val="body party"/>
    <w:basedOn w:val="body0"/>
    <w:rsid w:val="00B40336"/>
    <w:pPr>
      <w:spacing w:after="240"/>
      <w:ind w:left="720"/>
      <w:contextualSpacing/>
    </w:pPr>
  </w:style>
  <w:style w:type="table" w:styleId="TableGrid">
    <w:name w:val="Table Grid"/>
    <w:aliases w:val="Header Table Grid"/>
    <w:basedOn w:val="TableNormal"/>
    <w:rsid w:val="00B40336"/>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B40336"/>
    <w:pPr>
      <w:adjustRightInd w:val="0"/>
      <w:spacing w:after="240" w:line="240" w:lineRule="auto"/>
      <w:jc w:val="both"/>
    </w:pPr>
    <w:rPr>
      <w:rFonts w:ascii="Arial" w:eastAsia="STZhongsong" w:hAnsi="Arial" w:cs="Times New Roman"/>
      <w:kern w:val="0"/>
      <w:lang w:eastAsia="zh-CN"/>
      <w14:ligatures w14:val="none"/>
    </w:rPr>
  </w:style>
  <w:style w:type="character" w:customStyle="1" w:styleId="MarginTextChar">
    <w:name w:val="Margin Text Char"/>
    <w:basedOn w:val="BodyTextChar"/>
    <w:link w:val="MarginText"/>
    <w:rsid w:val="00B40336"/>
    <w:rPr>
      <w:rFonts w:ascii="Arial" w:eastAsia="STZhongsong" w:hAnsi="Arial" w:cs="Arial"/>
      <w:kern w:val="0"/>
      <w:sz w:val="20"/>
      <w:lang w:eastAsia="zh-CN"/>
      <w14:ligatures w14:val="none"/>
    </w:rPr>
  </w:style>
  <w:style w:type="numbering" w:styleId="111111">
    <w:name w:val="Outline List 2"/>
    <w:aliases w:val="44.2"/>
    <w:basedOn w:val="NoList"/>
    <w:rsid w:val="00B40336"/>
    <w:pPr>
      <w:numPr>
        <w:numId w:val="25"/>
      </w:numPr>
    </w:pPr>
  </w:style>
  <w:style w:type="paragraph" w:customStyle="1" w:styleId="BODYDOCTITLE">
    <w:name w:val="BODY DOC TITLE"/>
    <w:basedOn w:val="bodycondstrongercentred"/>
    <w:rsid w:val="00B40336"/>
    <w:rPr>
      <w:sz w:val="28"/>
    </w:rPr>
  </w:style>
  <w:style w:type="character" w:customStyle="1" w:styleId="bodypartyheadChar">
    <w:name w:val="body party head Char"/>
    <w:basedOn w:val="bodystrongerChar"/>
    <w:link w:val="bodypartyhead"/>
    <w:rsid w:val="00B40336"/>
    <w:rPr>
      <w:rFonts w:ascii="Helvetica Neue" w:eastAsia="Times New Roman" w:hAnsi="Helvetica Neue" w:cs="Arial"/>
      <w:b/>
      <w:caps/>
      <w:kern w:val="0"/>
      <w:sz w:val="20"/>
      <w:lang w:eastAsia="en-GB"/>
      <w14:ligatures w14:val="none"/>
    </w:rPr>
  </w:style>
  <w:style w:type="paragraph" w:customStyle="1" w:styleId="Heading">
    <w:name w:val="Heading"/>
    <w:basedOn w:val="HouseStyleBaseCentred"/>
    <w:next w:val="MarginText"/>
    <w:rsid w:val="00B40336"/>
    <w:pPr>
      <w:keepNext/>
      <w:jc w:val="center"/>
    </w:pPr>
    <w:rPr>
      <w:b/>
      <w:caps/>
    </w:rPr>
  </w:style>
  <w:style w:type="paragraph" w:customStyle="1" w:styleId="AppHead">
    <w:name w:val="AppHead"/>
    <w:basedOn w:val="HouseStyleBaseCentred"/>
    <w:rsid w:val="00B40336"/>
    <w:pPr>
      <w:numPr>
        <w:numId w:val="27"/>
      </w:numPr>
      <w:jc w:val="center"/>
    </w:pPr>
    <w:rPr>
      <w:b/>
      <w:caps/>
    </w:rPr>
  </w:style>
  <w:style w:type="paragraph" w:customStyle="1" w:styleId="RecitalNumbering">
    <w:name w:val="Recital Numbering"/>
    <w:basedOn w:val="HouseStyleBase"/>
    <w:rsid w:val="00B40336"/>
    <w:pPr>
      <w:numPr>
        <w:numId w:val="31"/>
      </w:numPr>
      <w:tabs>
        <w:tab w:val="clear" w:pos="720"/>
        <w:tab w:val="num" w:pos="360"/>
      </w:tabs>
      <w:ind w:left="0" w:firstLine="0"/>
    </w:pPr>
  </w:style>
  <w:style w:type="paragraph" w:customStyle="1" w:styleId="DefinitionNumbering1">
    <w:name w:val="Definition Numbering 1"/>
    <w:basedOn w:val="HouseStyleBase"/>
    <w:rsid w:val="00B40336"/>
    <w:pPr>
      <w:numPr>
        <w:ilvl w:val="2"/>
        <w:numId w:val="28"/>
      </w:numPr>
      <w:tabs>
        <w:tab w:val="clear" w:pos="1800"/>
      </w:tabs>
      <w:ind w:left="1224" w:hanging="504"/>
    </w:pPr>
  </w:style>
  <w:style w:type="paragraph" w:customStyle="1" w:styleId="DefinitionNumbering2">
    <w:name w:val="Definition Numbering 2"/>
    <w:basedOn w:val="HouseStyleBase"/>
    <w:rsid w:val="00B40336"/>
    <w:pPr>
      <w:numPr>
        <w:ilvl w:val="3"/>
        <w:numId w:val="28"/>
      </w:numPr>
      <w:tabs>
        <w:tab w:val="clear" w:pos="2880"/>
      </w:tabs>
      <w:ind w:left="1728" w:hanging="648"/>
    </w:pPr>
  </w:style>
  <w:style w:type="paragraph" w:customStyle="1" w:styleId="DefinitionNumbering3">
    <w:name w:val="Definition Numbering 3"/>
    <w:basedOn w:val="HouseStyleBase"/>
    <w:rsid w:val="00B40336"/>
    <w:pPr>
      <w:numPr>
        <w:ilvl w:val="4"/>
        <w:numId w:val="28"/>
      </w:numPr>
      <w:tabs>
        <w:tab w:val="clear" w:pos="3600"/>
      </w:tabs>
      <w:ind w:left="2232" w:hanging="792"/>
    </w:pPr>
  </w:style>
  <w:style w:type="paragraph" w:customStyle="1" w:styleId="DefinitionNumbering4">
    <w:name w:val="Definition Numbering 4"/>
    <w:basedOn w:val="HouseStyleBase"/>
    <w:rsid w:val="00B40336"/>
    <w:pPr>
      <w:numPr>
        <w:ilvl w:val="5"/>
        <w:numId w:val="28"/>
      </w:numPr>
      <w:tabs>
        <w:tab w:val="clear" w:pos="2880"/>
      </w:tabs>
      <w:ind w:left="2736" w:hanging="936"/>
    </w:pPr>
  </w:style>
  <w:style w:type="paragraph" w:customStyle="1" w:styleId="DefinitionNumbering5">
    <w:name w:val="Definition Numbering 5"/>
    <w:basedOn w:val="HouseStyleBase"/>
    <w:rsid w:val="00B40336"/>
    <w:pPr>
      <w:numPr>
        <w:ilvl w:val="6"/>
        <w:numId w:val="28"/>
      </w:numPr>
      <w:tabs>
        <w:tab w:val="clear" w:pos="2880"/>
      </w:tabs>
      <w:ind w:left="3240"/>
    </w:pPr>
  </w:style>
  <w:style w:type="paragraph" w:customStyle="1" w:styleId="DefinitionNumbering6">
    <w:name w:val="Definition Numbering 6"/>
    <w:basedOn w:val="HouseStyleBase"/>
    <w:rsid w:val="00B40336"/>
    <w:pPr>
      <w:numPr>
        <w:ilvl w:val="7"/>
        <w:numId w:val="28"/>
      </w:numPr>
      <w:tabs>
        <w:tab w:val="clear" w:pos="2880"/>
      </w:tabs>
      <w:ind w:left="3744" w:hanging="1224"/>
    </w:pPr>
  </w:style>
  <w:style w:type="paragraph" w:customStyle="1" w:styleId="DefinitionNumbering7">
    <w:name w:val="Definition Numbering 7"/>
    <w:basedOn w:val="HouseStyleBase"/>
    <w:rsid w:val="00B40336"/>
    <w:pPr>
      <w:numPr>
        <w:ilvl w:val="8"/>
        <w:numId w:val="28"/>
      </w:numPr>
      <w:tabs>
        <w:tab w:val="clear" w:pos="2880"/>
      </w:tabs>
      <w:ind w:left="4320" w:hanging="1440"/>
    </w:pPr>
  </w:style>
  <w:style w:type="paragraph" w:customStyle="1" w:styleId="DefinitionNumbering8">
    <w:name w:val="Definition Numbering 8"/>
    <w:basedOn w:val="HouseStyleBase"/>
    <w:rsid w:val="00B40336"/>
  </w:style>
  <w:style w:type="paragraph" w:customStyle="1" w:styleId="DefinitionNumbering9">
    <w:name w:val="Definition Numbering 9"/>
    <w:basedOn w:val="HouseStyleBase"/>
    <w:rsid w:val="00B40336"/>
  </w:style>
  <w:style w:type="paragraph" w:customStyle="1" w:styleId="SchPart">
    <w:name w:val="SchPart"/>
    <w:basedOn w:val="HouseStyleBaseCentred"/>
    <w:next w:val="MarginText"/>
    <w:rsid w:val="00B40336"/>
    <w:pPr>
      <w:keepNext/>
      <w:numPr>
        <w:ilvl w:val="1"/>
        <w:numId w:val="29"/>
      </w:numPr>
      <w:jc w:val="center"/>
    </w:pPr>
    <w:rPr>
      <w:b/>
    </w:rPr>
  </w:style>
  <w:style w:type="paragraph" w:styleId="ListBullet3">
    <w:name w:val="List Bullet 3"/>
    <w:basedOn w:val="HouseStyleBase"/>
    <w:rsid w:val="00B40336"/>
    <w:pPr>
      <w:numPr>
        <w:ilvl w:val="2"/>
        <w:numId w:val="30"/>
      </w:numPr>
      <w:tabs>
        <w:tab w:val="clear" w:pos="1800"/>
        <w:tab w:val="num" w:pos="1080"/>
      </w:tabs>
      <w:ind w:left="1080" w:hanging="360"/>
    </w:pPr>
  </w:style>
  <w:style w:type="paragraph" w:styleId="ListBullet4">
    <w:name w:val="List Bullet 4"/>
    <w:basedOn w:val="HouseStyleBase"/>
    <w:rsid w:val="00B40336"/>
    <w:pPr>
      <w:numPr>
        <w:ilvl w:val="3"/>
        <w:numId w:val="30"/>
      </w:numPr>
      <w:tabs>
        <w:tab w:val="clear" w:pos="2880"/>
        <w:tab w:val="num" w:pos="1440"/>
      </w:tabs>
      <w:ind w:left="1440" w:hanging="360"/>
    </w:pPr>
  </w:style>
  <w:style w:type="paragraph" w:styleId="ListBullet5">
    <w:name w:val="List Bullet 5"/>
    <w:basedOn w:val="HouseStyleBase"/>
    <w:rsid w:val="00B40336"/>
    <w:pPr>
      <w:numPr>
        <w:ilvl w:val="4"/>
        <w:numId w:val="30"/>
      </w:numPr>
      <w:tabs>
        <w:tab w:val="clear" w:pos="3600"/>
        <w:tab w:val="num" w:pos="1800"/>
      </w:tabs>
      <w:ind w:left="1800" w:hanging="360"/>
    </w:pPr>
  </w:style>
  <w:style w:type="paragraph" w:customStyle="1" w:styleId="ListBullet6">
    <w:name w:val="List Bullet 6"/>
    <w:basedOn w:val="HouseStyleBase"/>
    <w:rsid w:val="00B40336"/>
    <w:pPr>
      <w:numPr>
        <w:ilvl w:val="5"/>
        <w:numId w:val="30"/>
      </w:numPr>
      <w:tabs>
        <w:tab w:val="clear" w:pos="4320"/>
        <w:tab w:val="num" w:pos="2160"/>
      </w:tabs>
      <w:ind w:left="2160" w:hanging="360"/>
    </w:pPr>
  </w:style>
  <w:style w:type="paragraph" w:customStyle="1" w:styleId="ListBullet7">
    <w:name w:val="List Bullet 7"/>
    <w:basedOn w:val="HouseStyleBase"/>
    <w:rsid w:val="00B40336"/>
    <w:pPr>
      <w:numPr>
        <w:ilvl w:val="6"/>
        <w:numId w:val="30"/>
      </w:numPr>
      <w:tabs>
        <w:tab w:val="clear" w:pos="5040"/>
        <w:tab w:val="num" w:pos="2520"/>
      </w:tabs>
      <w:ind w:left="2520" w:hanging="360"/>
    </w:pPr>
  </w:style>
  <w:style w:type="paragraph" w:customStyle="1" w:styleId="ListBullet8">
    <w:name w:val="List Bullet 8"/>
    <w:basedOn w:val="HouseStyleBase"/>
    <w:rsid w:val="00B40336"/>
    <w:pPr>
      <w:numPr>
        <w:ilvl w:val="7"/>
        <w:numId w:val="30"/>
      </w:numPr>
      <w:tabs>
        <w:tab w:val="clear" w:pos="5040"/>
        <w:tab w:val="num" w:pos="2880"/>
      </w:tabs>
      <w:ind w:left="2880" w:hanging="360"/>
    </w:pPr>
  </w:style>
  <w:style w:type="paragraph" w:customStyle="1" w:styleId="ListBullet9">
    <w:name w:val="List Bullet 9"/>
    <w:basedOn w:val="HouseStyleBase"/>
    <w:rsid w:val="00B40336"/>
    <w:pPr>
      <w:numPr>
        <w:ilvl w:val="8"/>
        <w:numId w:val="30"/>
      </w:numPr>
      <w:tabs>
        <w:tab w:val="clear" w:pos="5040"/>
        <w:tab w:val="num" w:pos="3240"/>
      </w:tabs>
      <w:ind w:left="3240" w:hanging="360"/>
    </w:pPr>
  </w:style>
  <w:style w:type="paragraph" w:customStyle="1" w:styleId="ScheduleL1">
    <w:name w:val="Schedule L1"/>
    <w:basedOn w:val="HouseStyleBase"/>
    <w:rsid w:val="00B40336"/>
    <w:pPr>
      <w:numPr>
        <w:numId w:val="26"/>
      </w:numPr>
    </w:pPr>
  </w:style>
  <w:style w:type="paragraph" w:customStyle="1" w:styleId="ScheduleL2">
    <w:name w:val="Schedule L2"/>
    <w:basedOn w:val="HouseStyleBase"/>
    <w:rsid w:val="00B40336"/>
    <w:pPr>
      <w:numPr>
        <w:ilvl w:val="1"/>
        <w:numId w:val="26"/>
      </w:numPr>
    </w:pPr>
  </w:style>
  <w:style w:type="paragraph" w:customStyle="1" w:styleId="ScheduleL3">
    <w:name w:val="Schedule L3"/>
    <w:basedOn w:val="HouseStyleBase"/>
    <w:rsid w:val="00B40336"/>
    <w:pPr>
      <w:numPr>
        <w:ilvl w:val="2"/>
        <w:numId w:val="26"/>
      </w:numPr>
      <w:tabs>
        <w:tab w:val="clear" w:pos="1800"/>
        <w:tab w:val="num" w:pos="1440"/>
      </w:tabs>
      <w:ind w:left="1440" w:hanging="720"/>
    </w:pPr>
  </w:style>
  <w:style w:type="paragraph" w:customStyle="1" w:styleId="ScheduleL4">
    <w:name w:val="Schedule L4"/>
    <w:basedOn w:val="HouseStyleBase"/>
    <w:rsid w:val="00B40336"/>
    <w:pPr>
      <w:numPr>
        <w:ilvl w:val="3"/>
        <w:numId w:val="26"/>
      </w:numPr>
      <w:tabs>
        <w:tab w:val="clear" w:pos="2880"/>
        <w:tab w:val="num" w:pos="2160"/>
      </w:tabs>
      <w:ind w:left="2160" w:hanging="720"/>
    </w:pPr>
  </w:style>
  <w:style w:type="paragraph" w:customStyle="1" w:styleId="ScheduleL5">
    <w:name w:val="Schedule L5"/>
    <w:basedOn w:val="HouseStyleBase"/>
    <w:rsid w:val="00B40336"/>
    <w:pPr>
      <w:numPr>
        <w:ilvl w:val="4"/>
        <w:numId w:val="26"/>
      </w:numPr>
      <w:tabs>
        <w:tab w:val="clear" w:pos="3600"/>
        <w:tab w:val="num" w:pos="2880"/>
      </w:tabs>
      <w:ind w:left="2880"/>
    </w:pPr>
  </w:style>
  <w:style w:type="paragraph" w:customStyle="1" w:styleId="ScheduleL6">
    <w:name w:val="Schedule L6"/>
    <w:basedOn w:val="HouseStyleBase"/>
    <w:rsid w:val="00B40336"/>
    <w:pPr>
      <w:numPr>
        <w:ilvl w:val="5"/>
        <w:numId w:val="26"/>
      </w:numPr>
      <w:tabs>
        <w:tab w:val="clear" w:pos="4320"/>
        <w:tab w:val="num" w:pos="3600"/>
      </w:tabs>
      <w:ind w:left="3600"/>
    </w:pPr>
  </w:style>
  <w:style w:type="paragraph" w:customStyle="1" w:styleId="ScheduleL7">
    <w:name w:val="Schedule L7"/>
    <w:basedOn w:val="HouseStyleBase"/>
    <w:rsid w:val="00B40336"/>
    <w:pPr>
      <w:numPr>
        <w:ilvl w:val="6"/>
        <w:numId w:val="26"/>
      </w:numPr>
      <w:tabs>
        <w:tab w:val="clear" w:pos="5040"/>
        <w:tab w:val="num" w:pos="0"/>
      </w:tabs>
      <w:ind w:left="0" w:firstLine="0"/>
    </w:pPr>
  </w:style>
  <w:style w:type="paragraph" w:customStyle="1" w:styleId="ScheduleL8">
    <w:name w:val="Schedule L8"/>
    <w:basedOn w:val="HouseStyleBase"/>
    <w:rsid w:val="00B40336"/>
    <w:pPr>
      <w:numPr>
        <w:ilvl w:val="7"/>
        <w:numId w:val="26"/>
      </w:numPr>
      <w:tabs>
        <w:tab w:val="clear" w:pos="5040"/>
        <w:tab w:val="num" w:pos="0"/>
      </w:tabs>
      <w:ind w:left="0" w:firstLine="0"/>
    </w:pPr>
  </w:style>
  <w:style w:type="paragraph" w:customStyle="1" w:styleId="ScheduleL9">
    <w:name w:val="Schedule L9"/>
    <w:basedOn w:val="HouseStyleBase"/>
    <w:rsid w:val="00B40336"/>
    <w:pPr>
      <w:numPr>
        <w:ilvl w:val="8"/>
        <w:numId w:val="26"/>
      </w:numPr>
      <w:tabs>
        <w:tab w:val="clear" w:pos="5040"/>
        <w:tab w:val="num" w:pos="0"/>
      </w:tabs>
      <w:ind w:left="0" w:firstLine="0"/>
    </w:pPr>
  </w:style>
  <w:style w:type="paragraph" w:styleId="BodyText2">
    <w:name w:val="Body Text 2"/>
    <w:basedOn w:val="Normal"/>
    <w:link w:val="BodyText2Char"/>
    <w:rsid w:val="00B40336"/>
    <w:pPr>
      <w:spacing w:after="120"/>
      <w:jc w:val="left"/>
    </w:pPr>
    <w:rPr>
      <w:rFonts w:ascii="Helvetica Neue" w:hAnsi="Helvetica Neue" w:cs="Arial"/>
      <w:szCs w:val="22"/>
    </w:rPr>
  </w:style>
  <w:style w:type="character" w:customStyle="1" w:styleId="BodyText2Char">
    <w:name w:val="Body Text 2 Char"/>
    <w:basedOn w:val="DefaultParagraphFont"/>
    <w:link w:val="BodyText2"/>
    <w:rsid w:val="00B40336"/>
    <w:rPr>
      <w:rFonts w:ascii="Helvetica Neue" w:eastAsia="Times New Roman" w:hAnsi="Helvetica Neue" w:cs="Arial"/>
      <w:kern w:val="0"/>
      <w:sz w:val="20"/>
      <w:lang w:eastAsia="en-GB"/>
      <w14:ligatures w14:val="none"/>
    </w:rPr>
  </w:style>
  <w:style w:type="paragraph" w:customStyle="1" w:styleId="HouseStyleBaseCentred">
    <w:name w:val="House Style Base Centred"/>
    <w:rsid w:val="00B40336"/>
    <w:pPr>
      <w:adjustRightInd w:val="0"/>
      <w:spacing w:after="240" w:line="240" w:lineRule="auto"/>
    </w:pPr>
    <w:rPr>
      <w:rFonts w:ascii="Arial" w:eastAsia="STZhongsong" w:hAnsi="Arial" w:cs="Times New Roman"/>
      <w:kern w:val="0"/>
      <w:lang w:eastAsia="zh-CN"/>
      <w14:ligatures w14:val="none"/>
    </w:rPr>
  </w:style>
  <w:style w:type="paragraph" w:customStyle="1" w:styleId="MarginTextHang">
    <w:name w:val="Margin Text Hang"/>
    <w:basedOn w:val="HouseStyleBase"/>
    <w:rsid w:val="00B40336"/>
    <w:pPr>
      <w:overflowPunct w:val="0"/>
      <w:autoSpaceDE w:val="0"/>
      <w:autoSpaceDN w:val="0"/>
      <w:ind w:left="720" w:hanging="720"/>
      <w:textAlignment w:val="baseline"/>
    </w:pPr>
  </w:style>
  <w:style w:type="paragraph" w:customStyle="1" w:styleId="SchSection">
    <w:name w:val="SchSection"/>
    <w:basedOn w:val="HouseStyleBaseCentred"/>
    <w:next w:val="MarginText"/>
    <w:rsid w:val="00B40336"/>
    <w:pPr>
      <w:keepNext/>
      <w:numPr>
        <w:ilvl w:val="2"/>
        <w:numId w:val="29"/>
      </w:numPr>
      <w:jc w:val="center"/>
    </w:pPr>
    <w:rPr>
      <w:b/>
    </w:rPr>
  </w:style>
  <w:style w:type="paragraph" w:customStyle="1" w:styleId="Table-followingparagraph">
    <w:name w:val="Table - following paragraph"/>
    <w:basedOn w:val="HouseStyleBase"/>
    <w:next w:val="MarginText"/>
    <w:rsid w:val="00B40336"/>
    <w:pPr>
      <w:spacing w:after="0"/>
    </w:pPr>
  </w:style>
  <w:style w:type="paragraph" w:customStyle="1" w:styleId="Table-Text">
    <w:name w:val="Table - Text"/>
    <w:basedOn w:val="HouseStyleBase"/>
    <w:rsid w:val="00B40336"/>
    <w:pPr>
      <w:spacing w:before="120" w:after="120"/>
      <w:jc w:val="left"/>
    </w:pPr>
  </w:style>
  <w:style w:type="paragraph" w:customStyle="1" w:styleId="AppPart">
    <w:name w:val="AppPart"/>
    <w:basedOn w:val="HouseStyleBaseCentred"/>
    <w:rsid w:val="00B40336"/>
    <w:pPr>
      <w:numPr>
        <w:ilvl w:val="1"/>
        <w:numId w:val="27"/>
      </w:numPr>
      <w:jc w:val="center"/>
    </w:pPr>
    <w:rPr>
      <w:b/>
    </w:rPr>
  </w:style>
  <w:style w:type="paragraph" w:customStyle="1" w:styleId="RecitalNumbering2">
    <w:name w:val="Recital Numbering 2"/>
    <w:basedOn w:val="HouseStyleBase"/>
    <w:rsid w:val="00B40336"/>
    <w:pPr>
      <w:numPr>
        <w:ilvl w:val="1"/>
        <w:numId w:val="31"/>
      </w:numPr>
      <w:tabs>
        <w:tab w:val="clear" w:pos="1800"/>
        <w:tab w:val="num" w:pos="360"/>
      </w:tabs>
      <w:overflowPunct w:val="0"/>
      <w:autoSpaceDE w:val="0"/>
      <w:autoSpaceDN w:val="0"/>
      <w:ind w:left="0" w:firstLine="0"/>
      <w:textAlignment w:val="baseline"/>
    </w:pPr>
  </w:style>
  <w:style w:type="paragraph" w:customStyle="1" w:styleId="RecitalNumbering3">
    <w:name w:val="Recital Numbering 3"/>
    <w:basedOn w:val="HouseStyleBase"/>
    <w:rsid w:val="00B40336"/>
    <w:pPr>
      <w:numPr>
        <w:ilvl w:val="2"/>
        <w:numId w:val="31"/>
      </w:numPr>
      <w:tabs>
        <w:tab w:val="clear" w:pos="2880"/>
        <w:tab w:val="num" w:pos="360"/>
      </w:tabs>
      <w:overflowPunct w:val="0"/>
      <w:autoSpaceDE w:val="0"/>
      <w:autoSpaceDN w:val="0"/>
      <w:ind w:left="0" w:firstLine="0"/>
      <w:textAlignment w:val="baseline"/>
    </w:pPr>
  </w:style>
  <w:style w:type="paragraph" w:styleId="BlockText">
    <w:name w:val="Block Text"/>
    <w:basedOn w:val="Normal"/>
    <w:rsid w:val="00B40336"/>
    <w:pPr>
      <w:spacing w:after="120"/>
      <w:ind w:left="1440" w:right="1440"/>
      <w:jc w:val="left"/>
    </w:pPr>
    <w:rPr>
      <w:rFonts w:ascii="Helvetica Neue" w:hAnsi="Helvetica Neue" w:cs="Arial"/>
      <w:szCs w:val="22"/>
    </w:rPr>
  </w:style>
  <w:style w:type="paragraph" w:styleId="BodyText3">
    <w:name w:val="Body Text 3"/>
    <w:basedOn w:val="Normal"/>
    <w:link w:val="BodyText3Char"/>
    <w:uiPriority w:val="99"/>
    <w:rsid w:val="00B40336"/>
    <w:pPr>
      <w:spacing w:after="120"/>
      <w:jc w:val="left"/>
    </w:pPr>
    <w:rPr>
      <w:rFonts w:ascii="Helvetica Neue" w:hAnsi="Helvetica Neue" w:cs="Arial"/>
      <w:sz w:val="16"/>
      <w:szCs w:val="16"/>
    </w:rPr>
  </w:style>
  <w:style w:type="character" w:customStyle="1" w:styleId="BodyText3Char">
    <w:name w:val="Body Text 3 Char"/>
    <w:basedOn w:val="DefaultParagraphFont"/>
    <w:link w:val="BodyText3"/>
    <w:uiPriority w:val="99"/>
    <w:rsid w:val="00B40336"/>
    <w:rPr>
      <w:rFonts w:ascii="Helvetica Neue" w:eastAsia="Times New Roman" w:hAnsi="Helvetica Neue" w:cs="Arial"/>
      <w:kern w:val="0"/>
      <w:sz w:val="16"/>
      <w:szCs w:val="16"/>
      <w:lang w:eastAsia="en-GB"/>
      <w14:ligatures w14:val="none"/>
    </w:rPr>
  </w:style>
  <w:style w:type="paragraph" w:styleId="BodyTextFirstIndent">
    <w:name w:val="Body Text First Indent"/>
    <w:basedOn w:val="BodyText"/>
    <w:link w:val="BodyTextFirstIndentChar"/>
    <w:rsid w:val="00B40336"/>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B40336"/>
    <w:rPr>
      <w:rFonts w:ascii="Helvetica Neue" w:eastAsia="SimSun" w:hAnsi="Helvetica Neue" w:cs="Arial"/>
      <w:kern w:val="0"/>
      <w:sz w:val="20"/>
      <w:szCs w:val="24"/>
      <w:lang w:eastAsia="zh-CN"/>
      <w14:ligatures w14:val="none"/>
    </w:rPr>
  </w:style>
  <w:style w:type="paragraph" w:styleId="BodyTextFirstIndent2">
    <w:name w:val="Body Text First Indent 2"/>
    <w:basedOn w:val="BodyTextIndent"/>
    <w:link w:val="BodyTextFirstIndent2Char"/>
    <w:rsid w:val="00B40336"/>
    <w:pPr>
      <w:numPr>
        <w:numId w:val="0"/>
      </w:numPr>
      <w:adjustRightInd/>
      <w:spacing w:after="120"/>
      <w:ind w:left="283" w:firstLine="210"/>
      <w:jc w:val="left"/>
    </w:pPr>
    <w:rPr>
      <w:rFonts w:eastAsia="SimSun"/>
      <w:szCs w:val="24"/>
    </w:rPr>
  </w:style>
  <w:style w:type="character" w:customStyle="1" w:styleId="BodyTextFirstIndent2Char">
    <w:name w:val="Body Text First Indent 2 Char"/>
    <w:basedOn w:val="BodyTextIndentChar"/>
    <w:link w:val="BodyTextFirstIndent2"/>
    <w:rsid w:val="00B40336"/>
    <w:rPr>
      <w:rFonts w:ascii="Arial" w:eastAsia="SimSun" w:hAnsi="Arial" w:cs="Times New Roman"/>
      <w:kern w:val="0"/>
      <w:szCs w:val="24"/>
      <w:lang w:eastAsia="zh-CN"/>
      <w14:ligatures w14:val="none"/>
    </w:rPr>
  </w:style>
  <w:style w:type="paragraph" w:styleId="Closing">
    <w:name w:val="Closing"/>
    <w:basedOn w:val="Normal"/>
    <w:link w:val="ClosingChar"/>
    <w:rsid w:val="00B40336"/>
    <w:pPr>
      <w:ind w:left="4252"/>
      <w:jc w:val="left"/>
    </w:pPr>
    <w:rPr>
      <w:rFonts w:ascii="Helvetica Neue" w:hAnsi="Helvetica Neue" w:cs="Arial"/>
      <w:szCs w:val="22"/>
    </w:rPr>
  </w:style>
  <w:style w:type="character" w:customStyle="1" w:styleId="ClosingChar">
    <w:name w:val="Closing Char"/>
    <w:basedOn w:val="DefaultParagraphFont"/>
    <w:link w:val="Closing"/>
    <w:rsid w:val="00B40336"/>
    <w:rPr>
      <w:rFonts w:ascii="Helvetica Neue" w:eastAsia="Times New Roman" w:hAnsi="Helvetica Neue" w:cs="Arial"/>
      <w:kern w:val="0"/>
      <w:sz w:val="20"/>
      <w:lang w:eastAsia="en-GB"/>
      <w14:ligatures w14:val="none"/>
    </w:rPr>
  </w:style>
  <w:style w:type="paragraph" w:styleId="Date">
    <w:name w:val="Date"/>
    <w:basedOn w:val="Normal"/>
    <w:next w:val="Normal"/>
    <w:link w:val="DateChar"/>
    <w:uiPriority w:val="99"/>
    <w:rsid w:val="00B40336"/>
    <w:pPr>
      <w:jc w:val="left"/>
    </w:pPr>
    <w:rPr>
      <w:rFonts w:ascii="Helvetica Neue" w:hAnsi="Helvetica Neue" w:cs="Arial"/>
      <w:szCs w:val="22"/>
    </w:rPr>
  </w:style>
  <w:style w:type="character" w:customStyle="1" w:styleId="DateChar">
    <w:name w:val="Date Char"/>
    <w:basedOn w:val="DefaultParagraphFont"/>
    <w:link w:val="Date"/>
    <w:uiPriority w:val="99"/>
    <w:rsid w:val="00B40336"/>
    <w:rPr>
      <w:rFonts w:ascii="Helvetica Neue" w:eastAsia="Times New Roman" w:hAnsi="Helvetica Neue" w:cs="Arial"/>
      <w:kern w:val="0"/>
      <w:sz w:val="20"/>
      <w:lang w:eastAsia="en-GB"/>
      <w14:ligatures w14:val="none"/>
    </w:rPr>
  </w:style>
  <w:style w:type="paragraph" w:styleId="DocumentMap">
    <w:name w:val="Document Map"/>
    <w:basedOn w:val="Normal"/>
    <w:link w:val="DocumentMapChar"/>
    <w:semiHidden/>
    <w:rsid w:val="00B40336"/>
    <w:pPr>
      <w:shd w:val="clear" w:color="auto" w:fill="000080"/>
      <w:jc w:val="left"/>
    </w:pPr>
    <w:rPr>
      <w:rFonts w:ascii="Tahoma" w:hAnsi="Tahoma" w:cs="Tahoma"/>
      <w:szCs w:val="22"/>
    </w:rPr>
  </w:style>
  <w:style w:type="character" w:customStyle="1" w:styleId="DocumentMapChar">
    <w:name w:val="Document Map Char"/>
    <w:basedOn w:val="DefaultParagraphFont"/>
    <w:link w:val="DocumentMap"/>
    <w:semiHidden/>
    <w:rsid w:val="00B40336"/>
    <w:rPr>
      <w:rFonts w:ascii="Tahoma" w:eastAsia="Times New Roman" w:hAnsi="Tahoma" w:cs="Tahoma"/>
      <w:kern w:val="0"/>
      <w:sz w:val="20"/>
      <w:shd w:val="clear" w:color="auto" w:fill="000080"/>
      <w:lang w:eastAsia="en-GB"/>
      <w14:ligatures w14:val="none"/>
    </w:rPr>
  </w:style>
  <w:style w:type="paragraph" w:styleId="EmailSignature">
    <w:name w:val="E-mail Signature"/>
    <w:basedOn w:val="Normal"/>
    <w:link w:val="EmailSignatureChar"/>
    <w:rsid w:val="00B40336"/>
    <w:pPr>
      <w:jc w:val="left"/>
    </w:pPr>
    <w:rPr>
      <w:rFonts w:ascii="Helvetica Neue" w:hAnsi="Helvetica Neue" w:cs="Arial"/>
      <w:szCs w:val="22"/>
    </w:rPr>
  </w:style>
  <w:style w:type="character" w:customStyle="1" w:styleId="EmailSignatureChar">
    <w:name w:val="Email Signature Char"/>
    <w:basedOn w:val="DefaultParagraphFont"/>
    <w:link w:val="EmailSignature"/>
    <w:rsid w:val="00B40336"/>
    <w:rPr>
      <w:rFonts w:ascii="Helvetica Neue" w:eastAsia="Times New Roman" w:hAnsi="Helvetica Neue" w:cs="Arial"/>
      <w:kern w:val="0"/>
      <w:sz w:val="20"/>
      <w:lang w:eastAsia="en-GB"/>
      <w14:ligatures w14:val="none"/>
    </w:rPr>
  </w:style>
  <w:style w:type="paragraph" w:styleId="EnvelopeAddress">
    <w:name w:val="envelope address"/>
    <w:basedOn w:val="Normal"/>
    <w:rsid w:val="00B40336"/>
    <w:pPr>
      <w:framePr w:w="7920" w:h="1980" w:hRule="exact" w:hSpace="180" w:wrap="auto" w:hAnchor="page" w:xAlign="center" w:yAlign="bottom"/>
      <w:ind w:left="2880"/>
      <w:jc w:val="left"/>
    </w:pPr>
    <w:rPr>
      <w:rFonts w:ascii="Helvetica Neue" w:hAnsi="Helvetica Neue" w:cs="Arial"/>
      <w:sz w:val="24"/>
      <w:szCs w:val="22"/>
    </w:rPr>
  </w:style>
  <w:style w:type="paragraph" w:styleId="EnvelopeReturn">
    <w:name w:val="envelope return"/>
    <w:basedOn w:val="Normal"/>
    <w:rsid w:val="00B40336"/>
    <w:pPr>
      <w:jc w:val="left"/>
    </w:pPr>
    <w:rPr>
      <w:rFonts w:ascii="Helvetica Neue" w:hAnsi="Helvetica Neue" w:cs="Arial"/>
      <w:szCs w:val="22"/>
    </w:rPr>
  </w:style>
  <w:style w:type="character" w:styleId="HTMLAcronym">
    <w:name w:val="HTML Acronym"/>
    <w:basedOn w:val="DefaultParagraphFont"/>
    <w:rsid w:val="00B40336"/>
  </w:style>
  <w:style w:type="paragraph" w:styleId="HTMLAddress">
    <w:name w:val="HTML Address"/>
    <w:basedOn w:val="Normal"/>
    <w:link w:val="HTMLAddressChar"/>
    <w:rsid w:val="00B40336"/>
    <w:pPr>
      <w:jc w:val="left"/>
    </w:pPr>
    <w:rPr>
      <w:rFonts w:ascii="Helvetica Neue" w:hAnsi="Helvetica Neue" w:cs="Arial"/>
      <w:i/>
      <w:iCs/>
      <w:szCs w:val="22"/>
    </w:rPr>
  </w:style>
  <w:style w:type="character" w:customStyle="1" w:styleId="HTMLAddressChar">
    <w:name w:val="HTML Address Char"/>
    <w:basedOn w:val="DefaultParagraphFont"/>
    <w:link w:val="HTMLAddress"/>
    <w:rsid w:val="00B40336"/>
    <w:rPr>
      <w:rFonts w:ascii="Helvetica Neue" w:eastAsia="Times New Roman" w:hAnsi="Helvetica Neue" w:cs="Arial"/>
      <w:i/>
      <w:iCs/>
      <w:kern w:val="0"/>
      <w:sz w:val="20"/>
      <w:lang w:eastAsia="en-GB"/>
      <w14:ligatures w14:val="none"/>
    </w:rPr>
  </w:style>
  <w:style w:type="character" w:styleId="HTMLCite">
    <w:name w:val="HTML Cite"/>
    <w:basedOn w:val="DefaultParagraphFont"/>
    <w:rsid w:val="00B40336"/>
    <w:rPr>
      <w:i/>
      <w:iCs/>
    </w:rPr>
  </w:style>
  <w:style w:type="character" w:styleId="HTMLCode">
    <w:name w:val="HTML Code"/>
    <w:basedOn w:val="DefaultParagraphFont"/>
    <w:rsid w:val="00B40336"/>
    <w:rPr>
      <w:rFonts w:ascii="Courier New" w:hAnsi="Courier New" w:cs="Courier New"/>
      <w:sz w:val="20"/>
      <w:szCs w:val="20"/>
    </w:rPr>
  </w:style>
  <w:style w:type="character" w:styleId="HTMLDefinition">
    <w:name w:val="HTML Definition"/>
    <w:basedOn w:val="DefaultParagraphFont"/>
    <w:rsid w:val="00B40336"/>
    <w:rPr>
      <w:i/>
      <w:iCs/>
    </w:rPr>
  </w:style>
  <w:style w:type="character" w:styleId="HTMLKeyboard">
    <w:name w:val="HTML Keyboard"/>
    <w:basedOn w:val="DefaultParagraphFont"/>
    <w:rsid w:val="00B40336"/>
    <w:rPr>
      <w:rFonts w:ascii="Courier New" w:hAnsi="Courier New" w:cs="Courier New"/>
      <w:sz w:val="20"/>
      <w:szCs w:val="20"/>
    </w:rPr>
  </w:style>
  <w:style w:type="paragraph" w:styleId="HTMLPreformatted">
    <w:name w:val="HTML Preformatted"/>
    <w:basedOn w:val="Normal"/>
    <w:link w:val="HTMLPreformattedChar"/>
    <w:rsid w:val="00B40336"/>
    <w:pPr>
      <w:jc w:val="left"/>
    </w:pPr>
    <w:rPr>
      <w:rFonts w:ascii="Courier New" w:hAnsi="Courier New" w:cs="Courier New"/>
      <w:szCs w:val="22"/>
    </w:rPr>
  </w:style>
  <w:style w:type="character" w:customStyle="1" w:styleId="HTMLPreformattedChar">
    <w:name w:val="HTML Preformatted Char"/>
    <w:basedOn w:val="DefaultParagraphFont"/>
    <w:link w:val="HTMLPreformatted"/>
    <w:rsid w:val="00B40336"/>
    <w:rPr>
      <w:rFonts w:ascii="Courier New" w:eastAsia="Times New Roman" w:hAnsi="Courier New" w:cs="Courier New"/>
      <w:kern w:val="0"/>
      <w:sz w:val="20"/>
      <w:lang w:eastAsia="en-GB"/>
      <w14:ligatures w14:val="none"/>
    </w:rPr>
  </w:style>
  <w:style w:type="character" w:styleId="HTMLSample">
    <w:name w:val="HTML Sample"/>
    <w:basedOn w:val="DefaultParagraphFont"/>
    <w:rsid w:val="00B40336"/>
    <w:rPr>
      <w:rFonts w:ascii="Courier New" w:hAnsi="Courier New" w:cs="Courier New"/>
    </w:rPr>
  </w:style>
  <w:style w:type="character" w:styleId="HTMLTypewriter">
    <w:name w:val="HTML Typewriter"/>
    <w:basedOn w:val="DefaultParagraphFont"/>
    <w:rsid w:val="00B40336"/>
    <w:rPr>
      <w:rFonts w:ascii="Courier New" w:hAnsi="Courier New" w:cs="Courier New"/>
      <w:sz w:val="20"/>
      <w:szCs w:val="20"/>
    </w:rPr>
  </w:style>
  <w:style w:type="character" w:styleId="HTMLVariable">
    <w:name w:val="HTML Variable"/>
    <w:basedOn w:val="DefaultParagraphFont"/>
    <w:rsid w:val="00B40336"/>
    <w:rPr>
      <w:i/>
      <w:iCs/>
    </w:rPr>
  </w:style>
  <w:style w:type="paragraph" w:styleId="Index3">
    <w:name w:val="index 3"/>
    <w:basedOn w:val="Normal"/>
    <w:next w:val="Normal"/>
    <w:autoRedefine/>
    <w:semiHidden/>
    <w:rsid w:val="00B40336"/>
    <w:pPr>
      <w:ind w:left="660" w:hanging="220"/>
      <w:jc w:val="left"/>
    </w:pPr>
    <w:rPr>
      <w:rFonts w:ascii="Helvetica Neue" w:hAnsi="Helvetica Neue" w:cs="Arial"/>
      <w:szCs w:val="22"/>
    </w:rPr>
  </w:style>
  <w:style w:type="paragraph" w:styleId="Index4">
    <w:name w:val="index 4"/>
    <w:basedOn w:val="Normal"/>
    <w:next w:val="Normal"/>
    <w:autoRedefine/>
    <w:semiHidden/>
    <w:rsid w:val="00B40336"/>
    <w:pPr>
      <w:ind w:left="880" w:hanging="220"/>
      <w:jc w:val="left"/>
    </w:pPr>
    <w:rPr>
      <w:rFonts w:ascii="Helvetica Neue" w:hAnsi="Helvetica Neue" w:cs="Arial"/>
      <w:szCs w:val="22"/>
    </w:rPr>
  </w:style>
  <w:style w:type="paragraph" w:styleId="Index5">
    <w:name w:val="index 5"/>
    <w:basedOn w:val="Normal"/>
    <w:next w:val="Normal"/>
    <w:autoRedefine/>
    <w:semiHidden/>
    <w:rsid w:val="00B40336"/>
    <w:pPr>
      <w:ind w:left="1100" w:hanging="220"/>
      <w:jc w:val="left"/>
    </w:pPr>
    <w:rPr>
      <w:rFonts w:ascii="Helvetica Neue" w:hAnsi="Helvetica Neue" w:cs="Arial"/>
      <w:szCs w:val="22"/>
    </w:rPr>
  </w:style>
  <w:style w:type="paragraph" w:styleId="Index6">
    <w:name w:val="index 6"/>
    <w:basedOn w:val="Normal"/>
    <w:next w:val="Normal"/>
    <w:autoRedefine/>
    <w:semiHidden/>
    <w:rsid w:val="00B40336"/>
    <w:pPr>
      <w:ind w:left="1320" w:hanging="220"/>
      <w:jc w:val="left"/>
    </w:pPr>
    <w:rPr>
      <w:rFonts w:ascii="Helvetica Neue" w:hAnsi="Helvetica Neue" w:cs="Arial"/>
      <w:szCs w:val="22"/>
    </w:rPr>
  </w:style>
  <w:style w:type="paragraph" w:styleId="Index7">
    <w:name w:val="index 7"/>
    <w:basedOn w:val="Normal"/>
    <w:next w:val="Normal"/>
    <w:autoRedefine/>
    <w:semiHidden/>
    <w:rsid w:val="00B40336"/>
    <w:pPr>
      <w:ind w:left="1540" w:hanging="220"/>
      <w:jc w:val="left"/>
    </w:pPr>
    <w:rPr>
      <w:rFonts w:ascii="Helvetica Neue" w:hAnsi="Helvetica Neue" w:cs="Arial"/>
      <w:szCs w:val="22"/>
    </w:rPr>
  </w:style>
  <w:style w:type="paragraph" w:styleId="Index8">
    <w:name w:val="index 8"/>
    <w:basedOn w:val="Normal"/>
    <w:next w:val="Normal"/>
    <w:autoRedefine/>
    <w:semiHidden/>
    <w:rsid w:val="00B40336"/>
    <w:pPr>
      <w:ind w:left="1760" w:hanging="220"/>
      <w:jc w:val="left"/>
    </w:pPr>
    <w:rPr>
      <w:rFonts w:ascii="Helvetica Neue" w:hAnsi="Helvetica Neue" w:cs="Arial"/>
      <w:szCs w:val="22"/>
    </w:rPr>
  </w:style>
  <w:style w:type="paragraph" w:styleId="Index9">
    <w:name w:val="index 9"/>
    <w:basedOn w:val="Normal"/>
    <w:next w:val="Normal"/>
    <w:autoRedefine/>
    <w:semiHidden/>
    <w:rsid w:val="00B40336"/>
    <w:pPr>
      <w:ind w:left="1980" w:hanging="220"/>
      <w:jc w:val="left"/>
    </w:pPr>
    <w:rPr>
      <w:rFonts w:ascii="Helvetica Neue" w:hAnsi="Helvetica Neue" w:cs="Arial"/>
      <w:szCs w:val="22"/>
    </w:rPr>
  </w:style>
  <w:style w:type="paragraph" w:styleId="IndexHeading">
    <w:name w:val="index heading"/>
    <w:basedOn w:val="Normal"/>
    <w:next w:val="Index1"/>
    <w:semiHidden/>
    <w:rsid w:val="00B40336"/>
    <w:pPr>
      <w:jc w:val="left"/>
    </w:pPr>
    <w:rPr>
      <w:rFonts w:ascii="Helvetica Neue" w:hAnsi="Helvetica Neue" w:cs="Arial"/>
      <w:b/>
      <w:bCs/>
      <w:szCs w:val="22"/>
    </w:rPr>
  </w:style>
  <w:style w:type="character" w:styleId="LineNumber">
    <w:name w:val="line number"/>
    <w:basedOn w:val="DefaultParagraphFont"/>
    <w:rsid w:val="00B40336"/>
  </w:style>
  <w:style w:type="paragraph" w:styleId="List">
    <w:name w:val="List"/>
    <w:basedOn w:val="Normal"/>
    <w:rsid w:val="00B40336"/>
    <w:pPr>
      <w:ind w:left="283" w:hanging="283"/>
      <w:jc w:val="left"/>
    </w:pPr>
    <w:rPr>
      <w:rFonts w:ascii="Helvetica Neue" w:hAnsi="Helvetica Neue" w:cs="Arial"/>
      <w:szCs w:val="22"/>
    </w:rPr>
  </w:style>
  <w:style w:type="paragraph" w:styleId="List2">
    <w:name w:val="List 2"/>
    <w:basedOn w:val="Normal"/>
    <w:rsid w:val="00B40336"/>
    <w:pPr>
      <w:ind w:left="566" w:hanging="283"/>
      <w:jc w:val="left"/>
    </w:pPr>
    <w:rPr>
      <w:rFonts w:ascii="Helvetica Neue" w:hAnsi="Helvetica Neue" w:cs="Arial"/>
      <w:szCs w:val="22"/>
    </w:rPr>
  </w:style>
  <w:style w:type="paragraph" w:styleId="List3">
    <w:name w:val="List 3"/>
    <w:basedOn w:val="Normal"/>
    <w:rsid w:val="00B40336"/>
    <w:pPr>
      <w:ind w:left="849" w:hanging="283"/>
      <w:jc w:val="left"/>
    </w:pPr>
    <w:rPr>
      <w:rFonts w:ascii="Helvetica Neue" w:hAnsi="Helvetica Neue" w:cs="Arial"/>
      <w:szCs w:val="22"/>
    </w:rPr>
  </w:style>
  <w:style w:type="paragraph" w:styleId="List4">
    <w:name w:val="List 4"/>
    <w:basedOn w:val="Normal"/>
    <w:rsid w:val="00B40336"/>
    <w:pPr>
      <w:ind w:left="1132" w:hanging="283"/>
      <w:jc w:val="left"/>
    </w:pPr>
    <w:rPr>
      <w:rFonts w:ascii="Helvetica Neue" w:hAnsi="Helvetica Neue" w:cs="Arial"/>
      <w:szCs w:val="22"/>
    </w:rPr>
  </w:style>
  <w:style w:type="paragraph" w:styleId="List5">
    <w:name w:val="List 5"/>
    <w:basedOn w:val="Normal"/>
    <w:rsid w:val="00B40336"/>
    <w:pPr>
      <w:ind w:left="1415" w:hanging="283"/>
      <w:jc w:val="left"/>
    </w:pPr>
    <w:rPr>
      <w:rFonts w:ascii="Helvetica Neue" w:hAnsi="Helvetica Neue" w:cs="Arial"/>
      <w:szCs w:val="22"/>
    </w:rPr>
  </w:style>
  <w:style w:type="paragraph" w:styleId="ListContinue">
    <w:name w:val="List Continue"/>
    <w:basedOn w:val="Normal"/>
    <w:rsid w:val="00B40336"/>
    <w:pPr>
      <w:spacing w:after="120"/>
      <w:ind w:left="283"/>
      <w:jc w:val="left"/>
    </w:pPr>
    <w:rPr>
      <w:rFonts w:ascii="Helvetica Neue" w:hAnsi="Helvetica Neue" w:cs="Arial"/>
      <w:szCs w:val="22"/>
    </w:rPr>
  </w:style>
  <w:style w:type="paragraph" w:styleId="ListContinue2">
    <w:name w:val="List Continue 2"/>
    <w:basedOn w:val="Normal"/>
    <w:rsid w:val="00B40336"/>
    <w:pPr>
      <w:spacing w:after="120"/>
      <w:ind w:left="566"/>
      <w:jc w:val="left"/>
    </w:pPr>
    <w:rPr>
      <w:rFonts w:ascii="Helvetica Neue" w:hAnsi="Helvetica Neue" w:cs="Arial"/>
      <w:szCs w:val="22"/>
    </w:rPr>
  </w:style>
  <w:style w:type="paragraph" w:styleId="ListContinue3">
    <w:name w:val="List Continue 3"/>
    <w:basedOn w:val="Normal"/>
    <w:rsid w:val="00B40336"/>
    <w:pPr>
      <w:spacing w:after="120"/>
      <w:ind w:left="849"/>
      <w:jc w:val="left"/>
    </w:pPr>
    <w:rPr>
      <w:rFonts w:ascii="Helvetica Neue" w:hAnsi="Helvetica Neue" w:cs="Arial"/>
      <w:szCs w:val="22"/>
    </w:rPr>
  </w:style>
  <w:style w:type="paragraph" w:styleId="ListContinue4">
    <w:name w:val="List Continue 4"/>
    <w:basedOn w:val="Normal"/>
    <w:rsid w:val="00B40336"/>
    <w:pPr>
      <w:spacing w:after="120"/>
      <w:ind w:left="1132"/>
      <w:jc w:val="left"/>
    </w:pPr>
    <w:rPr>
      <w:rFonts w:ascii="Helvetica Neue" w:hAnsi="Helvetica Neue" w:cs="Arial"/>
      <w:szCs w:val="22"/>
    </w:rPr>
  </w:style>
  <w:style w:type="paragraph" w:styleId="ListContinue5">
    <w:name w:val="List Continue 5"/>
    <w:basedOn w:val="Normal"/>
    <w:rsid w:val="00B40336"/>
    <w:pPr>
      <w:spacing w:after="120"/>
      <w:ind w:left="1415"/>
      <w:jc w:val="left"/>
    </w:pPr>
    <w:rPr>
      <w:rFonts w:ascii="Helvetica Neue" w:hAnsi="Helvetica Neue" w:cs="Arial"/>
      <w:szCs w:val="22"/>
    </w:rPr>
  </w:style>
  <w:style w:type="paragraph" w:styleId="ListNumber">
    <w:name w:val="List Number"/>
    <w:basedOn w:val="Normal"/>
    <w:rsid w:val="00B40336"/>
    <w:pPr>
      <w:numPr>
        <w:numId w:val="32"/>
      </w:numPr>
      <w:jc w:val="left"/>
    </w:pPr>
    <w:rPr>
      <w:rFonts w:ascii="Helvetica Neue" w:hAnsi="Helvetica Neue" w:cs="Arial"/>
      <w:szCs w:val="22"/>
    </w:rPr>
  </w:style>
  <w:style w:type="paragraph" w:styleId="ListNumber2">
    <w:name w:val="List Number 2"/>
    <w:basedOn w:val="Normal"/>
    <w:rsid w:val="00B40336"/>
    <w:pPr>
      <w:numPr>
        <w:numId w:val="33"/>
      </w:numPr>
      <w:jc w:val="left"/>
    </w:pPr>
    <w:rPr>
      <w:rFonts w:ascii="Helvetica Neue" w:hAnsi="Helvetica Neue" w:cs="Arial"/>
      <w:szCs w:val="22"/>
    </w:rPr>
  </w:style>
  <w:style w:type="paragraph" w:styleId="ListNumber3">
    <w:name w:val="List Number 3"/>
    <w:basedOn w:val="Normal"/>
    <w:rsid w:val="00B40336"/>
    <w:pPr>
      <w:numPr>
        <w:numId w:val="34"/>
      </w:numPr>
      <w:jc w:val="left"/>
    </w:pPr>
    <w:rPr>
      <w:rFonts w:ascii="Helvetica Neue" w:hAnsi="Helvetica Neue" w:cs="Arial"/>
      <w:szCs w:val="22"/>
    </w:rPr>
  </w:style>
  <w:style w:type="paragraph" w:styleId="ListNumber4">
    <w:name w:val="List Number 4"/>
    <w:basedOn w:val="Normal"/>
    <w:rsid w:val="00B40336"/>
    <w:pPr>
      <w:numPr>
        <w:numId w:val="35"/>
      </w:numPr>
      <w:jc w:val="left"/>
    </w:pPr>
    <w:rPr>
      <w:rFonts w:ascii="Helvetica Neue" w:hAnsi="Helvetica Neue" w:cs="Arial"/>
      <w:szCs w:val="22"/>
    </w:rPr>
  </w:style>
  <w:style w:type="paragraph" w:styleId="ListNumber5">
    <w:name w:val="List Number 5"/>
    <w:basedOn w:val="Normal"/>
    <w:rsid w:val="00B40336"/>
    <w:pPr>
      <w:tabs>
        <w:tab w:val="num" w:pos="1492"/>
      </w:tabs>
      <w:ind w:left="1492" w:hanging="360"/>
      <w:jc w:val="left"/>
    </w:pPr>
    <w:rPr>
      <w:rFonts w:ascii="Helvetica Neue" w:hAnsi="Helvetica Neue" w:cs="Arial"/>
      <w:szCs w:val="22"/>
    </w:rPr>
  </w:style>
  <w:style w:type="paragraph" w:styleId="MacroText">
    <w:name w:val="macro"/>
    <w:link w:val="MacroTextChar"/>
    <w:semiHidden/>
    <w:rsid w:val="00B4033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kern w:val="0"/>
      <w:lang w:eastAsia="zh-CN"/>
      <w14:ligatures w14:val="none"/>
    </w:rPr>
  </w:style>
  <w:style w:type="character" w:customStyle="1" w:styleId="MacroTextChar">
    <w:name w:val="Macro Text Char"/>
    <w:basedOn w:val="DefaultParagraphFont"/>
    <w:link w:val="MacroText"/>
    <w:semiHidden/>
    <w:rsid w:val="00B40336"/>
    <w:rPr>
      <w:rFonts w:ascii="Courier New" w:eastAsia="SimSun" w:hAnsi="Courier New" w:cs="Courier New"/>
      <w:kern w:val="0"/>
      <w:lang w:eastAsia="zh-CN"/>
      <w14:ligatures w14:val="none"/>
    </w:rPr>
  </w:style>
  <w:style w:type="paragraph" w:styleId="MessageHeader">
    <w:name w:val="Message Header"/>
    <w:basedOn w:val="Normal"/>
    <w:link w:val="MessageHeaderChar"/>
    <w:rsid w:val="00B40336"/>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Helvetica Neue" w:hAnsi="Helvetica Neue" w:cs="Arial"/>
      <w:sz w:val="24"/>
      <w:szCs w:val="22"/>
    </w:rPr>
  </w:style>
  <w:style w:type="character" w:customStyle="1" w:styleId="MessageHeaderChar">
    <w:name w:val="Message Header Char"/>
    <w:basedOn w:val="DefaultParagraphFont"/>
    <w:link w:val="MessageHeader"/>
    <w:rsid w:val="00B40336"/>
    <w:rPr>
      <w:rFonts w:ascii="Helvetica Neue" w:eastAsia="Times New Roman" w:hAnsi="Helvetica Neue" w:cs="Arial"/>
      <w:kern w:val="0"/>
      <w:sz w:val="24"/>
      <w:shd w:val="pct20" w:color="auto" w:fill="auto"/>
      <w:lang w:eastAsia="en-GB"/>
      <w14:ligatures w14:val="none"/>
    </w:rPr>
  </w:style>
  <w:style w:type="paragraph" w:styleId="NormalWeb">
    <w:name w:val="Normal (Web)"/>
    <w:basedOn w:val="Normal"/>
    <w:uiPriority w:val="99"/>
    <w:rsid w:val="00B40336"/>
    <w:pPr>
      <w:jc w:val="left"/>
    </w:pPr>
    <w:rPr>
      <w:rFonts w:ascii="Helvetica Neue" w:hAnsi="Helvetica Neue" w:cs="Arial"/>
      <w:sz w:val="24"/>
      <w:szCs w:val="22"/>
    </w:rPr>
  </w:style>
  <w:style w:type="paragraph" w:styleId="NormalIndent">
    <w:name w:val="Normal Indent"/>
    <w:basedOn w:val="Normal"/>
    <w:rsid w:val="00B40336"/>
    <w:pPr>
      <w:ind w:left="720"/>
      <w:jc w:val="left"/>
    </w:pPr>
    <w:rPr>
      <w:rFonts w:ascii="Helvetica Neue" w:hAnsi="Helvetica Neue" w:cs="Arial"/>
      <w:szCs w:val="22"/>
    </w:rPr>
  </w:style>
  <w:style w:type="paragraph" w:styleId="NoteHeading">
    <w:name w:val="Note Heading"/>
    <w:basedOn w:val="Normal"/>
    <w:next w:val="Normal"/>
    <w:link w:val="NoteHeadingChar"/>
    <w:rsid w:val="00B40336"/>
    <w:pPr>
      <w:jc w:val="left"/>
    </w:pPr>
    <w:rPr>
      <w:rFonts w:ascii="Helvetica Neue" w:hAnsi="Helvetica Neue" w:cs="Arial"/>
      <w:szCs w:val="22"/>
    </w:rPr>
  </w:style>
  <w:style w:type="character" w:customStyle="1" w:styleId="NoteHeadingChar">
    <w:name w:val="Note Heading Char"/>
    <w:basedOn w:val="DefaultParagraphFont"/>
    <w:link w:val="NoteHeading"/>
    <w:rsid w:val="00B40336"/>
    <w:rPr>
      <w:rFonts w:ascii="Helvetica Neue" w:eastAsia="Times New Roman" w:hAnsi="Helvetica Neue" w:cs="Arial"/>
      <w:kern w:val="0"/>
      <w:sz w:val="20"/>
      <w:lang w:eastAsia="en-GB"/>
      <w14:ligatures w14:val="none"/>
    </w:rPr>
  </w:style>
  <w:style w:type="paragraph" w:styleId="PlainText">
    <w:name w:val="Plain Text"/>
    <w:basedOn w:val="Normal"/>
    <w:link w:val="PlainTextChar"/>
    <w:rsid w:val="00B40336"/>
    <w:pPr>
      <w:jc w:val="left"/>
    </w:pPr>
    <w:rPr>
      <w:rFonts w:ascii="Courier New" w:hAnsi="Courier New" w:cs="Courier New"/>
      <w:szCs w:val="22"/>
    </w:rPr>
  </w:style>
  <w:style w:type="character" w:customStyle="1" w:styleId="PlainTextChar">
    <w:name w:val="Plain Text Char"/>
    <w:basedOn w:val="DefaultParagraphFont"/>
    <w:link w:val="PlainText"/>
    <w:rsid w:val="00B40336"/>
    <w:rPr>
      <w:rFonts w:ascii="Courier New" w:eastAsia="Times New Roman" w:hAnsi="Courier New" w:cs="Courier New"/>
      <w:kern w:val="0"/>
      <w:sz w:val="20"/>
      <w:lang w:eastAsia="en-GB"/>
      <w14:ligatures w14:val="none"/>
    </w:rPr>
  </w:style>
  <w:style w:type="paragraph" w:styleId="Salutation">
    <w:name w:val="Salutation"/>
    <w:basedOn w:val="Normal"/>
    <w:next w:val="Normal"/>
    <w:link w:val="SalutationChar"/>
    <w:rsid w:val="00B40336"/>
    <w:pPr>
      <w:jc w:val="left"/>
    </w:pPr>
    <w:rPr>
      <w:rFonts w:ascii="Helvetica Neue" w:hAnsi="Helvetica Neue" w:cs="Arial"/>
      <w:szCs w:val="22"/>
    </w:rPr>
  </w:style>
  <w:style w:type="character" w:customStyle="1" w:styleId="SalutationChar">
    <w:name w:val="Salutation Char"/>
    <w:basedOn w:val="DefaultParagraphFont"/>
    <w:link w:val="Salutation"/>
    <w:rsid w:val="00B40336"/>
    <w:rPr>
      <w:rFonts w:ascii="Helvetica Neue" w:eastAsia="Times New Roman" w:hAnsi="Helvetica Neue" w:cs="Arial"/>
      <w:kern w:val="0"/>
      <w:sz w:val="20"/>
      <w:lang w:eastAsia="en-GB"/>
      <w14:ligatures w14:val="none"/>
    </w:rPr>
  </w:style>
  <w:style w:type="paragraph" w:styleId="Signature">
    <w:name w:val="Signature"/>
    <w:basedOn w:val="Normal"/>
    <w:link w:val="SignatureChar"/>
    <w:rsid w:val="00B40336"/>
    <w:pPr>
      <w:ind w:left="4252"/>
      <w:jc w:val="left"/>
    </w:pPr>
    <w:rPr>
      <w:rFonts w:ascii="Helvetica Neue" w:hAnsi="Helvetica Neue" w:cs="Arial"/>
      <w:szCs w:val="22"/>
    </w:rPr>
  </w:style>
  <w:style w:type="character" w:customStyle="1" w:styleId="SignatureChar">
    <w:name w:val="Signature Char"/>
    <w:basedOn w:val="DefaultParagraphFont"/>
    <w:link w:val="Signature"/>
    <w:rsid w:val="00B40336"/>
    <w:rPr>
      <w:rFonts w:ascii="Helvetica Neue" w:eastAsia="Times New Roman" w:hAnsi="Helvetica Neue" w:cs="Arial"/>
      <w:kern w:val="0"/>
      <w:sz w:val="20"/>
      <w:lang w:eastAsia="en-GB"/>
      <w14:ligatures w14:val="none"/>
    </w:rPr>
  </w:style>
  <w:style w:type="character" w:styleId="Strong">
    <w:name w:val="Strong"/>
    <w:basedOn w:val="DefaultParagraphFont"/>
    <w:uiPriority w:val="22"/>
    <w:qFormat/>
    <w:rsid w:val="00B40336"/>
    <w:rPr>
      <w:rFonts w:cs="Times New Roman"/>
      <w:b/>
      <w:bCs/>
    </w:rPr>
  </w:style>
  <w:style w:type="paragraph" w:styleId="Subtitle">
    <w:name w:val="Subtitle"/>
    <w:basedOn w:val="Normal"/>
    <w:next w:val="Normal"/>
    <w:link w:val="SubtitleChar"/>
    <w:rsid w:val="00B40336"/>
    <w:pPr>
      <w:spacing w:after="1000"/>
      <w:jc w:val="left"/>
    </w:pPr>
    <w:rPr>
      <w:rFonts w:ascii="Helvetica Neue" w:hAnsi="Helvetica Neue" w:cs="Arial"/>
      <w:caps/>
      <w:color w:val="595959" w:themeColor="text1" w:themeTint="A6"/>
      <w:spacing w:val="10"/>
      <w:sz w:val="24"/>
      <w:szCs w:val="24"/>
    </w:rPr>
  </w:style>
  <w:style w:type="character" w:customStyle="1" w:styleId="SubtitleChar">
    <w:name w:val="Subtitle Char"/>
    <w:basedOn w:val="DefaultParagraphFont"/>
    <w:link w:val="Subtitle"/>
    <w:rsid w:val="00B40336"/>
    <w:rPr>
      <w:rFonts w:ascii="Helvetica Neue" w:eastAsia="Times New Roman" w:hAnsi="Helvetica Neue" w:cs="Arial"/>
      <w:caps/>
      <w:color w:val="595959" w:themeColor="text1" w:themeTint="A6"/>
      <w:spacing w:val="10"/>
      <w:kern w:val="0"/>
      <w:sz w:val="24"/>
      <w:szCs w:val="24"/>
      <w:lang w:eastAsia="en-GB"/>
      <w14:ligatures w14:val="none"/>
    </w:rPr>
  </w:style>
  <w:style w:type="table" w:styleId="Table3Deffects1">
    <w:name w:val="Table 3D effects 1"/>
    <w:basedOn w:val="TableNormal"/>
    <w:rsid w:val="00B40336"/>
    <w:pPr>
      <w:spacing w:after="0" w:line="240" w:lineRule="auto"/>
    </w:pPr>
    <w:rPr>
      <w:rFonts w:ascii="Times New Roman" w:eastAsia="Times New Roman" w:hAnsi="Times New Roman" w:cs="Times New Roman"/>
      <w:kern w:val="0"/>
      <w:lang w:eastAsia="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40336"/>
    <w:pPr>
      <w:spacing w:after="0" w:line="240" w:lineRule="auto"/>
    </w:pPr>
    <w:rPr>
      <w:rFonts w:ascii="Times New Roman" w:eastAsia="Times New Roman" w:hAnsi="Times New Roman" w:cs="Times New Roman"/>
      <w:color w:val="000080"/>
      <w:kern w:val="0"/>
      <w:lang w:eastAsia="en-GB"/>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B40336"/>
    <w:pPr>
      <w:spacing w:after="0" w:line="240" w:lineRule="auto"/>
    </w:pPr>
    <w:rPr>
      <w:rFonts w:ascii="Times New Roman" w:eastAsia="Times New Roman" w:hAnsi="Times New Roman" w:cs="Times New Roman"/>
      <w:color w:val="FFFFFF"/>
      <w:kern w:val="0"/>
      <w:lang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B40336"/>
    <w:pPr>
      <w:spacing w:after="0" w:line="240" w:lineRule="auto"/>
    </w:pPr>
    <w:rPr>
      <w:rFonts w:ascii="Times New Roman" w:eastAsia="Times New Roman" w:hAnsi="Times New Roman" w:cs="Times New Roman"/>
      <w:kern w:val="0"/>
      <w:lang w:eastAsia="en-GB"/>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B40336"/>
    <w:pPr>
      <w:spacing w:after="0" w:line="240" w:lineRule="auto"/>
    </w:pPr>
    <w:rPr>
      <w:rFonts w:ascii="Times New Roman" w:eastAsia="Times New Roman" w:hAnsi="Times New Roman" w:cs="Times New Roman"/>
      <w:b/>
      <w:bCs/>
      <w:kern w:val="0"/>
      <w:lang w:eastAsia="en-GB"/>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40336"/>
    <w:pPr>
      <w:spacing w:after="0" w:line="240" w:lineRule="auto"/>
    </w:pPr>
    <w:rPr>
      <w:rFonts w:ascii="Times New Roman" w:eastAsia="Times New Roman" w:hAnsi="Times New Roman" w:cs="Times New Roman"/>
      <w:b/>
      <w:bCs/>
      <w:kern w:val="0"/>
      <w:lang w:eastAsia="en-GB"/>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40336"/>
    <w:pPr>
      <w:spacing w:after="0" w:line="240" w:lineRule="auto"/>
    </w:pPr>
    <w:rPr>
      <w:rFonts w:ascii="Times New Roman" w:eastAsia="Times New Roman" w:hAnsi="Times New Roman" w:cs="Times New Roman"/>
      <w:b/>
      <w:bCs/>
      <w:kern w:val="0"/>
      <w:lang w:eastAsia="en-GB"/>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40336"/>
    <w:pPr>
      <w:spacing w:after="0" w:line="240" w:lineRule="auto"/>
    </w:pPr>
    <w:rPr>
      <w:rFonts w:ascii="Times New Roman" w:eastAsia="Times New Roman" w:hAnsi="Times New Roman" w:cs="Times New Roman"/>
      <w:kern w:val="0"/>
      <w:lang w:eastAsia="en-GB"/>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40336"/>
    <w:pPr>
      <w:spacing w:after="0" w:line="240" w:lineRule="auto"/>
    </w:pPr>
    <w:rPr>
      <w:rFonts w:ascii="Times New Roman" w:eastAsia="Times New Roman" w:hAnsi="Times New Roman" w:cs="Times New Roman"/>
      <w:kern w:val="0"/>
      <w:lang w:eastAsia="en-GB"/>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40336"/>
    <w:pPr>
      <w:spacing w:after="0" w:line="240" w:lineRule="auto"/>
    </w:pPr>
    <w:rPr>
      <w:rFonts w:ascii="Times New Roman" w:eastAsia="Times New Roman" w:hAnsi="Times New Roman" w:cs="Times New Roman"/>
      <w:kern w:val="0"/>
      <w:lang w:eastAsia="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40336"/>
    <w:pPr>
      <w:spacing w:after="0" w:line="240" w:lineRule="auto"/>
    </w:pPr>
    <w:rPr>
      <w:rFonts w:ascii="Times New Roman" w:eastAsia="Times New Roman" w:hAnsi="Times New Roman" w:cs="Times New Roman"/>
      <w:kern w:val="0"/>
      <w:lang w:eastAsia="en-GB"/>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40336"/>
    <w:pPr>
      <w:spacing w:after="0" w:line="240" w:lineRule="auto"/>
    </w:pPr>
    <w:rPr>
      <w:rFonts w:ascii="Times New Roman" w:eastAsia="Times New Roman" w:hAnsi="Times New Roman" w:cs="Times New Roman"/>
      <w:b/>
      <w:bCs/>
      <w:kern w:val="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B40336"/>
    <w:pPr>
      <w:ind w:left="220" w:hanging="220"/>
      <w:jc w:val="left"/>
    </w:pPr>
    <w:rPr>
      <w:rFonts w:ascii="Helvetica Neue" w:hAnsi="Helvetica Neue" w:cs="Arial"/>
      <w:szCs w:val="22"/>
    </w:rPr>
  </w:style>
  <w:style w:type="paragraph" w:styleId="TableofFigures">
    <w:name w:val="table of figures"/>
    <w:basedOn w:val="Normal"/>
    <w:next w:val="Normal"/>
    <w:semiHidden/>
    <w:rsid w:val="00B40336"/>
    <w:pPr>
      <w:jc w:val="left"/>
    </w:pPr>
    <w:rPr>
      <w:rFonts w:ascii="Helvetica Neue" w:hAnsi="Helvetica Neue" w:cs="Arial"/>
      <w:szCs w:val="22"/>
    </w:rPr>
  </w:style>
  <w:style w:type="table" w:styleId="TableProfessional">
    <w:name w:val="Table Professional"/>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40336"/>
    <w:pPr>
      <w:spacing w:after="0" w:line="240" w:lineRule="auto"/>
    </w:pPr>
    <w:rPr>
      <w:rFonts w:ascii="Times New Roman" w:eastAsia="Times New Roman" w:hAnsi="Times New Roman" w:cs="Times New Roman"/>
      <w:kern w:val="0"/>
      <w:lang w:eastAsia="en-GB"/>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40336"/>
    <w:pPr>
      <w:spacing w:after="0" w:line="240" w:lineRule="auto"/>
    </w:pPr>
    <w:rPr>
      <w:rFonts w:ascii="Times New Roman" w:eastAsia="Times New Roman" w:hAnsi="Times New Roman" w:cs="Times New Roman"/>
      <w:kern w:val="0"/>
      <w:lang w:eastAsia="en-GB"/>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40336"/>
    <w:pPr>
      <w:spacing w:after="0" w:line="240" w:lineRule="auto"/>
    </w:pPr>
    <w:rPr>
      <w:rFonts w:ascii="Times New Roman" w:eastAsia="Times New Roman" w:hAnsi="Times New Roman" w:cs="Times New Roman"/>
      <w:kern w:val="0"/>
      <w:lang w:eastAsia="en-GB"/>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40336"/>
    <w:pPr>
      <w:spacing w:after="0" w:line="240" w:lineRule="auto"/>
    </w:pPr>
    <w:rPr>
      <w:rFonts w:ascii="Times New Roman" w:eastAsia="Times New Roman" w:hAnsi="Times New Roman"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40336"/>
    <w:pPr>
      <w:spacing w:after="0" w:line="240" w:lineRule="auto"/>
    </w:pPr>
    <w:rPr>
      <w:rFonts w:ascii="Times New Roman" w:eastAsia="Times New Roman" w:hAnsi="Times New Roman" w:cs="Times New Roman"/>
      <w:kern w:val="0"/>
      <w:lang w:eastAsia="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40336"/>
    <w:pPr>
      <w:spacing w:after="0" w:line="240" w:lineRule="auto"/>
    </w:pPr>
    <w:rPr>
      <w:rFonts w:ascii="Times New Roman" w:eastAsia="Times New Roman" w:hAnsi="Times New Roman" w:cs="Times New Roman"/>
      <w:kern w:val="0"/>
      <w:lang w:eastAsia="en-GB"/>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40336"/>
    <w:pPr>
      <w:spacing w:after="0" w:line="240" w:lineRule="auto"/>
    </w:pPr>
    <w:rPr>
      <w:rFonts w:ascii="Times New Roman" w:eastAsia="Times New Roman" w:hAnsi="Times New Roman" w:cs="Times New Roman"/>
      <w:kern w:val="0"/>
      <w:lang w:eastAsia="en-GB"/>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p3 Char Char Char Char Char Char,p3 Char Char Char Char Char Char Char Char Char Char Char Char Char Char,p3 Char Char Char Char Char Char5,p3 Char Char Char Char Char Char6,p3 Char Char Char Char Char Char7"/>
    <w:basedOn w:val="Normal"/>
    <w:link w:val="Paragraph3Char"/>
    <w:rsid w:val="00B40336"/>
    <w:pPr>
      <w:spacing w:before="120" w:after="120"/>
      <w:jc w:val="left"/>
    </w:pPr>
    <w:rPr>
      <w:rFonts w:ascii="Helvetica Neue" w:hAnsi="Helvetica Neue" w:cs="Arial"/>
      <w:szCs w:val="22"/>
      <w:lang w:val="en-US" w:eastAsia="en-US"/>
    </w:rPr>
  </w:style>
  <w:style w:type="character" w:customStyle="1" w:styleId="Paragraph3Char">
    <w:name w:val="Paragraph 3 Char"/>
    <w:basedOn w:val="DefaultParagraphFont"/>
    <w:link w:val="Paragraph3"/>
    <w:rsid w:val="00B40336"/>
    <w:rPr>
      <w:rFonts w:ascii="Helvetica Neue" w:eastAsia="Times New Roman" w:hAnsi="Helvetica Neue" w:cs="Arial"/>
      <w:kern w:val="0"/>
      <w:sz w:val="20"/>
      <w:lang w:val="en-US"/>
      <w14:ligatures w14:val="none"/>
    </w:rPr>
  </w:style>
  <w:style w:type="paragraph" w:customStyle="1" w:styleId="BodyText1">
    <w:name w:val="Body Text1"/>
    <w:basedOn w:val="Normal"/>
    <w:rsid w:val="00B40336"/>
    <w:pPr>
      <w:overflowPunct w:val="0"/>
      <w:autoSpaceDE w:val="0"/>
      <w:autoSpaceDN w:val="0"/>
      <w:adjustRightInd w:val="0"/>
      <w:spacing w:before="240" w:after="120"/>
      <w:jc w:val="left"/>
      <w:textAlignment w:val="baseline"/>
    </w:pPr>
    <w:rPr>
      <w:rFonts w:ascii="Helvetica Neue" w:hAnsi="Helvetica Neue" w:cs="Arial"/>
      <w:noProof/>
      <w:szCs w:val="22"/>
      <w:lang w:val="en-US" w:eastAsia="en-US"/>
    </w:rPr>
  </w:style>
  <w:style w:type="paragraph" w:customStyle="1" w:styleId="Paragraph1">
    <w:name w:val="Paragraph 1"/>
    <w:basedOn w:val="Normal"/>
    <w:rsid w:val="00B40336"/>
    <w:pPr>
      <w:spacing w:before="120" w:after="120"/>
      <w:jc w:val="left"/>
    </w:pPr>
    <w:rPr>
      <w:rFonts w:ascii="Helvetica Neue" w:hAnsi="Helvetica Neue" w:cs="Arial"/>
      <w:b/>
      <w:szCs w:val="22"/>
      <w:lang w:eastAsia="en-US"/>
    </w:rPr>
  </w:style>
  <w:style w:type="paragraph" w:customStyle="1" w:styleId="ScheduleLevel1">
    <w:name w:val="Schedule Level 1"/>
    <w:basedOn w:val="Normal"/>
    <w:rsid w:val="00B40336"/>
    <w:pPr>
      <w:numPr>
        <w:numId w:val="37"/>
      </w:numPr>
      <w:spacing w:after="240"/>
    </w:pPr>
    <w:rPr>
      <w:rFonts w:ascii="Helvetica Neue" w:hAnsi="Helvetica Neue" w:cs="Arial"/>
      <w:szCs w:val="22"/>
      <w:lang w:eastAsia="en-US"/>
    </w:rPr>
  </w:style>
  <w:style w:type="paragraph" w:customStyle="1" w:styleId="ScheduleLevel2">
    <w:name w:val="Schedule Level 2"/>
    <w:basedOn w:val="ScheduleL2"/>
    <w:rsid w:val="00B40336"/>
    <w:rPr>
      <w:rFonts w:cs="Arial"/>
    </w:rPr>
  </w:style>
  <w:style w:type="paragraph" w:customStyle="1" w:styleId="ScheduleLevel3">
    <w:name w:val="Schedule Level 3"/>
    <w:basedOn w:val="Normal"/>
    <w:rsid w:val="00B40336"/>
    <w:pPr>
      <w:numPr>
        <w:ilvl w:val="2"/>
        <w:numId w:val="37"/>
      </w:numPr>
      <w:spacing w:after="240"/>
    </w:pPr>
    <w:rPr>
      <w:rFonts w:ascii="Helvetica Neue" w:hAnsi="Helvetica Neue" w:cs="Arial"/>
      <w:szCs w:val="22"/>
      <w:lang w:eastAsia="en-US"/>
    </w:rPr>
  </w:style>
  <w:style w:type="paragraph" w:customStyle="1" w:styleId="ScheduleLevel4">
    <w:name w:val="Schedule Level 4"/>
    <w:basedOn w:val="Normal"/>
    <w:rsid w:val="00B40336"/>
    <w:pPr>
      <w:numPr>
        <w:ilvl w:val="3"/>
        <w:numId w:val="37"/>
      </w:numPr>
      <w:spacing w:after="240"/>
    </w:pPr>
    <w:rPr>
      <w:rFonts w:ascii="Helvetica Neue" w:hAnsi="Helvetica Neue" w:cs="Arial"/>
      <w:szCs w:val="22"/>
      <w:lang w:eastAsia="en-US"/>
    </w:rPr>
  </w:style>
  <w:style w:type="paragraph" w:customStyle="1" w:styleId="ScheduleLevel5">
    <w:name w:val="Schedule Level 5"/>
    <w:basedOn w:val="Normal"/>
    <w:rsid w:val="00B40336"/>
    <w:pPr>
      <w:numPr>
        <w:ilvl w:val="4"/>
        <w:numId w:val="37"/>
      </w:numPr>
      <w:spacing w:after="240"/>
    </w:pPr>
    <w:rPr>
      <w:rFonts w:ascii="Helvetica Neue" w:hAnsi="Helvetica Neue" w:cs="Arial"/>
      <w:szCs w:val="22"/>
      <w:lang w:eastAsia="en-US"/>
    </w:rPr>
  </w:style>
  <w:style w:type="paragraph" w:customStyle="1" w:styleId="ScheduleLevel6">
    <w:name w:val="Schedule Level 6"/>
    <w:basedOn w:val="Normal"/>
    <w:rsid w:val="00B40336"/>
    <w:pPr>
      <w:numPr>
        <w:ilvl w:val="5"/>
        <w:numId w:val="37"/>
      </w:numPr>
      <w:spacing w:after="240"/>
    </w:pPr>
    <w:rPr>
      <w:rFonts w:ascii="Helvetica Neue" w:hAnsi="Helvetica Neue" w:cs="Arial"/>
      <w:szCs w:val="22"/>
      <w:lang w:eastAsia="en-US"/>
    </w:rPr>
  </w:style>
  <w:style w:type="paragraph" w:customStyle="1" w:styleId="ScheduleLevel7">
    <w:name w:val="Schedule Level 7"/>
    <w:basedOn w:val="Normal"/>
    <w:rsid w:val="00B40336"/>
    <w:pPr>
      <w:numPr>
        <w:ilvl w:val="6"/>
        <w:numId w:val="37"/>
      </w:numPr>
      <w:spacing w:after="240"/>
    </w:pPr>
    <w:rPr>
      <w:rFonts w:ascii="Helvetica Neue" w:hAnsi="Helvetica Neue" w:cs="Arial"/>
      <w:szCs w:val="22"/>
      <w:lang w:eastAsia="en-US"/>
    </w:rPr>
  </w:style>
  <w:style w:type="paragraph" w:customStyle="1" w:styleId="ScheduleLevel8">
    <w:name w:val="Schedule Level 8"/>
    <w:basedOn w:val="Normal"/>
    <w:rsid w:val="00B40336"/>
    <w:pPr>
      <w:numPr>
        <w:ilvl w:val="7"/>
        <w:numId w:val="37"/>
      </w:numPr>
      <w:spacing w:after="240"/>
    </w:pPr>
    <w:rPr>
      <w:rFonts w:ascii="Helvetica Neue" w:hAnsi="Helvetica Neue" w:cs="Arial"/>
      <w:szCs w:val="22"/>
      <w:lang w:eastAsia="en-US"/>
    </w:rPr>
  </w:style>
  <w:style w:type="paragraph" w:customStyle="1" w:styleId="ScheduleLevel9">
    <w:name w:val="Schedule Level 9"/>
    <w:basedOn w:val="Normal"/>
    <w:rsid w:val="00B40336"/>
    <w:pPr>
      <w:numPr>
        <w:ilvl w:val="8"/>
        <w:numId w:val="37"/>
      </w:numPr>
      <w:spacing w:after="240"/>
    </w:pPr>
    <w:rPr>
      <w:rFonts w:ascii="Helvetica Neue" w:hAnsi="Helvetica Neue" w:cs="Arial"/>
      <w:szCs w:val="22"/>
      <w:lang w:eastAsia="en-US"/>
    </w:rPr>
  </w:style>
  <w:style w:type="paragraph" w:customStyle="1" w:styleId="Paragraph4">
    <w:name w:val="Paragraph 4"/>
    <w:aliases w:val="Paragraph 41,p4,p4 Char Char Char Char Char Char,p4 Char Char Char Char Char Char Char,p4 Char Char Char Char Char Char Char Char,p4 Char Char Char Char Char Char Char5,p4 Char Char Char Char Char Char6,p4 Char Char Char Char Char Char7"/>
    <w:basedOn w:val="Normal"/>
    <w:rsid w:val="00B40336"/>
    <w:pPr>
      <w:tabs>
        <w:tab w:val="num" w:pos="2700"/>
      </w:tabs>
      <w:spacing w:before="120" w:after="120"/>
      <w:ind w:left="2484" w:hanging="504"/>
      <w:jc w:val="left"/>
    </w:pPr>
    <w:rPr>
      <w:rFonts w:ascii="Helvetica Neue" w:hAnsi="Helvetica Neue" w:cs="Arial"/>
      <w:szCs w:val="22"/>
      <w:lang w:eastAsia="en-US"/>
    </w:rPr>
  </w:style>
  <w:style w:type="paragraph" w:styleId="NoSpacing">
    <w:name w:val="No Spacing"/>
    <w:link w:val="NoSpacingChar"/>
    <w:uiPriority w:val="1"/>
    <w:qFormat/>
    <w:rsid w:val="00B40336"/>
    <w:pPr>
      <w:spacing w:after="0" w:line="240" w:lineRule="auto"/>
    </w:pPr>
    <w:rPr>
      <w:rFonts w:ascii="Calibri" w:eastAsia="Times New Roman" w:hAnsi="Calibri" w:cs="Times New Roman"/>
      <w:kern w:val="0"/>
      <w:lang w:val="en-US"/>
      <w14:ligatures w14:val="none"/>
    </w:rPr>
  </w:style>
  <w:style w:type="character" w:customStyle="1" w:styleId="NoSpacingChar">
    <w:name w:val="No Spacing Char"/>
    <w:basedOn w:val="DefaultParagraphFont"/>
    <w:link w:val="NoSpacing"/>
    <w:uiPriority w:val="1"/>
    <w:rsid w:val="00B40336"/>
    <w:rPr>
      <w:rFonts w:ascii="Calibri" w:eastAsia="Times New Roman" w:hAnsi="Calibri" w:cs="Times New Roman"/>
      <w:kern w:val="0"/>
      <w:lang w:val="en-US"/>
      <w14:ligatures w14:val="none"/>
    </w:rPr>
  </w:style>
  <w:style w:type="paragraph" w:customStyle="1" w:styleId="StyleHeading120pt">
    <w:name w:val="Style Heading 1 + 20 pt"/>
    <w:basedOn w:val="Heading1"/>
    <w:rsid w:val="00B40336"/>
    <w:pPr>
      <w:numPr>
        <w:numId w:val="0"/>
      </w:numPr>
      <w:tabs>
        <w:tab w:val="left" w:pos="851"/>
      </w:tabs>
      <w:overflowPunct w:val="0"/>
      <w:autoSpaceDE w:val="0"/>
      <w:autoSpaceDN w:val="0"/>
      <w:adjustRightInd w:val="0"/>
      <w:spacing w:before="0" w:after="440" w:line="240" w:lineRule="auto"/>
      <w:ind w:left="431" w:hanging="431"/>
      <w:jc w:val="left"/>
      <w:textAlignment w:val="baseline"/>
      <w:outlineLvl w:val="9"/>
    </w:pPr>
    <w:rPr>
      <w:rFonts w:ascii="Arial" w:hAnsi="Arial" w:cs="Arial"/>
      <w:bCs/>
      <w:smallCaps w:val="0"/>
      <w:noProof/>
      <w:color w:val="566BBA"/>
      <w:kern w:val="0"/>
      <w:sz w:val="28"/>
      <w:szCs w:val="12"/>
    </w:rPr>
  </w:style>
  <w:style w:type="character" w:customStyle="1" w:styleId="BBLegal2a">
    <w:name w:val="B&amp;B Legal 2a"/>
    <w:basedOn w:val="DefaultParagraphFont"/>
    <w:rsid w:val="00B40336"/>
  </w:style>
  <w:style w:type="paragraph" w:customStyle="1" w:styleId="Paragraph2">
    <w:name w:val="Paragraph 2"/>
    <w:basedOn w:val="Normal"/>
    <w:rsid w:val="00B40336"/>
    <w:pPr>
      <w:spacing w:before="120" w:after="120"/>
      <w:jc w:val="left"/>
    </w:pPr>
    <w:rPr>
      <w:rFonts w:ascii="Helvetica Neue" w:hAnsi="Helvetica Neue" w:cs="Arial"/>
      <w:b/>
      <w:szCs w:val="22"/>
      <w:lang w:eastAsia="en-US"/>
    </w:rPr>
  </w:style>
  <w:style w:type="paragraph" w:customStyle="1" w:styleId="Level7">
    <w:name w:val="Level 7"/>
    <w:basedOn w:val="Normal"/>
    <w:rsid w:val="00B40336"/>
    <w:pPr>
      <w:tabs>
        <w:tab w:val="num" w:pos="3960"/>
      </w:tabs>
      <w:spacing w:after="240"/>
      <w:ind w:left="3960" w:hanging="360"/>
    </w:pPr>
    <w:rPr>
      <w:rFonts w:ascii="Helvetica Neue" w:hAnsi="Helvetica Neue" w:cs="Arial"/>
      <w:szCs w:val="22"/>
      <w:lang w:eastAsia="en-US"/>
    </w:rPr>
  </w:style>
  <w:style w:type="paragraph" w:customStyle="1" w:styleId="Level8">
    <w:name w:val="Level 8"/>
    <w:basedOn w:val="Normal"/>
    <w:rsid w:val="00B40336"/>
    <w:pPr>
      <w:tabs>
        <w:tab w:val="num" w:pos="4320"/>
      </w:tabs>
      <w:spacing w:after="240"/>
      <w:ind w:left="4320" w:hanging="360"/>
    </w:pPr>
    <w:rPr>
      <w:rFonts w:ascii="Helvetica Neue" w:hAnsi="Helvetica Neue" w:cs="Arial"/>
      <w:szCs w:val="22"/>
      <w:lang w:eastAsia="en-US"/>
    </w:rPr>
  </w:style>
  <w:style w:type="paragraph" w:customStyle="1" w:styleId="Level9">
    <w:name w:val="Level 9"/>
    <w:basedOn w:val="Normal"/>
    <w:rsid w:val="00B40336"/>
    <w:pPr>
      <w:tabs>
        <w:tab w:val="num" w:pos="4752"/>
      </w:tabs>
      <w:spacing w:after="240"/>
      <w:ind w:left="4752" w:hanging="432"/>
    </w:pPr>
    <w:rPr>
      <w:rFonts w:ascii="Helvetica Neue" w:hAnsi="Helvetica Neue" w:cs="Arial"/>
      <w:szCs w:val="22"/>
      <w:lang w:eastAsia="en-US"/>
    </w:rPr>
  </w:style>
  <w:style w:type="paragraph" w:customStyle="1" w:styleId="ScheduleHeader">
    <w:name w:val="Schedule Header"/>
    <w:basedOn w:val="Normal"/>
    <w:next w:val="Normal"/>
    <w:rsid w:val="00B40336"/>
    <w:pPr>
      <w:spacing w:after="240"/>
      <w:jc w:val="center"/>
    </w:pPr>
    <w:rPr>
      <w:rFonts w:ascii="Helvetica Neue" w:hAnsi="Helvetica Neue" w:cs="Arial"/>
      <w:b/>
      <w:caps/>
      <w:szCs w:val="22"/>
      <w:u w:val="single"/>
      <w:lang w:eastAsia="en-US"/>
    </w:rPr>
  </w:style>
  <w:style w:type="paragraph" w:customStyle="1" w:styleId="Level1Heading">
    <w:name w:val="Level 1 Heading"/>
    <w:basedOn w:val="Level1"/>
    <w:next w:val="Level1"/>
    <w:rsid w:val="00B40336"/>
    <w:pPr>
      <w:keepNext/>
      <w:tabs>
        <w:tab w:val="clear" w:pos="720"/>
        <w:tab w:val="num" w:pos="432"/>
      </w:tabs>
      <w:spacing w:after="240"/>
      <w:ind w:left="431" w:hanging="431"/>
      <w:outlineLvl w:val="9"/>
    </w:pPr>
    <w:rPr>
      <w:rFonts w:ascii="Helvetica Neue" w:hAnsi="Helvetica Neue" w:cs="Arial"/>
      <w:b/>
      <w:caps/>
      <w:szCs w:val="22"/>
      <w:u w:val="single"/>
      <w:lang w:eastAsia="en-US"/>
    </w:rPr>
  </w:style>
  <w:style w:type="paragraph" w:customStyle="1" w:styleId="Level2Heading">
    <w:name w:val="Level 2 Heading"/>
    <w:basedOn w:val="Level2"/>
    <w:next w:val="Level2"/>
    <w:rsid w:val="00B40336"/>
    <w:pPr>
      <w:keepNext/>
      <w:tabs>
        <w:tab w:val="clear" w:pos="720"/>
        <w:tab w:val="num" w:pos="1368"/>
      </w:tabs>
      <w:spacing w:after="240"/>
      <w:ind w:left="1077" w:hanging="646"/>
      <w:outlineLvl w:val="9"/>
    </w:pPr>
    <w:rPr>
      <w:rFonts w:ascii="Helvetica Neue" w:hAnsi="Helvetica Neue" w:cs="Arial"/>
      <w:b/>
      <w:szCs w:val="22"/>
      <w:u w:val="single"/>
      <w:lang w:eastAsia="en-US"/>
    </w:rPr>
  </w:style>
  <w:style w:type="paragraph" w:customStyle="1" w:styleId="Level3Heading">
    <w:name w:val="Level 3 Heading"/>
    <w:basedOn w:val="Level3"/>
    <w:next w:val="Level3"/>
    <w:rsid w:val="00B40336"/>
    <w:pPr>
      <w:keepNext/>
      <w:tabs>
        <w:tab w:val="clear" w:pos="1440"/>
        <w:tab w:val="num" w:pos="1944"/>
      </w:tabs>
      <w:spacing w:after="240"/>
      <w:ind w:left="1939" w:hanging="862"/>
      <w:outlineLvl w:val="9"/>
    </w:pPr>
    <w:rPr>
      <w:rFonts w:ascii="Helvetica Neue" w:hAnsi="Helvetica Neue" w:cs="Arial"/>
      <w:szCs w:val="22"/>
      <w:u w:val="single"/>
      <w:lang w:eastAsia="en-US"/>
    </w:rPr>
  </w:style>
  <w:style w:type="paragraph" w:customStyle="1" w:styleId="ScheduleLevel1Heading">
    <w:name w:val="Schedule Level 1 Heading"/>
    <w:basedOn w:val="ScheduleLevel1"/>
    <w:next w:val="ScheduleLevel1"/>
    <w:rsid w:val="00B40336"/>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B40336"/>
    <w:pPr>
      <w:numPr>
        <w:ilvl w:val="0"/>
        <w:numId w:val="0"/>
      </w:numPr>
      <w:tabs>
        <w:tab w:val="num" w:pos="1080"/>
      </w:tabs>
      <w:ind w:left="1080" w:hanging="648"/>
    </w:pPr>
  </w:style>
  <w:style w:type="paragraph" w:customStyle="1" w:styleId="ScheduleLevel3Heading">
    <w:name w:val="Schedule Level 3 Heading"/>
    <w:basedOn w:val="ScheduleLevel3"/>
    <w:next w:val="ScheduleLevel3"/>
    <w:uiPriority w:val="99"/>
    <w:rsid w:val="00B40336"/>
    <w:pPr>
      <w:keepNext/>
      <w:numPr>
        <w:ilvl w:val="0"/>
        <w:numId w:val="36"/>
      </w:numPr>
    </w:pPr>
    <w:rPr>
      <w:u w:val="single"/>
    </w:rPr>
  </w:style>
  <w:style w:type="character" w:customStyle="1" w:styleId="Level4Char">
    <w:name w:val="Level 4 Char"/>
    <w:basedOn w:val="DefaultParagraphFont"/>
    <w:rsid w:val="00B40336"/>
    <w:rPr>
      <w:rFonts w:ascii="Arial" w:hAnsi="Arial"/>
      <w:sz w:val="22"/>
      <w:lang w:val="en-GB" w:eastAsia="en-US" w:bidi="ar-SA"/>
    </w:rPr>
  </w:style>
  <w:style w:type="character" w:customStyle="1" w:styleId="Level3Char">
    <w:name w:val="Level 3 Char"/>
    <w:basedOn w:val="DefaultParagraphFont"/>
    <w:rsid w:val="00B40336"/>
    <w:rPr>
      <w:rFonts w:ascii="Arial" w:hAnsi="Arial"/>
      <w:sz w:val="22"/>
      <w:lang w:val="en-GB" w:eastAsia="en-US" w:bidi="ar-SA"/>
    </w:rPr>
  </w:style>
  <w:style w:type="paragraph" w:customStyle="1" w:styleId="Style2">
    <w:name w:val="Style2"/>
    <w:basedOn w:val="Normal"/>
    <w:uiPriority w:val="99"/>
    <w:rsid w:val="00B40336"/>
    <w:pPr>
      <w:tabs>
        <w:tab w:val="left" w:pos="720"/>
        <w:tab w:val="left" w:pos="851"/>
        <w:tab w:val="left" w:pos="1418"/>
        <w:tab w:val="left" w:pos="1584"/>
        <w:tab w:val="left" w:pos="2592"/>
        <w:tab w:val="left" w:pos="3744"/>
        <w:tab w:val="left" w:pos="5184"/>
        <w:tab w:val="left" w:pos="6912"/>
      </w:tabs>
    </w:pPr>
    <w:rPr>
      <w:rFonts w:ascii="Helvetica Neue" w:hAnsi="Helvetica Neue" w:cs="Arial"/>
      <w:sz w:val="24"/>
      <w:szCs w:val="22"/>
      <w:lang w:eastAsia="en-US"/>
    </w:rPr>
  </w:style>
  <w:style w:type="character" w:customStyle="1" w:styleId="1">
    <w:name w:val="1"/>
    <w:rsid w:val="00B40336"/>
    <w:rPr>
      <w:rFonts w:ascii="CG Times" w:hAnsi="CG Times"/>
      <w:sz w:val="24"/>
    </w:rPr>
  </w:style>
  <w:style w:type="paragraph" w:customStyle="1" w:styleId="TxBrp15">
    <w:name w:val="TxBr_p15"/>
    <w:basedOn w:val="Normal"/>
    <w:rsid w:val="00B40336"/>
    <w:pPr>
      <w:widowControl w:val="0"/>
      <w:tabs>
        <w:tab w:val="left" w:pos="204"/>
      </w:tabs>
      <w:spacing w:line="289" w:lineRule="atLeast"/>
    </w:pPr>
    <w:rPr>
      <w:rFonts w:ascii="Helvetica Neue" w:hAnsi="Helvetica Neue" w:cs="Arial"/>
      <w:snapToGrid w:val="0"/>
      <w:sz w:val="24"/>
      <w:szCs w:val="22"/>
      <w:lang w:eastAsia="en-US"/>
    </w:rPr>
  </w:style>
  <w:style w:type="paragraph" w:customStyle="1" w:styleId="add">
    <w:name w:val="add"/>
    <w:rsid w:val="00B40336"/>
    <w:pPr>
      <w:spacing w:after="0" w:line="240" w:lineRule="auto"/>
    </w:pPr>
    <w:rPr>
      <w:rFonts w:ascii="Times New Roman" w:eastAsia="Times New Roman" w:hAnsi="Times New Roman" w:cs="Times New Roman"/>
      <w:kern w:val="0"/>
      <w:sz w:val="24"/>
      <w:szCs w:val="24"/>
      <w14:ligatures w14:val="none"/>
    </w:rPr>
  </w:style>
  <w:style w:type="paragraph" w:customStyle="1" w:styleId="KLegalHeading3">
    <w:name w:val="KLegal Heading 3"/>
    <w:basedOn w:val="Normal"/>
    <w:next w:val="Normal"/>
    <w:rsid w:val="00B40336"/>
    <w:pPr>
      <w:keepNext/>
      <w:numPr>
        <w:ilvl w:val="2"/>
        <w:numId w:val="38"/>
      </w:numPr>
      <w:tabs>
        <w:tab w:val="clear" w:pos="720"/>
      </w:tabs>
      <w:overflowPunct w:val="0"/>
      <w:autoSpaceDE w:val="0"/>
      <w:autoSpaceDN w:val="0"/>
      <w:adjustRightInd w:val="0"/>
      <w:spacing w:after="220"/>
      <w:ind w:left="1440" w:hanging="720"/>
      <w:textAlignment w:val="baseline"/>
    </w:pPr>
    <w:rPr>
      <w:rFonts w:ascii="Helvetica Neue" w:hAnsi="Helvetica Neue" w:cs="Arial"/>
      <w:b/>
      <w:szCs w:val="22"/>
      <w:lang w:eastAsia="en-US"/>
    </w:rPr>
  </w:style>
  <w:style w:type="paragraph" w:customStyle="1" w:styleId="KLegalHeading4">
    <w:name w:val="KLegal Heading 4"/>
    <w:basedOn w:val="Normal"/>
    <w:next w:val="Normal"/>
    <w:rsid w:val="00B40336"/>
    <w:pPr>
      <w:keepNext/>
      <w:numPr>
        <w:ilvl w:val="3"/>
        <w:numId w:val="38"/>
      </w:numPr>
      <w:tabs>
        <w:tab w:val="clear" w:pos="1080"/>
      </w:tabs>
      <w:overflowPunct w:val="0"/>
      <w:autoSpaceDE w:val="0"/>
      <w:autoSpaceDN w:val="0"/>
      <w:adjustRightInd w:val="0"/>
      <w:spacing w:after="220"/>
      <w:ind w:left="2160" w:hanging="720"/>
      <w:textAlignment w:val="baseline"/>
    </w:pPr>
    <w:rPr>
      <w:rFonts w:ascii="Helvetica Neue" w:hAnsi="Helvetica Neue" w:cs="Arial"/>
      <w:b/>
      <w:i/>
      <w:szCs w:val="22"/>
      <w:lang w:eastAsia="en-US"/>
    </w:rPr>
  </w:style>
  <w:style w:type="paragraph" w:customStyle="1" w:styleId="KLegalHeading1">
    <w:name w:val="KLegal Heading 1"/>
    <w:basedOn w:val="Normal"/>
    <w:next w:val="KLegalHeading2"/>
    <w:rsid w:val="00B40336"/>
    <w:pPr>
      <w:keepNext/>
      <w:pageBreakBefore/>
      <w:numPr>
        <w:numId w:val="38"/>
      </w:numPr>
      <w:tabs>
        <w:tab w:val="clear" w:pos="360"/>
      </w:tabs>
      <w:overflowPunct w:val="0"/>
      <w:autoSpaceDE w:val="0"/>
      <w:autoSpaceDN w:val="0"/>
      <w:adjustRightInd w:val="0"/>
      <w:spacing w:after="440"/>
      <w:ind w:left="851" w:hanging="851"/>
      <w:textAlignment w:val="baseline"/>
    </w:pPr>
    <w:rPr>
      <w:rFonts w:ascii="Helvetica Neue" w:hAnsi="Helvetica Neue" w:cs="Arial"/>
      <w:b/>
      <w:sz w:val="32"/>
      <w:szCs w:val="22"/>
      <w:lang w:eastAsia="en-US"/>
    </w:rPr>
  </w:style>
  <w:style w:type="paragraph" w:customStyle="1" w:styleId="KLegalHeading2">
    <w:name w:val="KLegal Heading 2"/>
    <w:basedOn w:val="Normal"/>
    <w:next w:val="KLegalHeading3"/>
    <w:rsid w:val="00B40336"/>
    <w:pPr>
      <w:keepNext/>
      <w:numPr>
        <w:ilvl w:val="1"/>
        <w:numId w:val="38"/>
      </w:numPr>
      <w:tabs>
        <w:tab w:val="clear" w:pos="720"/>
      </w:tabs>
      <w:overflowPunct w:val="0"/>
      <w:autoSpaceDE w:val="0"/>
      <w:autoSpaceDN w:val="0"/>
      <w:adjustRightInd w:val="0"/>
      <w:spacing w:after="220"/>
      <w:ind w:left="851" w:hanging="851"/>
      <w:textAlignment w:val="baseline"/>
    </w:pPr>
    <w:rPr>
      <w:rFonts w:ascii="Helvetica Neue" w:hAnsi="Helvetica Neue" w:cs="Arial"/>
      <w:b/>
      <w:sz w:val="28"/>
      <w:szCs w:val="22"/>
      <w:lang w:eastAsia="en-US"/>
    </w:rPr>
  </w:style>
  <w:style w:type="paragraph" w:customStyle="1" w:styleId="01-Level1-BB">
    <w:name w:val="01-Level1-BB"/>
    <w:basedOn w:val="Normal"/>
    <w:next w:val="Normal"/>
    <w:rsid w:val="00B40336"/>
    <w:pPr>
      <w:numPr>
        <w:numId w:val="39"/>
      </w:numPr>
    </w:pPr>
    <w:rPr>
      <w:rFonts w:ascii="Helvetica Neue" w:hAnsi="Helvetica Neue" w:cs="Arial"/>
      <w:b/>
      <w:szCs w:val="22"/>
      <w:lang w:eastAsia="en-US"/>
    </w:rPr>
  </w:style>
  <w:style w:type="paragraph" w:customStyle="1" w:styleId="01-Level2-BB">
    <w:name w:val="01-Level2-BB"/>
    <w:basedOn w:val="Normal"/>
    <w:next w:val="Normal"/>
    <w:rsid w:val="00B40336"/>
    <w:pPr>
      <w:numPr>
        <w:ilvl w:val="1"/>
        <w:numId w:val="39"/>
      </w:numPr>
    </w:pPr>
    <w:rPr>
      <w:rFonts w:ascii="Helvetica Neue" w:hAnsi="Helvetica Neue" w:cs="Arial"/>
      <w:szCs w:val="22"/>
      <w:lang w:eastAsia="en-US"/>
    </w:rPr>
  </w:style>
  <w:style w:type="paragraph" w:customStyle="1" w:styleId="01-Level3-BB">
    <w:name w:val="01-Level3-BB"/>
    <w:basedOn w:val="Normal"/>
    <w:next w:val="Normal"/>
    <w:rsid w:val="00B40336"/>
    <w:pPr>
      <w:numPr>
        <w:ilvl w:val="2"/>
        <w:numId w:val="39"/>
      </w:numPr>
    </w:pPr>
    <w:rPr>
      <w:rFonts w:ascii="Helvetica Neue" w:hAnsi="Helvetica Neue" w:cs="Arial"/>
      <w:szCs w:val="22"/>
      <w:lang w:eastAsia="en-US"/>
    </w:rPr>
  </w:style>
  <w:style w:type="paragraph" w:customStyle="1" w:styleId="01-Level4-BB">
    <w:name w:val="01-Level4-BB"/>
    <w:basedOn w:val="Normal"/>
    <w:next w:val="Normal"/>
    <w:rsid w:val="00B40336"/>
    <w:pPr>
      <w:numPr>
        <w:ilvl w:val="3"/>
        <w:numId w:val="39"/>
      </w:numPr>
    </w:pPr>
    <w:rPr>
      <w:rFonts w:ascii="Helvetica Neue" w:hAnsi="Helvetica Neue" w:cs="Arial"/>
      <w:szCs w:val="22"/>
      <w:lang w:eastAsia="en-US"/>
    </w:rPr>
  </w:style>
  <w:style w:type="paragraph" w:customStyle="1" w:styleId="01-Level5-BB">
    <w:name w:val="01-Level5-BB"/>
    <w:basedOn w:val="Normal"/>
    <w:next w:val="Normal"/>
    <w:rsid w:val="00B40336"/>
    <w:pPr>
      <w:numPr>
        <w:ilvl w:val="4"/>
        <w:numId w:val="39"/>
      </w:numPr>
    </w:pPr>
    <w:rPr>
      <w:rFonts w:ascii="Helvetica Neue" w:hAnsi="Helvetica Neue" w:cs="Arial"/>
      <w:szCs w:val="22"/>
      <w:lang w:eastAsia="en-US"/>
    </w:rPr>
  </w:style>
  <w:style w:type="paragraph" w:customStyle="1" w:styleId="00-Normal-BB">
    <w:name w:val="00-Normal-BB"/>
    <w:rsid w:val="00B40336"/>
    <w:pPr>
      <w:spacing w:after="0" w:line="240" w:lineRule="auto"/>
      <w:jc w:val="both"/>
    </w:pPr>
    <w:rPr>
      <w:rFonts w:ascii="Arial" w:eastAsia="Times New Roman" w:hAnsi="Arial" w:cs="Times New Roman"/>
      <w:kern w:val="0"/>
      <w14:ligatures w14:val="none"/>
    </w:rPr>
  </w:style>
  <w:style w:type="character" w:customStyle="1" w:styleId="StyleArial11pt">
    <w:name w:val="Style Arial 11 pt"/>
    <w:basedOn w:val="DefaultParagraphFont"/>
    <w:rsid w:val="00B40336"/>
    <w:rPr>
      <w:rFonts w:ascii="Arial" w:hAnsi="Arial"/>
      <w:color w:val="auto"/>
      <w:sz w:val="22"/>
    </w:rPr>
  </w:style>
  <w:style w:type="paragraph" w:customStyle="1" w:styleId="StyleHeading3Arial11ptAutoLeft0cmFirstline0cm">
    <w:name w:val="Style Heading 3 + Arial 11 pt Auto Left:  0 cm First line:  0 cm"/>
    <w:basedOn w:val="Normal"/>
    <w:rsid w:val="00B40336"/>
    <w:pPr>
      <w:numPr>
        <w:numId w:val="40"/>
      </w:numPr>
      <w:jc w:val="left"/>
    </w:pPr>
    <w:rPr>
      <w:rFonts w:ascii="Helvetica Neue" w:hAnsi="Helvetica Neue" w:cs="Arial"/>
      <w:sz w:val="24"/>
      <w:szCs w:val="22"/>
      <w:lang w:eastAsia="en-US"/>
    </w:rPr>
  </w:style>
  <w:style w:type="paragraph" w:customStyle="1" w:styleId="OutlineIndPara">
    <w:name w:val="Outline Ind Para"/>
    <w:basedOn w:val="Normal"/>
    <w:rsid w:val="00B40336"/>
    <w:pPr>
      <w:spacing w:after="240"/>
      <w:ind w:left="851"/>
    </w:pPr>
    <w:rPr>
      <w:rFonts w:ascii="Helvetica Neue" w:hAnsi="Helvetica Neue" w:cs="Arial"/>
      <w:szCs w:val="22"/>
      <w:lang w:eastAsia="en-US"/>
    </w:rPr>
  </w:style>
  <w:style w:type="paragraph" w:customStyle="1" w:styleId="AppSub">
    <w:name w:val="App Sub"/>
    <w:basedOn w:val="Normal"/>
    <w:next w:val="Normal"/>
    <w:rsid w:val="00B40336"/>
    <w:pPr>
      <w:numPr>
        <w:numId w:val="41"/>
      </w:numPr>
      <w:tabs>
        <w:tab w:val="clear" w:pos="1440"/>
      </w:tabs>
      <w:spacing w:after="240"/>
      <w:jc w:val="center"/>
    </w:pPr>
    <w:rPr>
      <w:rFonts w:ascii="Helvetica Neue" w:hAnsi="Helvetica Neue" w:cs="Arial"/>
      <w:b/>
      <w:caps/>
      <w:szCs w:val="22"/>
      <w:lang w:eastAsia="en-US"/>
    </w:rPr>
  </w:style>
  <w:style w:type="paragraph" w:customStyle="1" w:styleId="StyleParagraph2JustifiedBefore12pt">
    <w:name w:val="Style Paragraph 2 + Justified Before:  12 pt"/>
    <w:basedOn w:val="Paragraph2"/>
    <w:rsid w:val="00B40336"/>
    <w:pPr>
      <w:spacing w:before="240"/>
      <w:ind w:left="782" w:hanging="357"/>
      <w:jc w:val="both"/>
    </w:pPr>
    <w:rPr>
      <w:bCs/>
    </w:rPr>
  </w:style>
  <w:style w:type="paragraph" w:customStyle="1" w:styleId="HeadA">
    <w:name w:val="Head A"/>
    <w:basedOn w:val="Heading1"/>
    <w:next w:val="Normal"/>
    <w:rsid w:val="00B40336"/>
    <w:pPr>
      <w:numPr>
        <w:numId w:val="43"/>
      </w:numPr>
      <w:tabs>
        <w:tab w:val="left" w:pos="851"/>
      </w:tabs>
      <w:spacing w:before="0" w:after="120" w:line="240" w:lineRule="auto"/>
      <w:outlineLvl w:val="9"/>
    </w:pPr>
    <w:rPr>
      <w:rFonts w:ascii="Arial" w:hAnsi="Arial" w:cs="Arial"/>
      <w:bCs/>
      <w:smallCaps w:val="0"/>
      <w:color w:val="00AE9C"/>
      <w:kern w:val="32"/>
      <w:sz w:val="28"/>
      <w:szCs w:val="32"/>
      <w:lang w:eastAsia="en-GB"/>
    </w:rPr>
  </w:style>
  <w:style w:type="paragraph" w:customStyle="1" w:styleId="HeadC">
    <w:name w:val="Head C"/>
    <w:basedOn w:val="Heading3"/>
    <w:next w:val="Normal"/>
    <w:rsid w:val="00B40336"/>
    <w:pPr>
      <w:keepNext/>
      <w:numPr>
        <w:numId w:val="43"/>
      </w:numPr>
      <w:tabs>
        <w:tab w:val="left" w:pos="180"/>
      </w:tabs>
      <w:spacing w:line="240" w:lineRule="auto"/>
      <w:outlineLvl w:val="9"/>
    </w:pPr>
    <w:rPr>
      <w:rFonts w:ascii="Helvetica Neue" w:hAnsi="Helvetica Neue"/>
      <w:bCs/>
      <w:sz w:val="20"/>
      <w:szCs w:val="26"/>
      <w:lang w:eastAsia="en-GB"/>
    </w:rPr>
  </w:style>
  <w:style w:type="paragraph" w:customStyle="1" w:styleId="HeadB">
    <w:name w:val="Head B"/>
    <w:basedOn w:val="Normal"/>
    <w:rsid w:val="00B40336"/>
    <w:pPr>
      <w:numPr>
        <w:ilvl w:val="1"/>
        <w:numId w:val="43"/>
      </w:numPr>
      <w:spacing w:after="60"/>
    </w:pPr>
    <w:rPr>
      <w:rFonts w:ascii="Arial Bold" w:hAnsi="Arial Bold" w:cs="Arial"/>
      <w:b/>
      <w:color w:val="0000FF"/>
      <w:sz w:val="24"/>
      <w:szCs w:val="22"/>
    </w:rPr>
  </w:style>
  <w:style w:type="character" w:customStyle="1" w:styleId="PQQbulletChar">
    <w:name w:val="PQQ bullet Char"/>
    <w:basedOn w:val="DefaultParagraphFont"/>
    <w:link w:val="PQQbullet"/>
    <w:locked/>
    <w:rsid w:val="00B40336"/>
    <w:rPr>
      <w:rFonts w:ascii="Helvetica Neue" w:hAnsi="Helvetica Neue" w:cs="Arial"/>
    </w:rPr>
  </w:style>
  <w:style w:type="paragraph" w:customStyle="1" w:styleId="PQQbullet">
    <w:name w:val="PQQ bullet"/>
    <w:basedOn w:val="Normal"/>
    <w:link w:val="PQQbulletChar"/>
    <w:rsid w:val="00B40336"/>
    <w:pPr>
      <w:numPr>
        <w:numId w:val="42"/>
      </w:numPr>
    </w:pPr>
    <w:rPr>
      <w:rFonts w:ascii="Helvetica Neue" w:eastAsiaTheme="minorHAnsi" w:hAnsi="Helvetica Neue" w:cs="Arial"/>
      <w:kern w:val="2"/>
      <w:sz w:val="22"/>
      <w:szCs w:val="22"/>
      <w:lang w:eastAsia="en-US"/>
      <w14:ligatures w14:val="standardContextual"/>
    </w:rPr>
  </w:style>
  <w:style w:type="character" w:customStyle="1" w:styleId="IndentAChar">
    <w:name w:val="Indent A Char"/>
    <w:basedOn w:val="DefaultParagraphFont"/>
    <w:link w:val="IndentA"/>
    <w:locked/>
    <w:rsid w:val="00B40336"/>
    <w:rPr>
      <w:rFonts w:ascii="Arial" w:hAnsi="Arial" w:cs="Arial"/>
      <w:szCs w:val="24"/>
    </w:rPr>
  </w:style>
  <w:style w:type="paragraph" w:customStyle="1" w:styleId="IndentA">
    <w:name w:val="Indent A"/>
    <w:basedOn w:val="Normal"/>
    <w:link w:val="IndentAChar"/>
    <w:rsid w:val="00B40336"/>
    <w:pPr>
      <w:spacing w:before="60" w:after="120"/>
      <w:ind w:left="181"/>
    </w:pPr>
    <w:rPr>
      <w:rFonts w:eastAsiaTheme="minorHAnsi" w:cs="Arial"/>
      <w:kern w:val="2"/>
      <w:sz w:val="22"/>
      <w:szCs w:val="24"/>
      <w:lang w:eastAsia="en-US"/>
      <w14:ligatures w14:val="standardContextual"/>
    </w:rPr>
  </w:style>
  <w:style w:type="paragraph" w:customStyle="1" w:styleId="htm01normal">
    <w:name w:val="htm01 normal"/>
    <w:basedOn w:val="Normal"/>
    <w:rsid w:val="00B40336"/>
    <w:pPr>
      <w:ind w:left="900"/>
      <w:jc w:val="left"/>
    </w:pPr>
    <w:rPr>
      <w:rFonts w:ascii="Helvetica Neue" w:hAnsi="Helvetica Neue" w:cs="Arial"/>
      <w:sz w:val="24"/>
      <w:szCs w:val="22"/>
      <w:lang w:eastAsia="en-US"/>
    </w:rPr>
  </w:style>
  <w:style w:type="paragraph" w:styleId="Revision">
    <w:name w:val="Revision"/>
    <w:hidden/>
    <w:uiPriority w:val="99"/>
    <w:rsid w:val="00B40336"/>
    <w:pPr>
      <w:spacing w:after="0" w:line="240" w:lineRule="auto"/>
    </w:pPr>
    <w:rPr>
      <w:rFonts w:ascii="Arial" w:eastAsia="SimSun" w:hAnsi="Arial" w:cs="Times New Roman"/>
      <w:kern w:val="0"/>
      <w:szCs w:val="24"/>
      <w:lang w:eastAsia="zh-CN"/>
      <w14:ligatures w14:val="none"/>
    </w:rPr>
  </w:style>
  <w:style w:type="paragraph" w:customStyle="1" w:styleId="Style1">
    <w:name w:val="Style1"/>
    <w:basedOn w:val="TOC9"/>
    <w:rsid w:val="00B40336"/>
    <w:pPr>
      <w:tabs>
        <w:tab w:val="right" w:leader="dot" w:pos="9029"/>
      </w:tabs>
      <w:adjustRightInd w:val="0"/>
      <w:spacing w:after="120" w:line="240" w:lineRule="auto"/>
      <w:ind w:left="720"/>
    </w:pPr>
    <w:rPr>
      <w:rFonts w:ascii="Arial" w:eastAsia="STZhongsong" w:hAnsi="Arial" w:cs="Times New Roman"/>
      <w:noProof/>
      <w:lang w:eastAsia="zh-CN"/>
    </w:rPr>
  </w:style>
  <w:style w:type="paragraph" w:customStyle="1" w:styleId="01-NormInd1-BB">
    <w:name w:val="01-NormInd1-BB"/>
    <w:basedOn w:val="Normal"/>
    <w:rsid w:val="00B40336"/>
    <w:pPr>
      <w:spacing w:after="120"/>
      <w:ind w:left="720"/>
    </w:pPr>
    <w:rPr>
      <w:rFonts w:ascii="Helvetica Neue" w:hAnsi="Helvetica Neue" w:cs="Arial"/>
      <w:szCs w:val="22"/>
      <w:lang w:eastAsia="en-US"/>
    </w:rPr>
  </w:style>
  <w:style w:type="character" w:customStyle="1" w:styleId="HouseStyleBaseChar">
    <w:name w:val="House Style Base Char"/>
    <w:basedOn w:val="DefaultParagraphFont"/>
    <w:link w:val="HouseStyleBase"/>
    <w:rsid w:val="00B40336"/>
    <w:rPr>
      <w:rFonts w:ascii="Arial" w:eastAsia="STZhongsong" w:hAnsi="Arial" w:cs="Times New Roman"/>
      <w:kern w:val="0"/>
      <w:lang w:eastAsia="zh-CN"/>
      <w14:ligatures w14:val="none"/>
    </w:rPr>
  </w:style>
  <w:style w:type="character" w:customStyle="1" w:styleId="CharChar2">
    <w:name w:val="Char Char2"/>
    <w:basedOn w:val="DefaultParagraphFont"/>
    <w:rsid w:val="00B40336"/>
    <w:rPr>
      <w:rFonts w:ascii="Arial" w:hAnsi="Arial"/>
      <w:sz w:val="22"/>
      <w:szCs w:val="24"/>
      <w:lang w:eastAsia="en-US"/>
    </w:rPr>
  </w:style>
  <w:style w:type="character" w:customStyle="1" w:styleId="Heading1Char1">
    <w:name w:val="Heading 1 Char1"/>
    <w:aliases w:val="A MAJOR/BOLD Char1,H1 Char1,Heading.CAPS Char1,MPS Standard Heading 1 Char1,Numbered - 1 Char1,PA Chapter Char1,Paragraph Char1,Schedheading Char1,Se Char1,Section Char1,h1 Char1,h1 chapter heading Char,ni1 Char1,numbered indent 1 Char1"/>
    <w:basedOn w:val="DefaultParagraphFont"/>
    <w:locked/>
    <w:rsid w:val="00B40336"/>
    <w:rPr>
      <w:rFonts w:ascii="Arial" w:eastAsia="STZhongsong" w:hAnsi="Arial" w:cs="Arial"/>
      <w:b/>
      <w:caps/>
      <w:color w:val="00AE9C"/>
      <w:sz w:val="24"/>
      <w:szCs w:val="24"/>
      <w:lang w:eastAsia="zh-CN"/>
    </w:rPr>
  </w:style>
  <w:style w:type="character" w:styleId="IntenseEmphasis">
    <w:name w:val="Intense Emphasis"/>
    <w:aliases w:val="Title Page"/>
    <w:basedOn w:val="DefaultParagraphFont"/>
    <w:uiPriority w:val="21"/>
    <w:qFormat/>
    <w:rsid w:val="00B40336"/>
    <w:rPr>
      <w:rFonts w:ascii="Arial" w:hAnsi="Arial" w:cs="Arial"/>
      <w:bCs/>
      <w:iCs/>
      <w:color w:val="00AE9C"/>
      <w:sz w:val="76"/>
      <w:szCs w:val="76"/>
    </w:rPr>
  </w:style>
  <w:style w:type="paragraph" w:styleId="Quote">
    <w:name w:val="Quote"/>
    <w:basedOn w:val="Normal"/>
    <w:next w:val="Normal"/>
    <w:link w:val="QuoteChar"/>
    <w:uiPriority w:val="29"/>
    <w:qFormat/>
    <w:rsid w:val="00B40336"/>
    <w:pPr>
      <w:jc w:val="left"/>
    </w:pPr>
    <w:rPr>
      <w:rFonts w:eastAsia="SimSun" w:cs="Arial"/>
      <w:i/>
      <w:iCs/>
      <w:color w:val="000000" w:themeColor="text1"/>
      <w:sz w:val="22"/>
      <w:szCs w:val="24"/>
      <w:lang w:eastAsia="zh-CN"/>
    </w:rPr>
  </w:style>
  <w:style w:type="character" w:customStyle="1" w:styleId="QuoteChar">
    <w:name w:val="Quote Char"/>
    <w:basedOn w:val="DefaultParagraphFont"/>
    <w:link w:val="Quote"/>
    <w:uiPriority w:val="29"/>
    <w:rsid w:val="00B40336"/>
    <w:rPr>
      <w:rFonts w:ascii="Arial" w:eastAsia="SimSun" w:hAnsi="Arial" w:cs="Arial"/>
      <w:i/>
      <w:iCs/>
      <w:color w:val="000000" w:themeColor="text1"/>
      <w:kern w:val="0"/>
      <w:szCs w:val="24"/>
      <w:lang w:eastAsia="zh-CN"/>
      <w14:ligatures w14:val="none"/>
    </w:rPr>
  </w:style>
  <w:style w:type="paragraph" w:styleId="IntenseQuote">
    <w:name w:val="Intense Quote"/>
    <w:basedOn w:val="Normal"/>
    <w:next w:val="Normal"/>
    <w:link w:val="IntenseQuoteChar"/>
    <w:uiPriority w:val="30"/>
    <w:rsid w:val="00B40336"/>
    <w:pPr>
      <w:pBdr>
        <w:top w:val="single" w:sz="4" w:space="10" w:color="4472C4" w:themeColor="accent1"/>
        <w:left w:val="single" w:sz="4" w:space="10" w:color="4472C4" w:themeColor="accent1"/>
      </w:pBdr>
      <w:ind w:left="1296" w:right="1152"/>
    </w:pPr>
    <w:rPr>
      <w:rFonts w:ascii="Helvetica Neue" w:hAnsi="Helvetica Neue" w:cs="Arial"/>
      <w:i/>
      <w:iCs/>
      <w:color w:val="4472C4" w:themeColor="accent1"/>
      <w:szCs w:val="22"/>
    </w:rPr>
  </w:style>
  <w:style w:type="character" w:customStyle="1" w:styleId="IntenseQuoteChar">
    <w:name w:val="Intense Quote Char"/>
    <w:basedOn w:val="DefaultParagraphFont"/>
    <w:link w:val="IntenseQuote"/>
    <w:uiPriority w:val="30"/>
    <w:rsid w:val="00B40336"/>
    <w:rPr>
      <w:rFonts w:ascii="Helvetica Neue" w:eastAsia="Times New Roman" w:hAnsi="Helvetica Neue" w:cs="Arial"/>
      <w:i/>
      <w:iCs/>
      <w:color w:val="4472C4" w:themeColor="accent1"/>
      <w:kern w:val="0"/>
      <w:sz w:val="20"/>
      <w:lang w:eastAsia="en-GB"/>
      <w14:ligatures w14:val="none"/>
    </w:rPr>
  </w:style>
  <w:style w:type="character" w:styleId="SubtleEmphasis">
    <w:name w:val="Subtle Emphasis"/>
    <w:uiPriority w:val="19"/>
    <w:qFormat/>
    <w:rsid w:val="00B40336"/>
    <w:rPr>
      <w:i/>
      <w:iCs/>
      <w:color w:val="808080" w:themeColor="text1" w:themeTint="7F"/>
    </w:rPr>
  </w:style>
  <w:style w:type="character" w:styleId="SubtleReference">
    <w:name w:val="Subtle Reference"/>
    <w:uiPriority w:val="31"/>
    <w:rsid w:val="00B40336"/>
    <w:rPr>
      <w:b/>
      <w:bCs/>
      <w:color w:val="4472C4" w:themeColor="accent1"/>
    </w:rPr>
  </w:style>
  <w:style w:type="character" w:styleId="IntenseReference">
    <w:name w:val="Intense Reference"/>
    <w:uiPriority w:val="32"/>
    <w:qFormat/>
    <w:rsid w:val="00B40336"/>
    <w:rPr>
      <w:b/>
      <w:bCs/>
      <w:smallCaps/>
      <w:color w:val="ED7D31" w:themeColor="accent2"/>
      <w:spacing w:val="5"/>
      <w:u w:val="single"/>
    </w:rPr>
  </w:style>
  <w:style w:type="character" w:styleId="BookTitle">
    <w:name w:val="Book Title"/>
    <w:uiPriority w:val="33"/>
    <w:rsid w:val="00B40336"/>
    <w:rPr>
      <w:b/>
      <w:bCs/>
      <w:i/>
      <w:iCs/>
      <w:spacing w:val="9"/>
    </w:rPr>
  </w:style>
  <w:style w:type="table" w:customStyle="1" w:styleId="TableGrid10">
    <w:name w:val="Table Grid1"/>
    <w:basedOn w:val="TableNormal"/>
    <w:next w:val="TableGrid"/>
    <w:uiPriority w:val="59"/>
    <w:rsid w:val="00B40336"/>
    <w:pPr>
      <w:overflowPunct w:val="0"/>
      <w:autoSpaceDE w:val="0"/>
      <w:autoSpaceDN w:val="0"/>
      <w:adjustRightInd w:val="0"/>
      <w:spacing w:after="0" w:line="240" w:lineRule="auto"/>
      <w:jc w:val="both"/>
      <w:textAlignment w:val="baseline"/>
    </w:pPr>
    <w:rPr>
      <w:rFonts w:ascii="Arial" w:eastAsia="Calibri" w:hAnsi="Arial"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20">
    <w:name w:val="List bullet2"/>
    <w:rsid w:val="00B40336"/>
    <w:pPr>
      <w:numPr>
        <w:ilvl w:val="1"/>
        <w:numId w:val="63"/>
      </w:numPr>
      <w:spacing w:after="120" w:line="276" w:lineRule="auto"/>
    </w:pPr>
    <w:rPr>
      <w:rFonts w:ascii="Arial" w:eastAsia="Times New Roman" w:hAnsi="Arial" w:cs="Times New Roman"/>
      <w:kern w:val="0"/>
      <w:sz w:val="24"/>
      <w:szCs w:val="20"/>
      <w14:ligatures w14:val="none"/>
    </w:rPr>
  </w:style>
  <w:style w:type="paragraph" w:customStyle="1" w:styleId="Figureschartstitle">
    <w:name w:val="Figures/charts title"/>
    <w:basedOn w:val="Introduction"/>
    <w:rsid w:val="00B40336"/>
    <w:pPr>
      <w:spacing w:before="120" w:after="60" w:line="240" w:lineRule="auto"/>
    </w:pPr>
    <w:rPr>
      <w:sz w:val="22"/>
    </w:rPr>
  </w:style>
  <w:style w:type="paragraph" w:customStyle="1" w:styleId="Introduction">
    <w:name w:val="Introduction"/>
    <w:basedOn w:val="Normal"/>
    <w:next w:val="Paragraphtext"/>
    <w:rsid w:val="00B40336"/>
    <w:pPr>
      <w:spacing w:before="240" w:after="120" w:line="380" w:lineRule="exact"/>
      <w:jc w:val="left"/>
    </w:pPr>
    <w:rPr>
      <w:color w:val="01D1AE"/>
      <w:sz w:val="32"/>
      <w:lang w:eastAsia="en-US"/>
    </w:rPr>
  </w:style>
  <w:style w:type="paragraph" w:customStyle="1" w:styleId="Paragraphtext">
    <w:name w:val="Paragraph text"/>
    <w:basedOn w:val="Normal"/>
    <w:qFormat/>
    <w:rsid w:val="00B40336"/>
    <w:pPr>
      <w:spacing w:after="120"/>
      <w:jc w:val="left"/>
    </w:pPr>
    <w:rPr>
      <w:rFonts w:ascii="Helvetica Neue" w:hAnsi="Helvetica Neue"/>
      <w:sz w:val="22"/>
      <w:lang w:eastAsia="en-US"/>
    </w:rPr>
  </w:style>
  <w:style w:type="paragraph" w:customStyle="1" w:styleId="Titlepagetext">
    <w:name w:val="Title page text"/>
    <w:basedOn w:val="Normal"/>
    <w:next w:val="Paragraphtext"/>
    <w:rsid w:val="00B40336"/>
    <w:pPr>
      <w:spacing w:after="120" w:line="276" w:lineRule="auto"/>
      <w:jc w:val="left"/>
    </w:pPr>
    <w:rPr>
      <w:rFonts w:cs="Arial"/>
      <w:b/>
      <w:sz w:val="24"/>
      <w:lang w:eastAsia="en-US"/>
    </w:rPr>
  </w:style>
  <w:style w:type="paragraph" w:customStyle="1" w:styleId="Listalpha">
    <w:name w:val="List alpha"/>
    <w:rsid w:val="00B40336"/>
    <w:pPr>
      <w:numPr>
        <w:numId w:val="46"/>
      </w:numPr>
      <w:spacing w:before="120" w:after="120" w:line="320" w:lineRule="exact"/>
      <w:ind w:left="357" w:hanging="357"/>
    </w:pPr>
    <w:rPr>
      <w:rFonts w:ascii="Arial" w:eastAsia="Times New Roman" w:hAnsi="Arial" w:cs="Times New Roman"/>
      <w:kern w:val="0"/>
      <w:sz w:val="24"/>
      <w:szCs w:val="20"/>
      <w14:ligatures w14:val="none"/>
    </w:rPr>
  </w:style>
  <w:style w:type="paragraph" w:customStyle="1" w:styleId="Listbullet10">
    <w:name w:val="List bullet1"/>
    <w:qFormat/>
    <w:rsid w:val="00B40336"/>
    <w:pPr>
      <w:numPr>
        <w:numId w:val="63"/>
      </w:numPr>
      <w:spacing w:before="120" w:after="0" w:line="240" w:lineRule="auto"/>
    </w:pPr>
    <w:rPr>
      <w:rFonts w:ascii="Helvetica Neue" w:eastAsia="Times New Roman" w:hAnsi="Helvetica Neue" w:cs="Times New Roman"/>
      <w:kern w:val="0"/>
      <w:szCs w:val="20"/>
      <w14:ligatures w14:val="none"/>
    </w:rPr>
  </w:style>
  <w:style w:type="paragraph" w:customStyle="1" w:styleId="ChapterHead">
    <w:name w:val="Chapter Head"/>
    <w:basedOn w:val="Normal"/>
    <w:next w:val="Introduction"/>
    <w:qFormat/>
    <w:rsid w:val="00B40336"/>
    <w:pPr>
      <w:keepNext/>
      <w:pageBreakBefore/>
      <w:numPr>
        <w:numId w:val="64"/>
      </w:numPr>
      <w:spacing w:after="360" w:line="540" w:lineRule="exact"/>
      <w:jc w:val="left"/>
    </w:pPr>
    <w:rPr>
      <w:color w:val="00AE9C"/>
      <w:sz w:val="50"/>
      <w:lang w:eastAsia="en-US"/>
    </w:rPr>
  </w:style>
  <w:style w:type="paragraph" w:customStyle="1" w:styleId="Footnote">
    <w:name w:val="Footnote"/>
    <w:basedOn w:val="Normal"/>
    <w:rsid w:val="00B40336"/>
    <w:pPr>
      <w:spacing w:after="60" w:line="276" w:lineRule="auto"/>
      <w:jc w:val="left"/>
    </w:pPr>
    <w:rPr>
      <w:rFonts w:cs="Arial"/>
      <w:color w:val="666666"/>
      <w:sz w:val="22"/>
      <w:lang w:eastAsia="en-US"/>
    </w:rPr>
  </w:style>
  <w:style w:type="paragraph" w:customStyle="1" w:styleId="Listnumbered">
    <w:name w:val="List numbered"/>
    <w:rsid w:val="00B40336"/>
    <w:pPr>
      <w:numPr>
        <w:numId w:val="45"/>
      </w:numPr>
      <w:spacing w:before="120" w:after="120" w:line="320" w:lineRule="exact"/>
      <w:ind w:left="357" w:hanging="357"/>
    </w:pPr>
    <w:rPr>
      <w:rFonts w:ascii="Arial" w:eastAsia="Times New Roman" w:hAnsi="Arial" w:cs="Times New Roman"/>
      <w:kern w:val="0"/>
      <w:sz w:val="24"/>
      <w:szCs w:val="20"/>
      <w14:ligatures w14:val="none"/>
    </w:rPr>
  </w:style>
  <w:style w:type="paragraph" w:customStyle="1" w:styleId="Listbullet30">
    <w:name w:val="List bullet3"/>
    <w:rsid w:val="00B40336"/>
    <w:pPr>
      <w:numPr>
        <w:ilvl w:val="2"/>
        <w:numId w:val="63"/>
      </w:numPr>
      <w:spacing w:after="120" w:line="276" w:lineRule="auto"/>
    </w:pPr>
    <w:rPr>
      <w:rFonts w:ascii="Arial" w:eastAsia="Times New Roman" w:hAnsi="Arial" w:cs="Times New Roman"/>
      <w:kern w:val="0"/>
      <w:sz w:val="24"/>
      <w:szCs w:val="20"/>
      <w14:ligatures w14:val="none"/>
    </w:rPr>
  </w:style>
  <w:style w:type="paragraph" w:customStyle="1" w:styleId="Notesexample">
    <w:name w:val="Notes/example"/>
    <w:basedOn w:val="Caption"/>
    <w:next w:val="Paragraphtext"/>
    <w:rsid w:val="00B40336"/>
    <w:pPr>
      <w:spacing w:after="120" w:line="276" w:lineRule="auto"/>
      <w:jc w:val="left"/>
    </w:pPr>
    <w:rPr>
      <w:rFonts w:cs="Arial"/>
      <w:color w:val="00D1AE"/>
      <w:sz w:val="22"/>
      <w:szCs w:val="20"/>
      <w:lang w:eastAsia="en-US"/>
    </w:rPr>
  </w:style>
  <w:style w:type="paragraph" w:customStyle="1" w:styleId="RunningHeads">
    <w:name w:val="Running Heads"/>
    <w:basedOn w:val="Normal"/>
    <w:rsid w:val="00B40336"/>
    <w:pPr>
      <w:spacing w:after="120" w:line="240" w:lineRule="exact"/>
      <w:jc w:val="left"/>
    </w:pPr>
    <w:rPr>
      <w:rFonts w:cs="Arial"/>
      <w:b/>
      <w:color w:val="00D1AE"/>
      <w:lang w:eastAsia="en-US"/>
    </w:rPr>
  </w:style>
  <w:style w:type="character" w:customStyle="1" w:styleId="Bold">
    <w:name w:val="Bold"/>
    <w:rsid w:val="00B40336"/>
    <w:rPr>
      <w:b/>
    </w:rPr>
  </w:style>
  <w:style w:type="character" w:customStyle="1" w:styleId="Italics">
    <w:name w:val="Italics"/>
    <w:rsid w:val="00B40336"/>
    <w:rPr>
      <w:i/>
    </w:rPr>
  </w:style>
  <w:style w:type="paragraph" w:customStyle="1" w:styleId="Paragraphnumbered">
    <w:name w:val="Paragraph numbered"/>
    <w:basedOn w:val="Paragraphtext"/>
    <w:qFormat/>
    <w:rsid w:val="00B40336"/>
    <w:pPr>
      <w:numPr>
        <w:ilvl w:val="1"/>
        <w:numId w:val="65"/>
      </w:numPr>
    </w:pPr>
    <w:rPr>
      <w:sz w:val="20"/>
    </w:rPr>
  </w:style>
  <w:style w:type="paragraph" w:customStyle="1" w:styleId="ChptHead">
    <w:name w:val="Chpt Head"/>
    <w:basedOn w:val="ChapterHead"/>
    <w:next w:val="Paragraphtext"/>
    <w:rsid w:val="00B40336"/>
    <w:pPr>
      <w:numPr>
        <w:numId w:val="44"/>
      </w:numPr>
      <w:ind w:left="357" w:hanging="357"/>
    </w:pPr>
  </w:style>
  <w:style w:type="character" w:customStyle="1" w:styleId="colour">
    <w:name w:val="colour"/>
    <w:uiPriority w:val="1"/>
    <w:rsid w:val="00B40336"/>
    <w:rPr>
      <w:color w:val="01D1AE"/>
    </w:rPr>
  </w:style>
  <w:style w:type="paragraph" w:customStyle="1" w:styleId="Contents">
    <w:name w:val="Contents"/>
    <w:basedOn w:val="Normal"/>
    <w:uiPriority w:val="8"/>
    <w:rsid w:val="00B40336"/>
    <w:pPr>
      <w:spacing w:after="120" w:line="276" w:lineRule="auto"/>
      <w:jc w:val="left"/>
    </w:pPr>
    <w:rPr>
      <w:rFonts w:eastAsia="Calibri"/>
      <w:b/>
      <w:color w:val="878800"/>
      <w:sz w:val="28"/>
      <w:szCs w:val="22"/>
      <w:lang w:eastAsia="en-US"/>
    </w:rPr>
  </w:style>
  <w:style w:type="table" w:customStyle="1" w:styleId="DefraGreen1">
    <w:name w:val="Defra Green 1"/>
    <w:basedOn w:val="TableNormal"/>
    <w:uiPriority w:val="99"/>
    <w:qFormat/>
    <w:rsid w:val="00B40336"/>
    <w:pPr>
      <w:spacing w:before="60" w:after="80" w:line="276" w:lineRule="auto"/>
    </w:pPr>
    <w:rPr>
      <w:rFonts w:ascii="Arial" w:eastAsia="Calibri" w:hAnsi="Arial" w:cs="Times New Roman"/>
      <w:kern w:val="0"/>
      <w:szCs w:val="20"/>
      <w:lang w:eastAsia="en-GB"/>
      <w14:ligatures w14:val="none"/>
    </w:rPr>
    <w:tblPr>
      <w:tblBorders>
        <w:top w:val="single" w:sz="2" w:space="0" w:color="878800"/>
        <w:left w:val="single" w:sz="2" w:space="0" w:color="878800"/>
        <w:bottom w:val="single" w:sz="2" w:space="0" w:color="878800"/>
        <w:right w:val="single" w:sz="2" w:space="0" w:color="878800"/>
        <w:insideH w:val="single" w:sz="2" w:space="0" w:color="878800"/>
        <w:insideV w:val="single" w:sz="2" w:space="0" w:color="878800"/>
      </w:tblBorders>
    </w:tblPr>
    <w:tblStylePr w:type="firstRow">
      <w:rPr>
        <w:rFonts w:ascii="Arial" w:hAnsi="Arial"/>
        <w:color w:val="FFFFFF"/>
        <w:sz w:val="28"/>
      </w:rPr>
      <w:tblPr/>
      <w:tcPr>
        <w:shd w:val="clear" w:color="auto" w:fill="878800"/>
      </w:tcPr>
    </w:tblStylePr>
    <w:tblStylePr w:type="firstCol">
      <w:tblPr/>
      <w:tcPr>
        <w:shd w:val="clear" w:color="auto" w:fill="C9C98C"/>
      </w:tcPr>
    </w:tblStylePr>
  </w:style>
  <w:style w:type="table" w:customStyle="1" w:styleId="DefraGreen2">
    <w:name w:val="Defra Green 2"/>
    <w:basedOn w:val="DefraGreen1"/>
    <w:uiPriority w:val="99"/>
    <w:qFormat/>
    <w:rsid w:val="00B40336"/>
    <w:tblPr/>
    <w:tcPr>
      <w:shd w:val="clear" w:color="auto" w:fill="auto"/>
    </w:tcPr>
    <w:tblStylePr w:type="firstRow">
      <w:rPr>
        <w:rFonts w:ascii="Arial" w:hAnsi="Arial"/>
        <w:color w:val="FFFFFF"/>
        <w:sz w:val="28"/>
      </w:rPr>
      <w:tblPr/>
      <w:tcPr>
        <w:shd w:val="clear" w:color="auto" w:fill="878800"/>
      </w:tcPr>
    </w:tblStylePr>
    <w:tblStylePr w:type="firstCol">
      <w:tblPr/>
      <w:tcPr>
        <w:shd w:val="clear" w:color="auto" w:fill="FFFFFF"/>
      </w:tcPr>
    </w:tblStylePr>
  </w:style>
  <w:style w:type="character" w:customStyle="1" w:styleId="TableTextCharChar">
    <w:name w:val="Table Text Char Char"/>
    <w:link w:val="TableText"/>
    <w:rsid w:val="00B40336"/>
  </w:style>
  <w:style w:type="paragraph" w:customStyle="1" w:styleId="TableText">
    <w:name w:val="Table Text"/>
    <w:basedOn w:val="Normal"/>
    <w:link w:val="TableTextCharChar"/>
    <w:rsid w:val="00B40336"/>
    <w:pPr>
      <w:spacing w:before="60" w:after="80" w:line="276" w:lineRule="auto"/>
      <w:jc w:val="left"/>
    </w:pPr>
    <w:rPr>
      <w:rFonts w:asciiTheme="minorHAnsi" w:eastAsiaTheme="minorHAnsi" w:hAnsiTheme="minorHAnsi" w:cstheme="minorBidi"/>
      <w:kern w:val="2"/>
      <w:sz w:val="22"/>
      <w:szCs w:val="22"/>
      <w:lang w:eastAsia="en-US"/>
      <w14:ligatures w14:val="standardContextual"/>
    </w:rPr>
  </w:style>
  <w:style w:type="paragraph" w:customStyle="1" w:styleId="PubTitle">
    <w:name w:val="Pub Title"/>
    <w:basedOn w:val="Normal"/>
    <w:next w:val="Normal"/>
    <w:uiPriority w:val="5"/>
    <w:rsid w:val="00B40336"/>
    <w:pPr>
      <w:spacing w:before="2040" w:after="120" w:line="276" w:lineRule="auto"/>
      <w:jc w:val="left"/>
    </w:pPr>
    <w:rPr>
      <w:rFonts w:eastAsia="Calibri" w:cs="Arial"/>
      <w:b/>
      <w:color w:val="878800"/>
      <w:sz w:val="44"/>
      <w:szCs w:val="44"/>
      <w:lang w:eastAsia="en-US"/>
    </w:rPr>
  </w:style>
  <w:style w:type="paragraph" w:customStyle="1" w:styleId="PubSubtitle">
    <w:name w:val="Pub Subtitle"/>
    <w:basedOn w:val="Normal"/>
    <w:next w:val="Normal"/>
    <w:uiPriority w:val="6"/>
    <w:rsid w:val="00B40336"/>
    <w:pPr>
      <w:spacing w:after="120" w:line="276" w:lineRule="auto"/>
      <w:jc w:val="left"/>
    </w:pPr>
    <w:rPr>
      <w:rFonts w:eastAsia="Calibri" w:cs="Arial"/>
      <w:b/>
      <w:color w:val="878800"/>
      <w:sz w:val="40"/>
      <w:szCs w:val="40"/>
      <w:lang w:eastAsia="en-US"/>
    </w:rPr>
  </w:style>
  <w:style w:type="paragraph" w:customStyle="1" w:styleId="PubDate">
    <w:name w:val="Pub Date"/>
    <w:basedOn w:val="Normal"/>
    <w:next w:val="Normal"/>
    <w:uiPriority w:val="7"/>
    <w:rsid w:val="00B40336"/>
    <w:pPr>
      <w:spacing w:before="240" w:after="120" w:line="276" w:lineRule="auto"/>
      <w:jc w:val="left"/>
    </w:pPr>
    <w:rPr>
      <w:rFonts w:eastAsia="Calibri"/>
      <w:b/>
      <w:color w:val="878800"/>
      <w:sz w:val="32"/>
      <w:szCs w:val="22"/>
      <w:lang w:eastAsia="en-US"/>
    </w:rPr>
  </w:style>
  <w:style w:type="character" w:customStyle="1" w:styleId="ListParagraphChar">
    <w:name w:val="List Paragraph Char"/>
    <w:link w:val="ListParagraph"/>
    <w:uiPriority w:val="34"/>
    <w:rsid w:val="00B40336"/>
    <w:rPr>
      <w:rFonts w:ascii="Arial" w:eastAsia="Times New Roman" w:hAnsi="Arial" w:cs="Times New Roman"/>
      <w:kern w:val="0"/>
      <w:sz w:val="20"/>
      <w:szCs w:val="20"/>
      <w:lang w:eastAsia="en-GB"/>
      <w14:ligatures w14:val="none"/>
    </w:rPr>
  </w:style>
  <w:style w:type="paragraph" w:customStyle="1" w:styleId="BodyBullets1">
    <w:name w:val="Body Bullets 1"/>
    <w:rsid w:val="00B40336"/>
    <w:pPr>
      <w:numPr>
        <w:numId w:val="47"/>
      </w:numPr>
      <w:suppressAutoHyphens/>
      <w:spacing w:after="40" w:line="300" w:lineRule="atLeast"/>
    </w:pPr>
    <w:rPr>
      <w:rFonts w:ascii="Arial" w:eastAsia="Times New Roman" w:hAnsi="Arial" w:cs="Arial"/>
      <w:kern w:val="0"/>
      <w:sz w:val="20"/>
      <w:szCs w:val="20"/>
      <w:lang w:eastAsia="en-GB"/>
      <w14:ligatures w14:val="none"/>
    </w:rPr>
  </w:style>
  <w:style w:type="paragraph" w:customStyle="1" w:styleId="Default">
    <w:name w:val="Default"/>
    <w:rsid w:val="00B40336"/>
    <w:pPr>
      <w:autoSpaceDE w:val="0"/>
      <w:autoSpaceDN w:val="0"/>
      <w:adjustRightInd w:val="0"/>
      <w:spacing w:after="120" w:line="276" w:lineRule="auto"/>
    </w:pPr>
    <w:rPr>
      <w:rFonts w:ascii="Arial" w:eastAsia="Times New Roman" w:hAnsi="Arial" w:cs="Arial"/>
      <w:color w:val="000000"/>
      <w:kern w:val="0"/>
      <w:sz w:val="24"/>
      <w:szCs w:val="24"/>
      <w:lang w:eastAsia="en-GB"/>
      <w14:ligatures w14:val="none"/>
    </w:rPr>
  </w:style>
  <w:style w:type="paragraph" w:customStyle="1" w:styleId="Pa4">
    <w:name w:val="Pa4"/>
    <w:basedOn w:val="Default"/>
    <w:next w:val="Default"/>
    <w:uiPriority w:val="99"/>
    <w:rsid w:val="00B40336"/>
    <w:pPr>
      <w:spacing w:line="281" w:lineRule="atLeast"/>
    </w:pPr>
    <w:rPr>
      <w:rFonts w:ascii="HelveticaNeueLT Std Lt" w:eastAsia="Calibri" w:hAnsi="HelveticaNeueLT Std Lt" w:cs="Times New Roman"/>
      <w:color w:val="auto"/>
    </w:rPr>
  </w:style>
  <w:style w:type="paragraph" w:customStyle="1" w:styleId="Pa2">
    <w:name w:val="Pa2"/>
    <w:basedOn w:val="Default"/>
    <w:next w:val="Default"/>
    <w:uiPriority w:val="99"/>
    <w:rsid w:val="00B40336"/>
    <w:pPr>
      <w:spacing w:line="201" w:lineRule="atLeast"/>
    </w:pPr>
    <w:rPr>
      <w:rFonts w:ascii="HelveticaNeueLT Std Lt" w:eastAsia="Calibri" w:hAnsi="HelveticaNeueLT Std Lt" w:cs="Times New Roman"/>
      <w:color w:val="auto"/>
    </w:rPr>
  </w:style>
  <w:style w:type="character" w:customStyle="1" w:styleId="telephonenormal">
    <w:name w:val="telephonenormal"/>
    <w:rsid w:val="00B40336"/>
  </w:style>
  <w:style w:type="character" w:customStyle="1" w:styleId="st1">
    <w:name w:val="st1"/>
    <w:rsid w:val="00B40336"/>
  </w:style>
  <w:style w:type="paragraph" w:customStyle="1" w:styleId="Documenttitle">
    <w:name w:val="Document title"/>
    <w:basedOn w:val="Normal"/>
    <w:uiPriority w:val="99"/>
    <w:rsid w:val="00B40336"/>
    <w:pPr>
      <w:spacing w:line="480" w:lineRule="atLeast"/>
      <w:jc w:val="left"/>
    </w:pPr>
    <w:rPr>
      <w:color w:val="3C8A2E"/>
      <w:sz w:val="44"/>
      <w:szCs w:val="44"/>
      <w:lang w:eastAsia="en-US"/>
    </w:rPr>
  </w:style>
  <w:style w:type="paragraph" w:customStyle="1" w:styleId="StyleHeading22Level2Headingh2Numberedindent2ni2Hanging2">
    <w:name w:val="Style Heading 22Level 2 Headingh2Numbered indent 2ni2Hanging ...2"/>
    <w:basedOn w:val="Heading2"/>
    <w:rsid w:val="00B40336"/>
    <w:pPr>
      <w:keepNext/>
      <w:numPr>
        <w:numId w:val="0"/>
      </w:numPr>
      <w:tabs>
        <w:tab w:val="num" w:pos="720"/>
      </w:tabs>
      <w:spacing w:before="0" w:after="0" w:line="240" w:lineRule="auto"/>
      <w:ind w:left="720" w:hanging="720"/>
      <w:jc w:val="left"/>
      <w:outlineLvl w:val="9"/>
    </w:pPr>
    <w:rPr>
      <w:rFonts w:ascii="Arial" w:hAnsi="Arial"/>
      <w:b/>
      <w:i/>
      <w:color w:val="auto"/>
      <w:sz w:val="28"/>
    </w:rPr>
  </w:style>
  <w:style w:type="numbering" w:customStyle="1" w:styleId="NoList1">
    <w:name w:val="No List1"/>
    <w:next w:val="NoList"/>
    <w:uiPriority w:val="99"/>
    <w:semiHidden/>
    <w:unhideWhenUsed/>
    <w:rsid w:val="00B40336"/>
  </w:style>
  <w:style w:type="paragraph" w:customStyle="1" w:styleId="Outline2">
    <w:name w:val="Outline 2"/>
    <w:basedOn w:val="Normal"/>
    <w:rsid w:val="00B40336"/>
    <w:pPr>
      <w:tabs>
        <w:tab w:val="num" w:pos="1418"/>
      </w:tabs>
      <w:spacing w:after="240"/>
      <w:ind w:left="1418" w:hanging="851"/>
    </w:pPr>
    <w:rPr>
      <w:sz w:val="22"/>
      <w:lang w:eastAsia="en-US"/>
    </w:rPr>
  </w:style>
  <w:style w:type="paragraph" w:customStyle="1" w:styleId="Outline1">
    <w:name w:val="Outline 1"/>
    <w:basedOn w:val="Normal"/>
    <w:rsid w:val="00B40336"/>
    <w:pPr>
      <w:keepNext/>
      <w:tabs>
        <w:tab w:val="num" w:pos="851"/>
      </w:tabs>
      <w:spacing w:after="240"/>
      <w:ind w:left="851" w:hanging="851"/>
    </w:pPr>
    <w:rPr>
      <w:b/>
      <w:caps/>
      <w:sz w:val="22"/>
      <w:lang w:eastAsia="en-US"/>
    </w:rPr>
  </w:style>
  <w:style w:type="paragraph" w:customStyle="1" w:styleId="SchHeadDes">
    <w:name w:val="SchHeadDes"/>
    <w:basedOn w:val="SchHead"/>
    <w:next w:val="MarginText"/>
    <w:rsid w:val="00B40336"/>
    <w:pPr>
      <w:keepNext w:val="0"/>
      <w:numPr>
        <w:numId w:val="0"/>
      </w:numPr>
      <w:overflowPunct w:val="0"/>
      <w:autoSpaceDE w:val="0"/>
      <w:autoSpaceDN w:val="0"/>
      <w:spacing w:line="360" w:lineRule="auto"/>
    </w:pPr>
    <w:rPr>
      <w:rFonts w:ascii="Times New Roman" w:eastAsia="Times New Roman" w:hAnsi="Times New Roman"/>
      <w:caps w:val="0"/>
      <w:szCs w:val="20"/>
      <w:lang w:eastAsia="en-US"/>
    </w:rPr>
  </w:style>
  <w:style w:type="paragraph" w:customStyle="1" w:styleId="BBLegal2">
    <w:name w:val="B&amp;B Legal 2"/>
    <w:basedOn w:val="Normal"/>
    <w:rsid w:val="00B40336"/>
    <w:pPr>
      <w:widowControl w:val="0"/>
      <w:tabs>
        <w:tab w:val="num" w:pos="360"/>
      </w:tabs>
      <w:snapToGrid w:val="0"/>
      <w:jc w:val="left"/>
    </w:pPr>
    <w:rPr>
      <w:sz w:val="24"/>
      <w:lang w:val="en-US" w:eastAsia="en-US"/>
    </w:rPr>
  </w:style>
  <w:style w:type="paragraph" w:customStyle="1" w:styleId="DHTitle">
    <w:name w:val="DH Title"/>
    <w:basedOn w:val="Normal"/>
    <w:link w:val="DHTitleChar"/>
    <w:rsid w:val="00B40336"/>
    <w:pPr>
      <w:spacing w:line="660" w:lineRule="exact"/>
      <w:jc w:val="left"/>
    </w:pPr>
    <w:rPr>
      <w:b/>
      <w:color w:val="009966"/>
      <w:sz w:val="60"/>
      <w:szCs w:val="24"/>
      <w:lang w:eastAsia="en-US"/>
    </w:rPr>
  </w:style>
  <w:style w:type="character" w:customStyle="1" w:styleId="DHTitleChar">
    <w:name w:val="DH Title Char"/>
    <w:basedOn w:val="DefaultParagraphFont"/>
    <w:link w:val="DHTitle"/>
    <w:rsid w:val="00B40336"/>
    <w:rPr>
      <w:rFonts w:ascii="Arial" w:eastAsia="Times New Roman" w:hAnsi="Arial" w:cs="Times New Roman"/>
      <w:b/>
      <w:color w:val="009966"/>
      <w:kern w:val="0"/>
      <w:sz w:val="60"/>
      <w:szCs w:val="24"/>
      <w14:ligatures w14:val="none"/>
    </w:rPr>
  </w:style>
  <w:style w:type="paragraph" w:customStyle="1" w:styleId="DHSubtitle">
    <w:name w:val="DH Subtitle"/>
    <w:basedOn w:val="Normal"/>
    <w:rsid w:val="00B40336"/>
    <w:pPr>
      <w:spacing w:line="500" w:lineRule="exact"/>
      <w:jc w:val="left"/>
    </w:pPr>
    <w:rPr>
      <w:i/>
      <w:sz w:val="46"/>
      <w:lang w:eastAsia="en-US"/>
    </w:rPr>
  </w:style>
  <w:style w:type="paragraph" w:customStyle="1" w:styleId="DHSecondaryHeadingOne">
    <w:name w:val="DH Secondary Heading One"/>
    <w:basedOn w:val="DHTitle"/>
    <w:rsid w:val="00B40336"/>
    <w:pPr>
      <w:spacing w:line="360" w:lineRule="exact"/>
    </w:pPr>
    <w:rPr>
      <w:b w:val="0"/>
      <w:sz w:val="28"/>
      <w:szCs w:val="20"/>
    </w:rPr>
  </w:style>
  <w:style w:type="paragraph" w:customStyle="1" w:styleId="DHChapterHead">
    <w:name w:val="DH Chapter Head"/>
    <w:basedOn w:val="DHTitle"/>
    <w:link w:val="DHChapterHeadChar"/>
    <w:rsid w:val="00B40336"/>
  </w:style>
  <w:style w:type="character" w:customStyle="1" w:styleId="DHChapterHeadChar">
    <w:name w:val="DH Chapter Head Char"/>
    <w:basedOn w:val="DHTitleChar"/>
    <w:link w:val="DHChapterHead"/>
    <w:rsid w:val="00B40336"/>
    <w:rPr>
      <w:rFonts w:ascii="Arial" w:eastAsia="Times New Roman" w:hAnsi="Arial" w:cs="Times New Roman"/>
      <w:b/>
      <w:color w:val="009966"/>
      <w:kern w:val="0"/>
      <w:sz w:val="60"/>
      <w:szCs w:val="24"/>
      <w14:ligatures w14:val="none"/>
    </w:rPr>
  </w:style>
  <w:style w:type="paragraph" w:customStyle="1" w:styleId="DHBodycopy">
    <w:name w:val="DH Body copy"/>
    <w:basedOn w:val="Normal"/>
    <w:rsid w:val="00B40336"/>
    <w:pPr>
      <w:spacing w:line="320" w:lineRule="exact"/>
      <w:jc w:val="left"/>
    </w:pPr>
    <w:rPr>
      <w:sz w:val="24"/>
      <w:lang w:eastAsia="en-US"/>
    </w:rPr>
  </w:style>
  <w:style w:type="paragraph" w:customStyle="1" w:styleId="DHtitlepagetext">
    <w:name w:val="DH title page text"/>
    <w:basedOn w:val="DHTitle"/>
    <w:rsid w:val="00B40336"/>
    <w:rPr>
      <w:color w:val="auto"/>
      <w:sz w:val="24"/>
      <w:szCs w:val="20"/>
    </w:rPr>
  </w:style>
  <w:style w:type="paragraph" w:customStyle="1" w:styleId="MRheading1">
    <w:name w:val="M&amp;R heading 1"/>
    <w:basedOn w:val="Normal"/>
    <w:link w:val="MRheading1Char"/>
    <w:rsid w:val="00B40336"/>
    <w:pPr>
      <w:numPr>
        <w:numId w:val="49"/>
      </w:numPr>
      <w:jc w:val="left"/>
    </w:pPr>
    <w:rPr>
      <w:sz w:val="24"/>
    </w:rPr>
  </w:style>
  <w:style w:type="paragraph" w:customStyle="1" w:styleId="MRheading2">
    <w:name w:val="M&amp;R heading 2"/>
    <w:basedOn w:val="Normal"/>
    <w:link w:val="MRheading2Char"/>
    <w:rsid w:val="00B40336"/>
    <w:pPr>
      <w:numPr>
        <w:ilvl w:val="1"/>
        <w:numId w:val="49"/>
      </w:numPr>
      <w:jc w:val="left"/>
    </w:pPr>
    <w:rPr>
      <w:sz w:val="24"/>
    </w:rPr>
  </w:style>
  <w:style w:type="paragraph" w:customStyle="1" w:styleId="MRheading3">
    <w:name w:val="M&amp;R heading 3"/>
    <w:basedOn w:val="Normal"/>
    <w:link w:val="MRheading3Char"/>
    <w:rsid w:val="00B40336"/>
    <w:pPr>
      <w:numPr>
        <w:ilvl w:val="2"/>
        <w:numId w:val="49"/>
      </w:numPr>
      <w:jc w:val="left"/>
    </w:pPr>
    <w:rPr>
      <w:sz w:val="24"/>
    </w:rPr>
  </w:style>
  <w:style w:type="paragraph" w:customStyle="1" w:styleId="MRheading4">
    <w:name w:val="M&amp;R heading 4"/>
    <w:basedOn w:val="Normal"/>
    <w:rsid w:val="00B40336"/>
    <w:pPr>
      <w:numPr>
        <w:ilvl w:val="3"/>
        <w:numId w:val="49"/>
      </w:numPr>
      <w:jc w:val="left"/>
    </w:pPr>
    <w:rPr>
      <w:sz w:val="24"/>
    </w:rPr>
  </w:style>
  <w:style w:type="paragraph" w:customStyle="1" w:styleId="MRheading5">
    <w:name w:val="M&amp;R heading 5"/>
    <w:basedOn w:val="Normal"/>
    <w:rsid w:val="00B40336"/>
    <w:pPr>
      <w:numPr>
        <w:ilvl w:val="4"/>
        <w:numId w:val="49"/>
      </w:numPr>
      <w:jc w:val="left"/>
    </w:pPr>
    <w:rPr>
      <w:sz w:val="24"/>
    </w:rPr>
  </w:style>
  <w:style w:type="paragraph" w:customStyle="1" w:styleId="MRheading6">
    <w:name w:val="M&amp;R heading 6"/>
    <w:basedOn w:val="Normal"/>
    <w:rsid w:val="00B40336"/>
    <w:pPr>
      <w:numPr>
        <w:ilvl w:val="5"/>
        <w:numId w:val="49"/>
      </w:numPr>
      <w:jc w:val="left"/>
    </w:pPr>
    <w:rPr>
      <w:sz w:val="24"/>
    </w:rPr>
  </w:style>
  <w:style w:type="paragraph" w:customStyle="1" w:styleId="MRheading7">
    <w:name w:val="M&amp;R heading 7"/>
    <w:basedOn w:val="Normal"/>
    <w:rsid w:val="00B40336"/>
    <w:pPr>
      <w:numPr>
        <w:ilvl w:val="6"/>
        <w:numId w:val="49"/>
      </w:numPr>
      <w:jc w:val="left"/>
    </w:pPr>
    <w:rPr>
      <w:sz w:val="24"/>
    </w:rPr>
  </w:style>
  <w:style w:type="paragraph" w:customStyle="1" w:styleId="MRheading8">
    <w:name w:val="M&amp;R heading 8"/>
    <w:basedOn w:val="Normal"/>
    <w:rsid w:val="00B40336"/>
    <w:pPr>
      <w:numPr>
        <w:ilvl w:val="7"/>
        <w:numId w:val="49"/>
      </w:numPr>
      <w:jc w:val="left"/>
    </w:pPr>
    <w:rPr>
      <w:sz w:val="24"/>
    </w:rPr>
  </w:style>
  <w:style w:type="paragraph" w:customStyle="1" w:styleId="MRheading9">
    <w:name w:val="M&amp;R heading 9"/>
    <w:basedOn w:val="Normal"/>
    <w:rsid w:val="00B40336"/>
    <w:pPr>
      <w:numPr>
        <w:ilvl w:val="8"/>
        <w:numId w:val="49"/>
      </w:numPr>
      <w:jc w:val="left"/>
    </w:pPr>
    <w:rPr>
      <w:sz w:val="24"/>
    </w:rPr>
  </w:style>
  <w:style w:type="numbering" w:customStyle="1" w:styleId="CurrentList1">
    <w:name w:val="Current List1"/>
    <w:rsid w:val="00B40336"/>
    <w:pPr>
      <w:numPr>
        <w:numId w:val="51"/>
      </w:numPr>
    </w:pPr>
  </w:style>
  <w:style w:type="character" w:customStyle="1" w:styleId="MRheading1Char">
    <w:name w:val="M&amp;R heading 1 Char"/>
    <w:basedOn w:val="DefaultParagraphFont"/>
    <w:link w:val="MRheading1"/>
    <w:rsid w:val="00B40336"/>
    <w:rPr>
      <w:rFonts w:ascii="Arial" w:eastAsia="Times New Roman" w:hAnsi="Arial" w:cs="Times New Roman"/>
      <w:kern w:val="0"/>
      <w:sz w:val="24"/>
      <w:szCs w:val="20"/>
      <w:lang w:eastAsia="en-GB"/>
      <w14:ligatures w14:val="none"/>
    </w:rPr>
  </w:style>
  <w:style w:type="character" w:customStyle="1" w:styleId="MRheading2Char">
    <w:name w:val="M&amp;R heading 2 Char"/>
    <w:basedOn w:val="DefaultParagraphFont"/>
    <w:link w:val="MRheading2"/>
    <w:rsid w:val="00B40336"/>
    <w:rPr>
      <w:rFonts w:ascii="Arial" w:eastAsia="Times New Roman" w:hAnsi="Arial" w:cs="Times New Roman"/>
      <w:kern w:val="0"/>
      <w:sz w:val="24"/>
      <w:szCs w:val="20"/>
      <w:lang w:eastAsia="en-GB"/>
      <w14:ligatures w14:val="none"/>
    </w:rPr>
  </w:style>
  <w:style w:type="character" w:customStyle="1" w:styleId="MRheading3Char">
    <w:name w:val="M&amp;R heading 3 Char"/>
    <w:basedOn w:val="DefaultParagraphFont"/>
    <w:link w:val="MRheading3"/>
    <w:rsid w:val="00B40336"/>
    <w:rPr>
      <w:rFonts w:ascii="Arial" w:eastAsia="Times New Roman" w:hAnsi="Arial" w:cs="Times New Roman"/>
      <w:kern w:val="0"/>
      <w:sz w:val="24"/>
      <w:szCs w:val="20"/>
      <w:lang w:eastAsia="en-GB"/>
      <w14:ligatures w14:val="none"/>
    </w:rPr>
  </w:style>
  <w:style w:type="paragraph" w:customStyle="1" w:styleId="Sch1">
    <w:name w:val="Sch1"/>
    <w:basedOn w:val="Normal"/>
    <w:rsid w:val="00B40336"/>
    <w:pPr>
      <w:numPr>
        <w:numId w:val="52"/>
      </w:numPr>
      <w:spacing w:before="320" w:line="300" w:lineRule="atLeast"/>
    </w:pPr>
    <w:rPr>
      <w:b/>
      <w:smallCaps/>
      <w:sz w:val="28"/>
      <w:szCs w:val="28"/>
      <w:lang w:eastAsia="en-US"/>
    </w:rPr>
  </w:style>
  <w:style w:type="paragraph" w:customStyle="1" w:styleId="ListI">
    <w:name w:val="ListI"/>
    <w:basedOn w:val="Heading4"/>
    <w:rsid w:val="00B40336"/>
    <w:pPr>
      <w:numPr>
        <w:ilvl w:val="0"/>
        <w:numId w:val="0"/>
      </w:numPr>
      <w:tabs>
        <w:tab w:val="clear" w:pos="2261"/>
        <w:tab w:val="num" w:pos="2552"/>
      </w:tabs>
      <w:ind w:left="2552" w:hanging="567"/>
      <w:outlineLvl w:val="9"/>
    </w:pPr>
    <w:rPr>
      <w:rFonts w:ascii="Arial" w:hAnsi="Arial" w:cs="Arial"/>
      <w:sz w:val="24"/>
      <w:szCs w:val="24"/>
    </w:rPr>
  </w:style>
  <w:style w:type="paragraph" w:customStyle="1" w:styleId="H1">
    <w:name w:val="H_1"/>
    <w:basedOn w:val="BodyText"/>
    <w:rsid w:val="00B40336"/>
    <w:pPr>
      <w:keepNext/>
      <w:numPr>
        <w:numId w:val="50"/>
      </w:numPr>
      <w:tabs>
        <w:tab w:val="left" w:pos="567"/>
      </w:tabs>
      <w:overflowPunct/>
      <w:autoSpaceDE/>
      <w:autoSpaceDN/>
      <w:adjustRightInd/>
      <w:textAlignment w:val="auto"/>
    </w:pPr>
    <w:rPr>
      <w:rFonts w:ascii="Arial" w:hAnsi="Arial"/>
      <w:b/>
      <w:bCs/>
      <w:sz w:val="24"/>
      <w:szCs w:val="24"/>
      <w:lang w:eastAsia="en-GB"/>
    </w:rPr>
  </w:style>
  <w:style w:type="paragraph" w:customStyle="1" w:styleId="H2">
    <w:name w:val="H_2"/>
    <w:basedOn w:val="BodyText"/>
    <w:link w:val="H2Char"/>
    <w:rsid w:val="00B40336"/>
    <w:pPr>
      <w:numPr>
        <w:ilvl w:val="1"/>
        <w:numId w:val="50"/>
      </w:numPr>
      <w:overflowPunct/>
      <w:autoSpaceDE/>
      <w:autoSpaceDN/>
      <w:adjustRightInd/>
      <w:textAlignment w:val="auto"/>
    </w:pPr>
    <w:rPr>
      <w:rFonts w:ascii="Arial" w:eastAsia="Calibri" w:hAnsi="Arial"/>
      <w:sz w:val="24"/>
      <w:szCs w:val="24"/>
    </w:rPr>
  </w:style>
  <w:style w:type="paragraph" w:customStyle="1" w:styleId="H3">
    <w:name w:val="H_3"/>
    <w:basedOn w:val="BodyText"/>
    <w:rsid w:val="00B40336"/>
    <w:pPr>
      <w:numPr>
        <w:ilvl w:val="2"/>
        <w:numId w:val="50"/>
      </w:numPr>
      <w:tabs>
        <w:tab w:val="left" w:pos="1701"/>
      </w:tabs>
      <w:overflowPunct/>
      <w:autoSpaceDE/>
      <w:autoSpaceDN/>
      <w:adjustRightInd/>
      <w:textAlignment w:val="auto"/>
    </w:pPr>
    <w:rPr>
      <w:rFonts w:ascii="Arial" w:hAnsi="Arial"/>
      <w:sz w:val="24"/>
      <w:szCs w:val="24"/>
      <w:lang w:eastAsia="en-GB"/>
    </w:rPr>
  </w:style>
  <w:style w:type="paragraph" w:customStyle="1" w:styleId="H4">
    <w:name w:val="H_4"/>
    <w:basedOn w:val="BodyText"/>
    <w:rsid w:val="00B40336"/>
    <w:pPr>
      <w:numPr>
        <w:ilvl w:val="3"/>
        <w:numId w:val="50"/>
      </w:numPr>
      <w:overflowPunct/>
      <w:autoSpaceDE/>
      <w:autoSpaceDN/>
      <w:adjustRightInd/>
      <w:textAlignment w:val="auto"/>
    </w:pPr>
    <w:rPr>
      <w:rFonts w:ascii="Arial" w:hAnsi="Arial"/>
      <w:sz w:val="24"/>
      <w:szCs w:val="24"/>
      <w:lang w:eastAsia="en-GB"/>
    </w:rPr>
  </w:style>
  <w:style w:type="paragraph" w:customStyle="1" w:styleId="In1">
    <w:name w:val="In_1"/>
    <w:basedOn w:val="Normal"/>
    <w:rsid w:val="00B40336"/>
    <w:pPr>
      <w:spacing w:after="120"/>
      <w:ind w:left="720"/>
    </w:pPr>
    <w:rPr>
      <w:sz w:val="24"/>
    </w:rPr>
  </w:style>
  <w:style w:type="character" w:customStyle="1" w:styleId="H2Char">
    <w:name w:val="H_2 Char"/>
    <w:basedOn w:val="BodyTextChar"/>
    <w:link w:val="H2"/>
    <w:rsid w:val="00B40336"/>
    <w:rPr>
      <w:rFonts w:ascii="Arial" w:eastAsia="Calibri" w:hAnsi="Arial" w:cs="Arial"/>
      <w:kern w:val="0"/>
      <w:sz w:val="24"/>
      <w:szCs w:val="24"/>
      <w14:ligatures w14:val="none"/>
    </w:rPr>
  </w:style>
  <w:style w:type="paragraph" w:customStyle="1" w:styleId="Sch2">
    <w:name w:val="Sch2"/>
    <w:basedOn w:val="Sch1stylesubclause"/>
    <w:rsid w:val="00B40336"/>
    <w:pPr>
      <w:numPr>
        <w:numId w:val="52"/>
      </w:numPr>
      <w:tabs>
        <w:tab w:val="clear" w:pos="1063"/>
        <w:tab w:val="num" w:pos="1134"/>
      </w:tabs>
      <w:ind w:left="1134" w:hanging="850"/>
    </w:pPr>
    <w:rPr>
      <w:rFonts w:ascii="Arial" w:hAnsi="Arial"/>
      <w:color w:val="auto"/>
      <w:sz w:val="24"/>
      <w:szCs w:val="24"/>
    </w:rPr>
  </w:style>
  <w:style w:type="paragraph" w:customStyle="1" w:styleId="Sch3">
    <w:name w:val="Sch3"/>
    <w:basedOn w:val="Sch1stylepara"/>
    <w:rsid w:val="00B40336"/>
    <w:pPr>
      <w:numPr>
        <w:numId w:val="52"/>
      </w:numPr>
      <w:tabs>
        <w:tab w:val="clear" w:pos="1784"/>
        <w:tab w:val="num" w:pos="2268"/>
      </w:tabs>
      <w:ind w:left="2268" w:hanging="1134"/>
    </w:pPr>
    <w:rPr>
      <w:rFonts w:ascii="Arial" w:hAnsi="Arial" w:cs="Arial"/>
      <w:sz w:val="24"/>
      <w:szCs w:val="24"/>
    </w:rPr>
  </w:style>
  <w:style w:type="paragraph" w:customStyle="1" w:styleId="LevelA1">
    <w:name w:val="Level A1"/>
    <w:basedOn w:val="Normal"/>
    <w:autoRedefine/>
    <w:rsid w:val="00B40336"/>
    <w:pPr>
      <w:numPr>
        <w:numId w:val="53"/>
      </w:numPr>
      <w:tabs>
        <w:tab w:val="clear" w:pos="720"/>
        <w:tab w:val="left" w:pos="2268"/>
      </w:tabs>
      <w:ind w:left="2268" w:hanging="567"/>
      <w:jc w:val="left"/>
    </w:pPr>
    <w:rPr>
      <w:sz w:val="24"/>
      <w:szCs w:val="24"/>
    </w:rPr>
  </w:style>
  <w:style w:type="paragraph" w:customStyle="1" w:styleId="INTO">
    <w:name w:val="INTO"/>
    <w:basedOn w:val="Bodypara"/>
    <w:rsid w:val="00B40336"/>
    <w:pPr>
      <w:ind w:left="1134"/>
    </w:pPr>
    <w:rPr>
      <w:rFonts w:ascii="Arial" w:hAnsi="Arial" w:cs="Arial"/>
      <w:sz w:val="24"/>
      <w:szCs w:val="24"/>
    </w:rPr>
  </w:style>
  <w:style w:type="paragraph" w:customStyle="1" w:styleId="Sch4">
    <w:name w:val="Sch4"/>
    <w:basedOn w:val="ListI"/>
    <w:rsid w:val="00B40336"/>
    <w:pPr>
      <w:numPr>
        <w:ilvl w:val="3"/>
        <w:numId w:val="52"/>
      </w:numPr>
      <w:tabs>
        <w:tab w:val="clear" w:pos="2280"/>
        <w:tab w:val="left" w:pos="3402"/>
      </w:tabs>
      <w:ind w:left="3402" w:hanging="1133"/>
    </w:pPr>
  </w:style>
  <w:style w:type="paragraph" w:customStyle="1" w:styleId="ListB">
    <w:name w:val="ListB"/>
    <w:basedOn w:val="Normal"/>
    <w:rsid w:val="00B40336"/>
    <w:pPr>
      <w:numPr>
        <w:numId w:val="55"/>
      </w:numPr>
      <w:tabs>
        <w:tab w:val="num" w:pos="1985"/>
      </w:tabs>
      <w:ind w:left="1985" w:hanging="567"/>
      <w:jc w:val="left"/>
    </w:pPr>
    <w:rPr>
      <w:sz w:val="24"/>
    </w:rPr>
  </w:style>
  <w:style w:type="paragraph" w:customStyle="1" w:styleId="ListC">
    <w:name w:val="ListC"/>
    <w:basedOn w:val="Normal"/>
    <w:rsid w:val="00B40336"/>
    <w:pPr>
      <w:numPr>
        <w:numId w:val="54"/>
      </w:numPr>
      <w:tabs>
        <w:tab w:val="clear" w:pos="2138"/>
        <w:tab w:val="num" w:pos="1985"/>
      </w:tabs>
      <w:ind w:left="1985" w:hanging="567"/>
      <w:jc w:val="left"/>
    </w:pPr>
    <w:rPr>
      <w:sz w:val="24"/>
    </w:rPr>
  </w:style>
  <w:style w:type="paragraph" w:customStyle="1" w:styleId="ListD">
    <w:name w:val="ListD"/>
    <w:basedOn w:val="Normal"/>
    <w:rsid w:val="00B40336"/>
    <w:pPr>
      <w:numPr>
        <w:numId w:val="48"/>
      </w:numPr>
      <w:tabs>
        <w:tab w:val="clear" w:pos="2138"/>
        <w:tab w:val="num" w:pos="1985"/>
      </w:tabs>
      <w:ind w:left="1985" w:hanging="567"/>
      <w:jc w:val="left"/>
    </w:pPr>
    <w:rPr>
      <w:sz w:val="24"/>
    </w:rPr>
  </w:style>
  <w:style w:type="paragraph" w:customStyle="1" w:styleId="ListG">
    <w:name w:val="ListG"/>
    <w:basedOn w:val="Normal"/>
    <w:rsid w:val="00B40336"/>
    <w:pPr>
      <w:numPr>
        <w:numId w:val="56"/>
      </w:numPr>
      <w:tabs>
        <w:tab w:val="clear" w:pos="2138"/>
        <w:tab w:val="num" w:pos="1985"/>
      </w:tabs>
      <w:ind w:left="1985" w:hanging="567"/>
      <w:jc w:val="left"/>
    </w:pPr>
    <w:rPr>
      <w:sz w:val="24"/>
    </w:rPr>
  </w:style>
  <w:style w:type="paragraph" w:customStyle="1" w:styleId="ListH">
    <w:name w:val="ListH"/>
    <w:basedOn w:val="Normal"/>
    <w:rsid w:val="00B40336"/>
    <w:pPr>
      <w:numPr>
        <w:numId w:val="57"/>
      </w:numPr>
      <w:tabs>
        <w:tab w:val="clear" w:pos="720"/>
        <w:tab w:val="num" w:pos="1701"/>
      </w:tabs>
      <w:ind w:left="1701" w:hanging="850"/>
      <w:jc w:val="left"/>
    </w:pPr>
    <w:rPr>
      <w:sz w:val="24"/>
    </w:rPr>
  </w:style>
  <w:style w:type="paragraph" w:customStyle="1" w:styleId="StyleLeft15cmHanging15cm">
    <w:name w:val="Style Left:  1.5 cm Hanging:  1.5 cm"/>
    <w:basedOn w:val="Normal"/>
    <w:rsid w:val="00B40336"/>
    <w:pPr>
      <w:spacing w:after="120"/>
      <w:ind w:left="1702" w:hanging="851"/>
      <w:jc w:val="left"/>
    </w:pPr>
    <w:rPr>
      <w:sz w:val="24"/>
    </w:rPr>
  </w:style>
  <w:style w:type="paragraph" w:customStyle="1" w:styleId="ListJ">
    <w:name w:val="ListJ"/>
    <w:basedOn w:val="Normal"/>
    <w:rsid w:val="00B40336"/>
    <w:pPr>
      <w:numPr>
        <w:numId w:val="58"/>
      </w:numPr>
      <w:tabs>
        <w:tab w:val="clear" w:pos="1053"/>
        <w:tab w:val="num" w:pos="2835"/>
      </w:tabs>
      <w:ind w:left="2835" w:hanging="567"/>
    </w:pPr>
    <w:rPr>
      <w:sz w:val="24"/>
    </w:rPr>
  </w:style>
  <w:style w:type="paragraph" w:customStyle="1" w:styleId="GPSL1CLAUSEHEADING">
    <w:name w:val="GPS L1 CLAUSE HEADING"/>
    <w:basedOn w:val="Normal"/>
    <w:next w:val="Normal"/>
    <w:qFormat/>
    <w:rsid w:val="00B40336"/>
    <w:pPr>
      <w:numPr>
        <w:numId w:val="66"/>
      </w:numPr>
      <w:tabs>
        <w:tab w:val="left" w:pos="0"/>
      </w:tabs>
      <w:adjustRightInd w:val="0"/>
      <w:spacing w:before="240" w:after="240"/>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40336"/>
    <w:pPr>
      <w:numPr>
        <w:ilvl w:val="1"/>
        <w:numId w:val="66"/>
      </w:numPr>
      <w:tabs>
        <w:tab w:val="left" w:pos="1134"/>
      </w:tabs>
      <w:adjustRightInd w:val="0"/>
      <w:spacing w:before="120" w:after="120"/>
    </w:pPr>
    <w:rPr>
      <w:rFonts w:ascii="Calibri" w:hAnsi="Calibri" w:cs="Arial"/>
      <w:sz w:val="22"/>
      <w:szCs w:val="22"/>
      <w:lang w:eastAsia="zh-CN"/>
    </w:rPr>
  </w:style>
  <w:style w:type="character" w:customStyle="1" w:styleId="GPSL3numberedclauseChar">
    <w:name w:val="GPS L3 numbered clause Char"/>
    <w:link w:val="GPSL3numberedclause"/>
    <w:locked/>
    <w:rsid w:val="00B40336"/>
    <w:rPr>
      <w:rFonts w:cs="Arial"/>
      <w:lang w:eastAsia="zh-CN"/>
    </w:rPr>
  </w:style>
  <w:style w:type="paragraph" w:customStyle="1" w:styleId="GPSL3numberedclause">
    <w:name w:val="GPS L3 numbered clause"/>
    <w:basedOn w:val="GPSL2numberedclause"/>
    <w:link w:val="GPSL3numberedclauseChar"/>
    <w:qFormat/>
    <w:rsid w:val="00B40336"/>
    <w:pPr>
      <w:numPr>
        <w:ilvl w:val="2"/>
      </w:numPr>
      <w:tabs>
        <w:tab w:val="num" w:pos="360"/>
        <w:tab w:val="left" w:pos="2127"/>
      </w:tabs>
      <w:ind w:left="928" w:hanging="360"/>
    </w:pPr>
    <w:rPr>
      <w:rFonts w:asciiTheme="minorHAnsi" w:eastAsiaTheme="minorHAnsi" w:hAnsiTheme="minorHAnsi"/>
      <w:kern w:val="2"/>
      <w14:ligatures w14:val="standardContextual"/>
    </w:rPr>
  </w:style>
  <w:style w:type="character" w:customStyle="1" w:styleId="GPSL4numberedclauseChar">
    <w:name w:val="GPS L4 numbered clause Char"/>
    <w:link w:val="GPSL4numberedclause"/>
    <w:locked/>
    <w:rsid w:val="00B40336"/>
    <w:rPr>
      <w:rFonts w:cs="Arial"/>
      <w:lang w:eastAsia="zh-CN"/>
    </w:rPr>
  </w:style>
  <w:style w:type="paragraph" w:customStyle="1" w:styleId="GPSL4numberedclause">
    <w:name w:val="GPS L4 numbered clause"/>
    <w:basedOn w:val="GPSL3numberedclause"/>
    <w:link w:val="GPSL4numberedclauseChar"/>
    <w:qFormat/>
    <w:rsid w:val="00B40336"/>
    <w:pPr>
      <w:numPr>
        <w:ilvl w:val="3"/>
      </w:numPr>
      <w:tabs>
        <w:tab w:val="clear" w:pos="2127"/>
        <w:tab w:val="num" w:pos="360"/>
      </w:tabs>
      <w:ind w:left="928" w:hanging="360"/>
    </w:pPr>
  </w:style>
  <w:style w:type="character" w:customStyle="1" w:styleId="GPSL5numberedclauseChar">
    <w:name w:val="GPS L5 numbered clause Char"/>
    <w:link w:val="GPSL5numberedclause"/>
    <w:locked/>
    <w:rsid w:val="00B40336"/>
    <w:rPr>
      <w:rFonts w:cs="Arial"/>
      <w:lang w:eastAsia="zh-CN"/>
    </w:rPr>
  </w:style>
  <w:style w:type="paragraph" w:customStyle="1" w:styleId="GPSL5numberedclause">
    <w:name w:val="GPS L5 numbered clause"/>
    <w:basedOn w:val="GPSL4numberedclause"/>
    <w:link w:val="GPSL5numberedclauseChar"/>
    <w:qFormat/>
    <w:rsid w:val="00B40336"/>
    <w:pPr>
      <w:numPr>
        <w:ilvl w:val="4"/>
      </w:numPr>
      <w:tabs>
        <w:tab w:val="num" w:pos="360"/>
        <w:tab w:val="left" w:pos="3402"/>
      </w:tabs>
      <w:ind w:left="928" w:hanging="360"/>
    </w:pPr>
  </w:style>
  <w:style w:type="character" w:customStyle="1" w:styleId="GPSL2NumberedBoldHeadingChar">
    <w:name w:val="GPS L2 Numbered Bold Heading Char"/>
    <w:link w:val="GPSL2NumberedBoldHeading"/>
    <w:locked/>
    <w:rsid w:val="00B40336"/>
    <w:rPr>
      <w:rFonts w:cs="Arial"/>
      <w:b/>
      <w:lang w:eastAsia="zh-CN"/>
    </w:rPr>
  </w:style>
  <w:style w:type="paragraph" w:customStyle="1" w:styleId="GPSL2NumberedBoldHeading">
    <w:name w:val="GPS L2 Numbered Bold Heading"/>
    <w:basedOn w:val="GPSL2numberedclause"/>
    <w:link w:val="GPSL2NumberedBoldHeadingChar"/>
    <w:qFormat/>
    <w:rsid w:val="00B40336"/>
    <w:pPr>
      <w:numPr>
        <w:ilvl w:val="0"/>
        <w:numId w:val="0"/>
      </w:numPr>
      <w:ind w:left="1134" w:hanging="567"/>
    </w:pPr>
    <w:rPr>
      <w:rFonts w:asciiTheme="minorHAnsi" w:eastAsiaTheme="minorHAnsi" w:hAnsiTheme="minorHAnsi"/>
      <w:b/>
      <w:kern w:val="2"/>
      <w14:ligatures w14:val="standardContextual"/>
    </w:rPr>
  </w:style>
  <w:style w:type="paragraph" w:customStyle="1" w:styleId="GPSL6numbered">
    <w:name w:val="GPS L6 numbered"/>
    <w:basedOn w:val="GPSL5numberedclause"/>
    <w:qFormat/>
    <w:rsid w:val="00B40336"/>
    <w:pPr>
      <w:numPr>
        <w:ilvl w:val="5"/>
      </w:numPr>
      <w:tabs>
        <w:tab w:val="num" w:pos="360"/>
        <w:tab w:val="left" w:pos="4253"/>
      </w:tabs>
      <w:ind w:left="928" w:hanging="360"/>
    </w:pPr>
  </w:style>
  <w:style w:type="paragraph" w:customStyle="1" w:styleId="ORDERFORML1NONNUMBERBOLDUPPERCASE">
    <w:name w:val="ORDER FORM L1 NON NUMBER BOLD UPPER CASE"/>
    <w:basedOn w:val="Normal"/>
    <w:link w:val="ORDERFORML1NONNUMBERBOLDUPPERCASEChar"/>
    <w:qFormat/>
    <w:rsid w:val="00B40336"/>
    <w:pPr>
      <w:keepNext/>
      <w:adjustRightInd w:val="0"/>
      <w:spacing w:before="240" w:after="120"/>
    </w:pPr>
    <w:rPr>
      <w:rFonts w:eastAsia="STZhongsong"/>
      <w:b/>
      <w:caps/>
      <w:color w:val="000000"/>
      <w:sz w:val="22"/>
      <w:szCs w:val="22"/>
      <w:lang w:eastAsia="zh-CN"/>
    </w:rPr>
  </w:style>
  <w:style w:type="character" w:customStyle="1" w:styleId="ORDERFORML1NONNUMBERBOLDUPPERCASEChar">
    <w:name w:val="ORDER FORM L1 NON NUMBER BOLD UPPER CASE Char"/>
    <w:link w:val="ORDERFORML1NONNUMBERBOLDUPPERCASE"/>
    <w:rsid w:val="00B40336"/>
    <w:rPr>
      <w:rFonts w:ascii="Arial" w:eastAsia="STZhongsong" w:hAnsi="Arial" w:cs="Times New Roman"/>
      <w:b/>
      <w:caps/>
      <w:color w:val="000000"/>
      <w:kern w:val="0"/>
      <w:lang w:eastAsia="zh-CN"/>
      <w14:ligatures w14:val="none"/>
    </w:rPr>
  </w:style>
  <w:style w:type="character" w:customStyle="1" w:styleId="legds2">
    <w:name w:val="legds2"/>
    <w:rsid w:val="00B40336"/>
    <w:rPr>
      <w:vanish w:val="0"/>
      <w:webHidden w:val="0"/>
      <w:specVanish w:val="0"/>
    </w:rPr>
  </w:style>
  <w:style w:type="character" w:customStyle="1" w:styleId="GPSL2numberedclauseChar1">
    <w:name w:val="GPS L2 numbered clause Char1"/>
    <w:link w:val="GPSL2numberedclause"/>
    <w:rsid w:val="00B40336"/>
    <w:rPr>
      <w:rFonts w:ascii="Calibri" w:eastAsia="Times New Roman" w:hAnsi="Calibri" w:cs="Arial"/>
      <w:kern w:val="0"/>
      <w:lang w:eastAsia="zh-CN"/>
      <w14:ligatures w14:val="none"/>
    </w:rPr>
  </w:style>
  <w:style w:type="paragraph" w:customStyle="1" w:styleId="GPSL3Indent">
    <w:name w:val="GPS L3 Indent"/>
    <w:basedOn w:val="Normal"/>
    <w:rsid w:val="00B40336"/>
    <w:pPr>
      <w:tabs>
        <w:tab w:val="left" w:pos="2127"/>
      </w:tabs>
      <w:adjustRightInd w:val="0"/>
      <w:spacing w:before="120" w:after="120"/>
      <w:ind w:left="2127"/>
    </w:pPr>
    <w:rPr>
      <w:rFonts w:cs="Arial"/>
      <w:sz w:val="22"/>
      <w:szCs w:val="22"/>
      <w:lang w:val="en-US" w:eastAsia="zh-CN"/>
    </w:rPr>
  </w:style>
  <w:style w:type="paragraph" w:customStyle="1" w:styleId="LetText">
    <w:name w:val="LetText"/>
    <w:basedOn w:val="Normal"/>
    <w:rsid w:val="00B40336"/>
    <w:pPr>
      <w:spacing w:before="60" w:after="60"/>
    </w:pPr>
    <w:rPr>
      <w:sz w:val="24"/>
    </w:rPr>
  </w:style>
  <w:style w:type="paragraph" w:customStyle="1" w:styleId="ORDERFORML1PraraNo">
    <w:name w:val="ORDER FORM L1 Prara No"/>
    <w:basedOn w:val="MarginText"/>
    <w:qFormat/>
    <w:rsid w:val="00B40336"/>
    <w:pPr>
      <w:numPr>
        <w:numId w:val="67"/>
      </w:numPr>
      <w:tabs>
        <w:tab w:val="num" w:pos="360"/>
      </w:tabs>
      <w:spacing w:after="0"/>
      <w:ind w:left="0" w:firstLine="0"/>
    </w:pPr>
    <w:rPr>
      <w:rFonts w:ascii="Calibri" w:hAnsi="Calibri"/>
      <w:b/>
      <w:caps/>
    </w:rPr>
  </w:style>
  <w:style w:type="paragraph" w:customStyle="1" w:styleId="ORDERFORML2Title">
    <w:name w:val="ORDER FORM L2 Title"/>
    <w:basedOn w:val="MarginText"/>
    <w:qFormat/>
    <w:rsid w:val="00B40336"/>
    <w:pPr>
      <w:numPr>
        <w:ilvl w:val="1"/>
        <w:numId w:val="67"/>
      </w:numPr>
      <w:tabs>
        <w:tab w:val="num" w:pos="360"/>
      </w:tabs>
      <w:spacing w:after="120"/>
      <w:ind w:left="0" w:firstLine="0"/>
    </w:pPr>
    <w:rPr>
      <w:b/>
    </w:rPr>
  </w:style>
  <w:style w:type="paragraph" w:customStyle="1" w:styleId="MRDefinition1">
    <w:name w:val="M&amp;R Definition 1"/>
    <w:basedOn w:val="Normal"/>
    <w:rsid w:val="00B40336"/>
    <w:pPr>
      <w:numPr>
        <w:numId w:val="60"/>
      </w:numPr>
      <w:spacing w:before="240" w:line="288" w:lineRule="auto"/>
    </w:pPr>
    <w:rPr>
      <w:sz w:val="22"/>
    </w:rPr>
  </w:style>
  <w:style w:type="paragraph" w:customStyle="1" w:styleId="MRDefinition2">
    <w:name w:val="M&amp;R Definition 2"/>
    <w:basedOn w:val="Normal"/>
    <w:rsid w:val="00B40336"/>
    <w:pPr>
      <w:numPr>
        <w:ilvl w:val="1"/>
        <w:numId w:val="60"/>
      </w:numPr>
      <w:tabs>
        <w:tab w:val="left" w:pos="2160"/>
      </w:tabs>
      <w:spacing w:before="240" w:line="288" w:lineRule="auto"/>
    </w:pPr>
    <w:rPr>
      <w:sz w:val="22"/>
    </w:rPr>
  </w:style>
  <w:style w:type="paragraph" w:customStyle="1" w:styleId="MRNumberedParas1">
    <w:name w:val="M&amp;R Numbered Paras 1"/>
    <w:basedOn w:val="Normal"/>
    <w:rsid w:val="00B40336"/>
    <w:pPr>
      <w:numPr>
        <w:numId w:val="59"/>
      </w:numPr>
      <w:spacing w:before="240" w:line="288" w:lineRule="auto"/>
      <w:jc w:val="left"/>
    </w:pPr>
    <w:rPr>
      <w:szCs w:val="24"/>
    </w:rPr>
  </w:style>
  <w:style w:type="paragraph" w:customStyle="1" w:styleId="MRNumberedParas2">
    <w:name w:val="M&amp;R Numbered Paras 2"/>
    <w:basedOn w:val="Normal"/>
    <w:rsid w:val="00B40336"/>
    <w:pPr>
      <w:numPr>
        <w:ilvl w:val="1"/>
        <w:numId w:val="59"/>
      </w:numPr>
      <w:spacing w:before="240" w:line="288" w:lineRule="auto"/>
      <w:jc w:val="left"/>
    </w:pPr>
    <w:rPr>
      <w:szCs w:val="24"/>
    </w:rPr>
  </w:style>
  <w:style w:type="paragraph" w:customStyle="1" w:styleId="MRNumberedParas3">
    <w:name w:val="M&amp;R Numbered Paras 3"/>
    <w:basedOn w:val="Normal"/>
    <w:rsid w:val="00B40336"/>
    <w:pPr>
      <w:numPr>
        <w:ilvl w:val="2"/>
        <w:numId w:val="59"/>
      </w:numPr>
      <w:spacing w:before="240" w:line="288" w:lineRule="auto"/>
      <w:jc w:val="left"/>
    </w:pPr>
    <w:rPr>
      <w:szCs w:val="24"/>
    </w:rPr>
  </w:style>
  <w:style w:type="paragraph" w:customStyle="1" w:styleId="MRNumberedParas4">
    <w:name w:val="M&amp;R Numbered Paras 4"/>
    <w:basedOn w:val="Normal"/>
    <w:rsid w:val="00B40336"/>
    <w:pPr>
      <w:numPr>
        <w:ilvl w:val="3"/>
        <w:numId w:val="59"/>
      </w:numPr>
      <w:spacing w:before="240" w:line="288" w:lineRule="auto"/>
      <w:jc w:val="left"/>
    </w:pPr>
    <w:rPr>
      <w:szCs w:val="24"/>
    </w:rPr>
  </w:style>
  <w:style w:type="paragraph" w:customStyle="1" w:styleId="MRNumberedParas5">
    <w:name w:val="M&amp;R Numbered Paras 5"/>
    <w:basedOn w:val="Normal"/>
    <w:rsid w:val="00B40336"/>
    <w:pPr>
      <w:numPr>
        <w:ilvl w:val="4"/>
        <w:numId w:val="59"/>
      </w:numPr>
      <w:spacing w:before="240" w:line="288" w:lineRule="auto"/>
      <w:jc w:val="left"/>
    </w:pPr>
    <w:rPr>
      <w:szCs w:val="24"/>
    </w:rPr>
  </w:style>
  <w:style w:type="paragraph" w:customStyle="1" w:styleId="MRNumberedParas6">
    <w:name w:val="M&amp;R Numbered Paras 6"/>
    <w:basedOn w:val="Normal"/>
    <w:rsid w:val="00B40336"/>
    <w:pPr>
      <w:numPr>
        <w:ilvl w:val="5"/>
        <w:numId w:val="59"/>
      </w:numPr>
      <w:spacing w:before="240" w:line="288" w:lineRule="auto"/>
      <w:jc w:val="left"/>
    </w:pPr>
    <w:rPr>
      <w:szCs w:val="24"/>
    </w:rPr>
  </w:style>
  <w:style w:type="paragraph" w:customStyle="1" w:styleId="MRNumberedParas7">
    <w:name w:val="M&amp;R Numbered Paras 7"/>
    <w:basedOn w:val="Normal"/>
    <w:rsid w:val="00B40336"/>
    <w:pPr>
      <w:numPr>
        <w:ilvl w:val="6"/>
        <w:numId w:val="59"/>
      </w:numPr>
      <w:spacing w:before="240" w:line="288" w:lineRule="auto"/>
      <w:jc w:val="left"/>
    </w:pPr>
    <w:rPr>
      <w:szCs w:val="24"/>
    </w:rPr>
  </w:style>
  <w:style w:type="paragraph" w:customStyle="1" w:styleId="MRNumberedParas8">
    <w:name w:val="M&amp;R Numbered Paras 8"/>
    <w:basedOn w:val="Normal"/>
    <w:rsid w:val="00B40336"/>
    <w:pPr>
      <w:numPr>
        <w:ilvl w:val="7"/>
        <w:numId w:val="59"/>
      </w:numPr>
      <w:spacing w:before="240" w:line="288" w:lineRule="auto"/>
      <w:jc w:val="left"/>
    </w:pPr>
    <w:rPr>
      <w:szCs w:val="24"/>
    </w:rPr>
  </w:style>
  <w:style w:type="paragraph" w:customStyle="1" w:styleId="MRNumberedParas9">
    <w:name w:val="M&amp;R Numbered Paras 9"/>
    <w:basedOn w:val="Normal"/>
    <w:rsid w:val="00B40336"/>
    <w:pPr>
      <w:numPr>
        <w:ilvl w:val="8"/>
        <w:numId w:val="59"/>
      </w:numPr>
      <w:spacing w:before="240" w:line="288" w:lineRule="auto"/>
      <w:jc w:val="left"/>
    </w:pPr>
    <w:rPr>
      <w:szCs w:val="24"/>
    </w:rPr>
  </w:style>
  <w:style w:type="paragraph" w:customStyle="1" w:styleId="MRNumberedHeading1">
    <w:name w:val="M&amp;R Numbered Heading 1"/>
    <w:basedOn w:val="Normal"/>
    <w:link w:val="MRNumberedHeading1Char"/>
    <w:rsid w:val="00B40336"/>
    <w:pPr>
      <w:keepNext/>
      <w:keepLines/>
      <w:numPr>
        <w:numId w:val="61"/>
      </w:numPr>
      <w:spacing w:before="240" w:line="288" w:lineRule="auto"/>
      <w:jc w:val="left"/>
    </w:pPr>
    <w:rPr>
      <w:rFonts w:ascii="AmericanTypewriter Medium" w:hAnsi="AmericanTypewriter Medium"/>
      <w:color w:val="663366"/>
      <w:sz w:val="22"/>
      <w:szCs w:val="22"/>
    </w:rPr>
  </w:style>
  <w:style w:type="paragraph" w:customStyle="1" w:styleId="MRNumberedHeading2">
    <w:name w:val="M&amp;R Numbered Heading 2"/>
    <w:basedOn w:val="Normal"/>
    <w:rsid w:val="00B40336"/>
    <w:pPr>
      <w:numPr>
        <w:ilvl w:val="1"/>
        <w:numId w:val="61"/>
      </w:numPr>
      <w:spacing w:before="240" w:line="288" w:lineRule="auto"/>
      <w:jc w:val="left"/>
    </w:pPr>
    <w:rPr>
      <w:szCs w:val="24"/>
    </w:rPr>
  </w:style>
  <w:style w:type="paragraph" w:customStyle="1" w:styleId="MRNumberedHeading3">
    <w:name w:val="M&amp;R Numbered Heading 3"/>
    <w:basedOn w:val="Normal"/>
    <w:rsid w:val="00B40336"/>
    <w:pPr>
      <w:numPr>
        <w:ilvl w:val="2"/>
        <w:numId w:val="61"/>
      </w:numPr>
      <w:spacing w:before="240" w:line="288" w:lineRule="auto"/>
      <w:jc w:val="left"/>
    </w:pPr>
    <w:rPr>
      <w:szCs w:val="24"/>
    </w:rPr>
  </w:style>
  <w:style w:type="paragraph" w:customStyle="1" w:styleId="MRNumberedHeading4">
    <w:name w:val="M&amp;R Numbered Heading 4"/>
    <w:basedOn w:val="Normal"/>
    <w:rsid w:val="00B40336"/>
    <w:pPr>
      <w:numPr>
        <w:ilvl w:val="3"/>
        <w:numId w:val="61"/>
      </w:numPr>
      <w:spacing w:before="240" w:line="288" w:lineRule="auto"/>
      <w:jc w:val="left"/>
    </w:pPr>
    <w:rPr>
      <w:szCs w:val="22"/>
    </w:rPr>
  </w:style>
  <w:style w:type="paragraph" w:customStyle="1" w:styleId="MRNumberedHeading5">
    <w:name w:val="M&amp;R Numbered Heading 5"/>
    <w:basedOn w:val="Normal"/>
    <w:rsid w:val="00B40336"/>
    <w:pPr>
      <w:numPr>
        <w:ilvl w:val="4"/>
        <w:numId w:val="61"/>
      </w:numPr>
      <w:spacing w:before="240" w:line="288" w:lineRule="auto"/>
      <w:jc w:val="left"/>
    </w:pPr>
    <w:rPr>
      <w:szCs w:val="22"/>
    </w:rPr>
  </w:style>
  <w:style w:type="paragraph" w:customStyle="1" w:styleId="MRNumberedHeading6">
    <w:name w:val="M&amp;R Numbered Heading 6"/>
    <w:basedOn w:val="Normal"/>
    <w:rsid w:val="00B40336"/>
    <w:pPr>
      <w:numPr>
        <w:ilvl w:val="5"/>
        <w:numId w:val="61"/>
      </w:numPr>
      <w:spacing w:before="240" w:line="288" w:lineRule="auto"/>
      <w:jc w:val="left"/>
    </w:pPr>
    <w:rPr>
      <w:szCs w:val="24"/>
    </w:rPr>
  </w:style>
  <w:style w:type="paragraph" w:customStyle="1" w:styleId="MRNumberedHeading7">
    <w:name w:val="M&amp;R Numbered Heading 7"/>
    <w:basedOn w:val="Normal"/>
    <w:rsid w:val="00B40336"/>
    <w:pPr>
      <w:numPr>
        <w:ilvl w:val="6"/>
        <w:numId w:val="61"/>
      </w:numPr>
      <w:spacing w:before="240" w:line="288" w:lineRule="auto"/>
      <w:jc w:val="left"/>
    </w:pPr>
    <w:rPr>
      <w:szCs w:val="24"/>
    </w:rPr>
  </w:style>
  <w:style w:type="paragraph" w:customStyle="1" w:styleId="MRNumberedHeading8">
    <w:name w:val="M&amp;R Numbered Heading 8"/>
    <w:basedOn w:val="Normal"/>
    <w:rsid w:val="00B40336"/>
    <w:pPr>
      <w:numPr>
        <w:ilvl w:val="7"/>
        <w:numId w:val="61"/>
      </w:numPr>
      <w:spacing w:before="240" w:line="288" w:lineRule="auto"/>
      <w:jc w:val="left"/>
    </w:pPr>
    <w:rPr>
      <w:szCs w:val="24"/>
    </w:rPr>
  </w:style>
  <w:style w:type="paragraph" w:customStyle="1" w:styleId="MRNumberedHeading9">
    <w:name w:val="M&amp;R Numbered Heading 9"/>
    <w:basedOn w:val="Normal"/>
    <w:rsid w:val="00B40336"/>
    <w:pPr>
      <w:numPr>
        <w:ilvl w:val="8"/>
        <w:numId w:val="61"/>
      </w:numPr>
      <w:spacing w:before="240" w:line="288" w:lineRule="auto"/>
      <w:jc w:val="left"/>
    </w:pPr>
    <w:rPr>
      <w:szCs w:val="24"/>
    </w:rPr>
  </w:style>
  <w:style w:type="paragraph" w:customStyle="1" w:styleId="Add0">
    <w:name w:val="Add"/>
    <w:basedOn w:val="Normal"/>
    <w:rsid w:val="00B40336"/>
    <w:pPr>
      <w:jc w:val="left"/>
    </w:pPr>
    <w:rPr>
      <w:rFonts w:eastAsia="Arial" w:cs="Arial"/>
      <w:sz w:val="24"/>
      <w:szCs w:val="24"/>
    </w:rPr>
  </w:style>
  <w:style w:type="paragraph" w:customStyle="1" w:styleId="TableNormal1">
    <w:name w:val="Table Normal1"/>
    <w:basedOn w:val="Normal"/>
    <w:rsid w:val="00B40336"/>
    <w:pPr>
      <w:spacing w:before="120" w:after="120"/>
      <w:ind w:left="34"/>
      <w:jc w:val="left"/>
    </w:pPr>
    <w:rPr>
      <w:rFonts w:asciiTheme="minorHAnsi" w:eastAsiaTheme="minorHAnsi" w:hAnsiTheme="minorHAnsi" w:cstheme="minorBidi"/>
      <w:sz w:val="22"/>
      <w:szCs w:val="22"/>
      <w:lang w:eastAsia="en-US"/>
    </w:rPr>
  </w:style>
  <w:style w:type="paragraph" w:customStyle="1" w:styleId="StyleHeading5ServiceConformance4HeadingHeading5unusedLev">
    <w:name w:val="Style Heading 5Service Conformance 4HeadingHeading 5(unused)Lev..."/>
    <w:basedOn w:val="Heading5"/>
    <w:rsid w:val="00B40336"/>
    <w:pPr>
      <w:keepLines/>
      <w:numPr>
        <w:ilvl w:val="0"/>
        <w:numId w:val="62"/>
      </w:numPr>
      <w:spacing w:after="240" w:line="240" w:lineRule="auto"/>
      <w:jc w:val="left"/>
      <w:outlineLvl w:val="9"/>
    </w:pPr>
    <w:rPr>
      <w:rFonts w:ascii="Trebuchet MS" w:eastAsiaTheme="majorEastAsia" w:hAnsi="Trebuchet MS" w:cstheme="majorBidi"/>
      <w:bCs/>
      <w:szCs w:val="22"/>
    </w:rPr>
  </w:style>
  <w:style w:type="character" w:customStyle="1" w:styleId="searchword1">
    <w:name w:val="searchword1"/>
    <w:basedOn w:val="DefaultParagraphFont"/>
    <w:rsid w:val="00B40336"/>
    <w:rPr>
      <w:shd w:val="clear" w:color="auto" w:fill="FFFF00"/>
    </w:rPr>
  </w:style>
  <w:style w:type="character" w:customStyle="1" w:styleId="searchword2">
    <w:name w:val="searchword2"/>
    <w:basedOn w:val="DefaultParagraphFont"/>
    <w:rsid w:val="00B40336"/>
    <w:rPr>
      <w:shd w:val="clear" w:color="auto" w:fill="FFFF00"/>
    </w:rPr>
  </w:style>
  <w:style w:type="paragraph" w:customStyle="1" w:styleId="Sectionheading">
    <w:name w:val="Section heading"/>
    <w:basedOn w:val="Normal"/>
    <w:rsid w:val="00B40336"/>
    <w:pPr>
      <w:suppressAutoHyphens/>
      <w:spacing w:line="360" w:lineRule="auto"/>
    </w:pPr>
    <w:rPr>
      <w:rFonts w:ascii="Times New Roman" w:hAnsi="Times New Roman"/>
      <w:b/>
      <w:bCs/>
      <w:sz w:val="24"/>
      <w:szCs w:val="24"/>
      <w:u w:val="single"/>
      <w:lang w:eastAsia="en-US"/>
    </w:rPr>
  </w:style>
  <w:style w:type="paragraph" w:customStyle="1" w:styleId="GPSL2Numbered">
    <w:name w:val="GPS L2 Numbered"/>
    <w:basedOn w:val="Normal"/>
    <w:link w:val="GPSL2NumberedChar"/>
    <w:qFormat/>
    <w:rsid w:val="00B40336"/>
    <w:pPr>
      <w:tabs>
        <w:tab w:val="left" w:pos="709"/>
        <w:tab w:val="left" w:pos="1134"/>
      </w:tabs>
      <w:adjustRightInd w:val="0"/>
      <w:spacing w:before="120" w:after="120"/>
      <w:ind w:hanging="360"/>
    </w:pPr>
    <w:rPr>
      <w:rFonts w:ascii="Calibri" w:hAnsi="Calibri" w:cs="Arial"/>
      <w:sz w:val="22"/>
      <w:szCs w:val="22"/>
      <w:lang w:eastAsia="zh-CN"/>
    </w:rPr>
  </w:style>
  <w:style w:type="character" w:customStyle="1" w:styleId="GPSL2NumberedChar">
    <w:name w:val="GPS L2 Numbered Char"/>
    <w:link w:val="GPSL2Numbered"/>
    <w:locked/>
    <w:rsid w:val="00B40336"/>
    <w:rPr>
      <w:rFonts w:ascii="Calibri" w:eastAsia="Times New Roman" w:hAnsi="Calibri" w:cs="Arial"/>
      <w:kern w:val="0"/>
      <w:lang w:eastAsia="zh-CN"/>
      <w14:ligatures w14:val="none"/>
    </w:rPr>
  </w:style>
  <w:style w:type="paragraph" w:customStyle="1" w:styleId="TableParagraph">
    <w:name w:val="Table Paragraph"/>
    <w:basedOn w:val="Normal"/>
    <w:uiPriority w:val="1"/>
    <w:qFormat/>
    <w:rsid w:val="00B40336"/>
    <w:pPr>
      <w:widowControl w:val="0"/>
      <w:autoSpaceDE w:val="0"/>
      <w:autoSpaceDN w:val="0"/>
      <w:spacing w:before="121"/>
      <w:ind w:left="107"/>
      <w:jc w:val="left"/>
    </w:pPr>
    <w:rPr>
      <w:rFonts w:eastAsia="Arial" w:cs="Arial"/>
      <w:sz w:val="22"/>
      <w:szCs w:val="22"/>
      <w:lang w:bidi="en-GB"/>
    </w:rPr>
  </w:style>
  <w:style w:type="table" w:customStyle="1" w:styleId="TableGrid20">
    <w:name w:val="Table Grid2"/>
    <w:basedOn w:val="TableNormal"/>
    <w:next w:val="TableGrid"/>
    <w:rsid w:val="00B40336"/>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NumberedHeading1Char">
    <w:name w:val="M&amp;R Numbered Heading 1 Char"/>
    <w:link w:val="MRNumberedHeading1"/>
    <w:rsid w:val="00B40336"/>
    <w:rPr>
      <w:rFonts w:ascii="AmericanTypewriter Medium" w:eastAsia="Times New Roman" w:hAnsi="AmericanTypewriter Medium" w:cs="Times New Roman"/>
      <w:color w:val="663366"/>
      <w:kern w:val="0"/>
      <w:lang w:eastAsia="en-GB"/>
      <w14:ligatures w14:val="none"/>
    </w:rPr>
  </w:style>
  <w:style w:type="paragraph" w:customStyle="1" w:styleId="TLTBodyTextBold">
    <w:name w:val="TLT Body Text Bold"/>
    <w:basedOn w:val="Normal"/>
    <w:next w:val="Normal"/>
    <w:link w:val="TLTBodyTextBoldChar"/>
    <w:qFormat/>
    <w:rsid w:val="00B40336"/>
    <w:pPr>
      <w:spacing w:before="100" w:after="200"/>
      <w:jc w:val="left"/>
    </w:pPr>
    <w:rPr>
      <w:b/>
      <w:szCs w:val="24"/>
    </w:rPr>
  </w:style>
  <w:style w:type="character" w:customStyle="1" w:styleId="TLTBodyTextBoldChar">
    <w:name w:val="TLT Body Text Bold Char"/>
    <w:basedOn w:val="DefaultParagraphFont"/>
    <w:link w:val="TLTBodyTextBold"/>
    <w:rsid w:val="00B40336"/>
    <w:rPr>
      <w:rFonts w:ascii="Arial" w:eastAsia="Times New Roman" w:hAnsi="Arial" w:cs="Times New Roman"/>
      <w:b/>
      <w:kern w:val="0"/>
      <w:sz w:val="20"/>
      <w:szCs w:val="24"/>
      <w:lang w:eastAsia="en-GB"/>
      <w14:ligatures w14:val="none"/>
    </w:rPr>
  </w:style>
  <w:style w:type="paragraph" w:customStyle="1" w:styleId="TLTScheduleText1">
    <w:name w:val="TLT Schedule Text 1"/>
    <w:basedOn w:val="Normal"/>
    <w:next w:val="Normal"/>
    <w:rsid w:val="00B40336"/>
    <w:pPr>
      <w:numPr>
        <w:numId w:val="69"/>
      </w:numPr>
      <w:spacing w:before="100" w:after="200"/>
      <w:jc w:val="left"/>
    </w:pPr>
    <w:rPr>
      <w:szCs w:val="24"/>
    </w:rPr>
  </w:style>
  <w:style w:type="paragraph" w:customStyle="1" w:styleId="TLTScheduleText2">
    <w:name w:val="TLT Schedule Text 2"/>
    <w:basedOn w:val="TLTScheduleText1"/>
    <w:next w:val="Normal"/>
    <w:rsid w:val="00B40336"/>
    <w:pPr>
      <w:numPr>
        <w:ilvl w:val="1"/>
      </w:numPr>
    </w:pPr>
  </w:style>
  <w:style w:type="paragraph" w:customStyle="1" w:styleId="TLTScheduleText3">
    <w:name w:val="TLT Schedule Text 3"/>
    <w:basedOn w:val="Normal"/>
    <w:next w:val="Normal"/>
    <w:rsid w:val="00B40336"/>
    <w:pPr>
      <w:numPr>
        <w:ilvl w:val="2"/>
        <w:numId w:val="69"/>
      </w:numPr>
      <w:tabs>
        <w:tab w:val="left" w:pos="720"/>
        <w:tab w:val="left" w:pos="1803"/>
      </w:tabs>
      <w:spacing w:before="100" w:after="200"/>
      <w:jc w:val="left"/>
    </w:pPr>
    <w:rPr>
      <w:szCs w:val="24"/>
    </w:rPr>
  </w:style>
  <w:style w:type="paragraph" w:customStyle="1" w:styleId="TLTScheduleText4">
    <w:name w:val="TLT Schedule Text 4"/>
    <w:basedOn w:val="Normal"/>
    <w:next w:val="Normal"/>
    <w:rsid w:val="00B40336"/>
    <w:pPr>
      <w:numPr>
        <w:ilvl w:val="3"/>
        <w:numId w:val="69"/>
      </w:numPr>
      <w:tabs>
        <w:tab w:val="left" w:pos="720"/>
        <w:tab w:val="left" w:pos="1803"/>
      </w:tabs>
      <w:spacing w:before="100" w:after="200"/>
      <w:jc w:val="left"/>
    </w:pPr>
    <w:rPr>
      <w:szCs w:val="24"/>
    </w:rPr>
  </w:style>
  <w:style w:type="paragraph" w:customStyle="1" w:styleId="TLTScheduleText5">
    <w:name w:val="TLT Schedule Text 5"/>
    <w:basedOn w:val="Normal"/>
    <w:next w:val="Normal"/>
    <w:rsid w:val="00B40336"/>
    <w:pPr>
      <w:numPr>
        <w:ilvl w:val="4"/>
        <w:numId w:val="69"/>
      </w:numPr>
      <w:tabs>
        <w:tab w:val="left" w:pos="720"/>
        <w:tab w:val="left" w:pos="2523"/>
      </w:tabs>
      <w:spacing w:before="100" w:after="200"/>
      <w:jc w:val="left"/>
    </w:pPr>
    <w:rPr>
      <w:szCs w:val="24"/>
    </w:rPr>
  </w:style>
  <w:style w:type="numbering" w:customStyle="1" w:styleId="Scheduletext">
    <w:name w:val="Schedule text"/>
    <w:uiPriority w:val="99"/>
    <w:rsid w:val="00B40336"/>
    <w:pPr>
      <w:numPr>
        <w:numId w:val="68"/>
      </w:numPr>
    </w:pPr>
  </w:style>
  <w:style w:type="numbering" w:customStyle="1" w:styleId="4421">
    <w:name w:val="44.21"/>
    <w:basedOn w:val="NoList"/>
    <w:next w:val="111111"/>
    <w:rsid w:val="00B40336"/>
    <w:pPr>
      <w:numPr>
        <w:numId w:val="23"/>
      </w:numPr>
    </w:pPr>
  </w:style>
  <w:style w:type="table" w:customStyle="1" w:styleId="DefraGreen21">
    <w:name w:val="Defra Green 21"/>
    <w:basedOn w:val="DefraGreen1"/>
    <w:uiPriority w:val="99"/>
    <w:qFormat/>
    <w:rsid w:val="00B40336"/>
    <w:tblPr/>
    <w:tcPr>
      <w:shd w:val="clear" w:color="auto" w:fill="auto"/>
    </w:tcPr>
    <w:tblStylePr w:type="firstRow">
      <w:rPr>
        <w:rFonts w:ascii="Arial" w:hAnsi="Arial"/>
        <w:color w:val="FFFFFF"/>
        <w:sz w:val="28"/>
      </w:rPr>
      <w:tblPr/>
      <w:tcPr>
        <w:shd w:val="clear" w:color="auto" w:fill="878800"/>
      </w:tcPr>
    </w:tblStylePr>
    <w:tblStylePr w:type="firstCol">
      <w:tblPr/>
      <w:tcPr>
        <w:shd w:val="clear" w:color="auto" w:fill="FFFFFF"/>
      </w:tcPr>
    </w:tblStylePr>
  </w:style>
  <w:style w:type="numbering" w:customStyle="1" w:styleId="Scheduletext1">
    <w:name w:val="Schedule text1"/>
    <w:uiPriority w:val="99"/>
    <w:rsid w:val="00B40336"/>
    <w:pPr>
      <w:numPr>
        <w:numId w:val="72"/>
      </w:numPr>
    </w:pPr>
  </w:style>
  <w:style w:type="table" w:customStyle="1" w:styleId="TableGrid30">
    <w:name w:val="Table Grid3"/>
    <w:basedOn w:val="TableNormal"/>
    <w:next w:val="TableGrid"/>
    <w:uiPriority w:val="39"/>
    <w:rsid w:val="00B4033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40336"/>
    <w:rPr>
      <w:color w:val="666666"/>
    </w:rPr>
  </w:style>
  <w:style w:type="paragraph" w:customStyle="1" w:styleId="DocId">
    <w:name w:val="DocId"/>
    <w:basedOn w:val="Footer"/>
    <w:link w:val="DocIdChar"/>
    <w:rsid w:val="00B40336"/>
    <w:pPr>
      <w:jc w:val="left"/>
    </w:pPr>
    <w:rPr>
      <w:rFonts w:cs="Arial"/>
      <w:color w:val="000000"/>
      <w:lang w:eastAsia="en-US"/>
    </w:rPr>
  </w:style>
  <w:style w:type="character" w:customStyle="1" w:styleId="DocIdChar">
    <w:name w:val="DocId Char"/>
    <w:basedOn w:val="Heading2Char"/>
    <w:link w:val="DocId"/>
    <w:rsid w:val="00B40336"/>
    <w:rPr>
      <w:rFonts w:ascii="Arial" w:eastAsia="Times New Roman" w:hAnsi="Arial" w:cs="Arial"/>
      <w:color w:val="000000"/>
      <w:kern w:val="0"/>
      <w:sz w:val="16"/>
      <w:szCs w:val="20"/>
      <w14:ligatures w14:val="none"/>
    </w:rPr>
  </w:style>
  <w:style w:type="character" w:customStyle="1" w:styleId="UnresolvedMention1">
    <w:name w:val="Unresolved Mention1"/>
    <w:basedOn w:val="DefaultParagraphFont"/>
    <w:uiPriority w:val="99"/>
    <w:semiHidden/>
    <w:unhideWhenUsed/>
    <w:rsid w:val="00B40336"/>
    <w:rPr>
      <w:color w:val="605E5C"/>
      <w:shd w:val="clear" w:color="auto" w:fill="E1DFDD"/>
    </w:rPr>
  </w:style>
  <w:style w:type="paragraph" w:customStyle="1" w:styleId="Table-bodytext">
    <w:name w:val="Table - body text"/>
    <w:uiPriority w:val="1"/>
    <w:qFormat/>
    <w:rsid w:val="00B40336"/>
    <w:pPr>
      <w:widowControl w:val="0"/>
      <w:spacing w:after="0" w:line="240" w:lineRule="auto"/>
    </w:pPr>
    <w:rPr>
      <w:rFonts w:ascii="Arial" w:eastAsia="Times New Roman" w:hAnsi="Arial" w:cs="Times New Roman"/>
      <w:kern w:val="0"/>
      <w:sz w:val="20"/>
      <w:szCs w:val="20"/>
      <w:lang w:eastAsia="en-GB"/>
      <w14:ligatures w14:val="none"/>
    </w:rPr>
  </w:style>
  <w:style w:type="paragraph" w:customStyle="1" w:styleId="General1">
    <w:name w:val="General 1"/>
    <w:basedOn w:val="Normal"/>
    <w:qFormat/>
    <w:rsid w:val="00026F64"/>
    <w:pPr>
      <w:numPr>
        <w:numId w:val="77"/>
      </w:numPr>
      <w:spacing w:before="120" w:after="240"/>
    </w:pPr>
    <w:rPr>
      <w:rFonts w:cs="Arial"/>
      <w:b/>
      <w:sz w:val="24"/>
      <w:lang w:eastAsia="en-US"/>
    </w:rPr>
  </w:style>
  <w:style w:type="paragraph" w:customStyle="1" w:styleId="General2">
    <w:name w:val="General 2"/>
    <w:basedOn w:val="Normal"/>
    <w:link w:val="General2Char"/>
    <w:qFormat/>
    <w:rsid w:val="00026F64"/>
    <w:pPr>
      <w:numPr>
        <w:ilvl w:val="1"/>
        <w:numId w:val="77"/>
      </w:numPr>
      <w:spacing w:before="120" w:after="240"/>
    </w:pPr>
    <w:rPr>
      <w:rFonts w:cs="Arial"/>
      <w:sz w:val="24"/>
      <w:lang w:eastAsia="en-US"/>
    </w:rPr>
  </w:style>
  <w:style w:type="paragraph" w:customStyle="1" w:styleId="General3">
    <w:name w:val="General 3"/>
    <w:basedOn w:val="Normal"/>
    <w:qFormat/>
    <w:rsid w:val="00026F64"/>
    <w:pPr>
      <w:numPr>
        <w:ilvl w:val="2"/>
        <w:numId w:val="77"/>
      </w:numPr>
      <w:spacing w:before="120" w:after="240"/>
    </w:pPr>
    <w:rPr>
      <w:rFonts w:cs="Arial"/>
      <w:sz w:val="24"/>
      <w:lang w:eastAsia="en-US"/>
    </w:rPr>
  </w:style>
  <w:style w:type="paragraph" w:customStyle="1" w:styleId="General4">
    <w:name w:val="General 4"/>
    <w:basedOn w:val="Normal"/>
    <w:qFormat/>
    <w:rsid w:val="00026F64"/>
    <w:pPr>
      <w:numPr>
        <w:ilvl w:val="3"/>
        <w:numId w:val="77"/>
      </w:numPr>
      <w:spacing w:before="120" w:after="240"/>
    </w:pPr>
    <w:rPr>
      <w:rFonts w:cs="Arial"/>
      <w:sz w:val="24"/>
      <w:lang w:eastAsia="en-US"/>
    </w:rPr>
  </w:style>
  <w:style w:type="paragraph" w:customStyle="1" w:styleId="General5">
    <w:name w:val="General 5"/>
    <w:basedOn w:val="Normal"/>
    <w:qFormat/>
    <w:rsid w:val="00026F64"/>
    <w:pPr>
      <w:numPr>
        <w:ilvl w:val="4"/>
        <w:numId w:val="77"/>
      </w:numPr>
      <w:tabs>
        <w:tab w:val="left" w:pos="2835"/>
      </w:tabs>
      <w:spacing w:before="120" w:after="240"/>
    </w:pPr>
    <w:rPr>
      <w:rFonts w:cs="Arial"/>
      <w:sz w:val="24"/>
      <w:lang w:eastAsia="en-US"/>
    </w:rPr>
  </w:style>
  <w:style w:type="paragraph" w:customStyle="1" w:styleId="GeneralInd2">
    <w:name w:val="General Ind 2"/>
    <w:basedOn w:val="Normal"/>
    <w:qFormat/>
    <w:rsid w:val="00026F64"/>
    <w:pPr>
      <w:numPr>
        <w:ilvl w:val="5"/>
        <w:numId w:val="77"/>
      </w:numPr>
      <w:spacing w:before="120" w:after="240"/>
    </w:pPr>
    <w:rPr>
      <w:rFonts w:cs="Arial"/>
      <w:sz w:val="24"/>
      <w:lang w:eastAsia="en-US"/>
    </w:rPr>
  </w:style>
  <w:style w:type="paragraph" w:customStyle="1" w:styleId="GeneralInd3">
    <w:name w:val="General Ind 3"/>
    <w:basedOn w:val="Normal"/>
    <w:rsid w:val="00026F64"/>
    <w:pPr>
      <w:numPr>
        <w:ilvl w:val="6"/>
        <w:numId w:val="77"/>
      </w:numPr>
      <w:tabs>
        <w:tab w:val="clear" w:pos="2552"/>
        <w:tab w:val="num" w:pos="3240"/>
      </w:tabs>
      <w:spacing w:before="120" w:after="240"/>
      <w:ind w:left="3240" w:hanging="360"/>
    </w:pPr>
    <w:rPr>
      <w:rFonts w:cs="Arial"/>
      <w:sz w:val="24"/>
      <w:lang w:eastAsia="en-US"/>
    </w:rPr>
  </w:style>
  <w:style w:type="paragraph" w:customStyle="1" w:styleId="GeneralInd4">
    <w:name w:val="General Ind 4"/>
    <w:basedOn w:val="Normal"/>
    <w:rsid w:val="00026F64"/>
    <w:pPr>
      <w:numPr>
        <w:ilvl w:val="7"/>
        <w:numId w:val="77"/>
      </w:numPr>
      <w:tabs>
        <w:tab w:val="clear" w:pos="3119"/>
        <w:tab w:val="num" w:pos="3600"/>
      </w:tabs>
      <w:spacing w:before="120" w:after="240"/>
      <w:ind w:left="3600" w:hanging="360"/>
    </w:pPr>
    <w:rPr>
      <w:rFonts w:cs="Arial"/>
      <w:sz w:val="24"/>
      <w:lang w:eastAsia="en-US"/>
    </w:rPr>
  </w:style>
  <w:style w:type="paragraph" w:customStyle="1" w:styleId="GeneralInd5">
    <w:name w:val="General Ind 5"/>
    <w:basedOn w:val="Normal"/>
    <w:rsid w:val="00026F64"/>
    <w:pPr>
      <w:numPr>
        <w:ilvl w:val="8"/>
        <w:numId w:val="77"/>
      </w:numPr>
      <w:tabs>
        <w:tab w:val="clear" w:pos="3839"/>
        <w:tab w:val="left" w:pos="3686"/>
        <w:tab w:val="num" w:pos="3960"/>
      </w:tabs>
      <w:spacing w:before="120" w:after="240"/>
      <w:ind w:left="3960" w:hanging="360"/>
    </w:pPr>
    <w:rPr>
      <w:rFonts w:cs="Arial"/>
      <w:sz w:val="24"/>
      <w:lang w:eastAsia="en-US"/>
    </w:rPr>
  </w:style>
  <w:style w:type="character" w:customStyle="1" w:styleId="General2Char">
    <w:name w:val="General 2 Char"/>
    <w:link w:val="General2"/>
    <w:locked/>
    <w:rsid w:val="002B0922"/>
    <w:rPr>
      <w:rFonts w:ascii="Arial" w:eastAsia="Times New Roman" w:hAnsi="Arial" w:cs="Arial"/>
      <w:kern w:val="0"/>
      <w:sz w:val="24"/>
      <w:szCs w:val="20"/>
      <w14:ligatures w14:val="none"/>
    </w:r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rsid w:val="0009740A"/>
    <w:rPr>
      <w:color w:val="2B579A"/>
      <w:shd w:val="clear" w:color="auto" w:fill="E1DFDD"/>
    </w:rPr>
  </w:style>
  <w:style w:type="character" w:customStyle="1" w:styleId="UnresolvedMention2">
    <w:name w:val="Unresolved Mention2"/>
    <w:basedOn w:val="DefaultParagraphFont"/>
    <w:rsid w:val="00773AAF"/>
    <w:rPr>
      <w:color w:val="605E5C"/>
      <w:shd w:val="clear" w:color="auto" w:fill="E1DFDD"/>
    </w:rPr>
  </w:style>
  <w:style w:type="character" w:styleId="UnresolvedMention">
    <w:name w:val="Unresolved Mention"/>
    <w:basedOn w:val="DefaultParagraphFont"/>
    <w:rsid w:val="00143BF4"/>
    <w:rPr>
      <w:color w:val="605E5C"/>
      <w:shd w:val="clear" w:color="auto" w:fill="E1DFDD"/>
    </w:rPr>
  </w:style>
  <w:style w:type="character" w:customStyle="1" w:styleId="normaltextrun">
    <w:name w:val="normaltextrun"/>
    <w:basedOn w:val="DefaultParagraphFont"/>
    <w:rsid w:val="0068401B"/>
  </w:style>
  <w:style w:type="character" w:customStyle="1" w:styleId="findhit">
    <w:name w:val="findhit"/>
    <w:basedOn w:val="DefaultParagraphFont"/>
    <w:rsid w:val="0068401B"/>
  </w:style>
  <w:style w:type="character" w:customStyle="1" w:styleId="eop">
    <w:name w:val="eop"/>
    <w:basedOn w:val="DefaultParagraphFont"/>
    <w:rsid w:val="00684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84924">
      <w:bodyDiv w:val="1"/>
      <w:marLeft w:val="0"/>
      <w:marRight w:val="0"/>
      <w:marTop w:val="0"/>
      <w:marBottom w:val="0"/>
      <w:divBdr>
        <w:top w:val="none" w:sz="0" w:space="0" w:color="auto"/>
        <w:left w:val="none" w:sz="0" w:space="0" w:color="auto"/>
        <w:bottom w:val="none" w:sz="0" w:space="0" w:color="auto"/>
        <w:right w:val="none" w:sz="0" w:space="0" w:color="auto"/>
      </w:divBdr>
    </w:div>
    <w:div w:id="282612599">
      <w:bodyDiv w:val="1"/>
      <w:marLeft w:val="0"/>
      <w:marRight w:val="0"/>
      <w:marTop w:val="0"/>
      <w:marBottom w:val="0"/>
      <w:divBdr>
        <w:top w:val="none" w:sz="0" w:space="0" w:color="auto"/>
        <w:left w:val="none" w:sz="0" w:space="0" w:color="auto"/>
        <w:bottom w:val="none" w:sz="0" w:space="0" w:color="auto"/>
        <w:right w:val="none" w:sz="0" w:space="0" w:color="auto"/>
      </w:divBdr>
    </w:div>
    <w:div w:id="814371643">
      <w:bodyDiv w:val="1"/>
      <w:marLeft w:val="0"/>
      <w:marRight w:val="0"/>
      <w:marTop w:val="0"/>
      <w:marBottom w:val="0"/>
      <w:divBdr>
        <w:top w:val="none" w:sz="0" w:space="0" w:color="auto"/>
        <w:left w:val="none" w:sz="0" w:space="0" w:color="auto"/>
        <w:bottom w:val="none" w:sz="0" w:space="0" w:color="auto"/>
        <w:right w:val="none" w:sz="0" w:space="0" w:color="auto"/>
      </w:divBdr>
    </w:div>
    <w:div w:id="1293485078">
      <w:bodyDiv w:val="1"/>
      <w:marLeft w:val="0"/>
      <w:marRight w:val="0"/>
      <w:marTop w:val="0"/>
      <w:marBottom w:val="0"/>
      <w:divBdr>
        <w:top w:val="none" w:sz="0" w:space="0" w:color="auto"/>
        <w:left w:val="none" w:sz="0" w:space="0" w:color="auto"/>
        <w:bottom w:val="none" w:sz="0" w:space="0" w:color="auto"/>
        <w:right w:val="none" w:sz="0" w:space="0" w:color="auto"/>
      </w:divBdr>
    </w:div>
    <w:div w:id="1357732888">
      <w:bodyDiv w:val="1"/>
      <w:marLeft w:val="0"/>
      <w:marRight w:val="0"/>
      <w:marTop w:val="0"/>
      <w:marBottom w:val="0"/>
      <w:divBdr>
        <w:top w:val="none" w:sz="0" w:space="0" w:color="auto"/>
        <w:left w:val="none" w:sz="0" w:space="0" w:color="auto"/>
        <w:bottom w:val="none" w:sz="0" w:space="0" w:color="auto"/>
        <w:right w:val="none" w:sz="0" w:space="0" w:color="auto"/>
      </w:divBdr>
    </w:div>
    <w:div w:id="1518930590">
      <w:bodyDiv w:val="1"/>
      <w:marLeft w:val="0"/>
      <w:marRight w:val="0"/>
      <w:marTop w:val="0"/>
      <w:marBottom w:val="0"/>
      <w:divBdr>
        <w:top w:val="none" w:sz="0" w:space="0" w:color="auto"/>
        <w:left w:val="none" w:sz="0" w:space="0" w:color="auto"/>
        <w:bottom w:val="none" w:sz="0" w:space="0" w:color="auto"/>
        <w:right w:val="none" w:sz="0" w:space="0" w:color="auto"/>
      </w:divBdr>
    </w:div>
    <w:div w:id="1581721042">
      <w:bodyDiv w:val="1"/>
      <w:marLeft w:val="0"/>
      <w:marRight w:val="0"/>
      <w:marTop w:val="0"/>
      <w:marBottom w:val="0"/>
      <w:divBdr>
        <w:top w:val="none" w:sz="0" w:space="0" w:color="auto"/>
        <w:left w:val="none" w:sz="0" w:space="0" w:color="auto"/>
        <w:bottom w:val="none" w:sz="0" w:space="0" w:color="auto"/>
        <w:right w:val="none" w:sz="0" w:space="0" w:color="auto"/>
      </w:divBdr>
    </w:div>
    <w:div w:id="20149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ayables@ukhsa.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gov.uk/government/collections/nhs-procuremen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isaid.org/"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ayables@ukhsa.gov.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roperties xmlns="http://www.imanage.com/work/xmlschema">
  <documentid>WORK!55280812.8</documentid>
  <senderid>LM24</senderid>
  <senderemail>LISA.MULHOLLAND@BURGES-SALMON.COM</senderemail>
  <lastmodified>2025-01-28T13:33:00.0000000+00:00</lastmodified>
  <database>WORK</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79D1C5C3D9A14BA99328A5EAE520A5" ma:contentTypeVersion="18" ma:contentTypeDescription="Create a new document." ma:contentTypeScope="" ma:versionID="4e78bc9d75335a93ebc8447b803f4f84">
  <xsd:schema xmlns:xsd="http://www.w3.org/2001/XMLSchema" xmlns:xs="http://www.w3.org/2001/XMLSchema" xmlns:p="http://schemas.microsoft.com/office/2006/metadata/properties" xmlns:ns1="http://schemas.microsoft.com/sharepoint/v3" xmlns:ns2="f70b3478-5dcf-4409-a993-f6840db52f30" xmlns:ns3="786d0ec0-f122-4a10-a1c0-ef3cb9490a39" targetNamespace="http://schemas.microsoft.com/office/2006/metadata/properties" ma:root="true" ma:fieldsID="6419e5ee920949ff20fd2cf6aa207ffa" ns1:_="" ns2:_="" ns3:_="">
    <xsd:import namespace="http://schemas.microsoft.com/sharepoint/v3"/>
    <xsd:import namespace="f70b3478-5dcf-4409-a993-f6840db52f30"/>
    <xsd:import namespace="786d0ec0-f122-4a10-a1c0-ef3cb9490a3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1:PublishingStartDate" minOccurs="0"/>
                <xsd:element ref="ns1:PublishingExpirationDate"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4"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0b3478-5dcf-4409-a993-f6840db52f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bf0abcf-622b-4c94-bb51-c0610203ef67}" ma:internalName="TaxCatchAll" ma:showField="CatchAllData" ma:web="f70b3478-5dcf-4409-a993-f6840db52f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d0ec0-f122-4a10-a1c0-ef3cb9490a3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t e m p l a t e   x m l n s : x s d = " h t t p : / / w w w . w 3 . o r g / 2 0 0 1 / X M L S c h e m a "   x m l n s : x s i = " h t t p : / / w w w . w 3 . o r g / 2 0 0 1 / X M L S c h e m a - i n s t a n c e "   i d = " b c b b 0 f a c - a a 8 9 - 4 a 1 2 - 8 8 3 0 - 8 4 f 3 3 6 e 2 8 2 0 1 "   d o c u m e n t I d = " d 7 4 5 d 9 9 4 - a 7 b e - 4 8 a e - 8 4 3 3 - b 5 c a d a 6 a b 1 f 3 "   t e m p l a t e F u l l N a m e = " C : \ U s e r s \ L M 2 4 \ A p p D a t a \ R o a m i n g \ M i c r o s o f t \ T e m p l a t e s \ N o r m a l . d o t m "   v e r s i o n = " 0 "   s c h e m a V e r s i o n = " 3 "   l a n g u a g e I s o = " e n - G B "   o f f i c e I d = " 5 b 1 d b 5 1 e - 9 3 f 3 - 4 7 5 2 - 9 3 f e - c b 1 4 c 9 d c 1 c b b "   i m p o r t D a t a = " f a l s e "   w i z a r d H e i g h t = " 0 "   w i z a r d W i d t h = " 0 "   w i z a r d P a n e l W i d t h = " 0 "   h i d e W i z a r d I f V a l i d = " f a l s e "   h i d e A u t h o r = " f a l s e "   w i z a r d T a b P o s i t i o n = " n o n e "   x m l n s = " h t t p : / / b i g h a n d . c o m / w o r d / b i g h a n d d o c u m e n t c r e a t i o n / " >  
     < a u t h o r >  
         < l o c a l i z e d P r o f i l e s / >  
         < f r o m S e a r c h C o n t a c t > t r u e < / f r o m S e a r c h C o n t a c t >  
         < i d > 4 2 b 9 8 c d a - 1 b 5 b - 4 a f 8 - 9 c 5 b - 2 9 6 8 1 b a f 4 9 1 a < / i d >  
         < n a m e > L i s a   M u l h o l l a n d < / n a m e >  
         < i n i t i a l s / >  
         < p r i m a r y O f f i c e > B r i s t o l < / p r i m a r y O f f i c e >  
         < p r i m a r y O f f i c e I d > 5 b 1 d b 5 1 e - 9 3 f 3 - 4 7 5 2 - 9 3 f e - c b 1 4 c 9 d c 1 c b b < / p r i m a r y O f f i c e I d >  
         < p r i m a r y L a n g u a g e I s o > e n - G B < / p r i m a r y L a n g u a g e I s o >  
         < j o b D e s c r i p t i o n > S o l i c i t o r < / j o b D e s c r i p t i o n >  
         < d e p a r t m e n t > P r o j e c t s < / d e p a r t m e n t >  
         < f u n c t i o n / >  
         < e m a i l > l i s a . m u l h o l l a n d @ b u r g e s - s a l m o n . c o m < / e m a i l >  
         < r a w D i r e c t L i n e > + 4 4   ( 0 )   1 1 7   3 0 7   6 0 3 8 < / r a w D i r e c t L i n e >  
         < r a w D i r e c t F a x / >  
         < m o b i l e > + 4 4   ( 0 )   7 8 1 7   0 2 2   3 7 8 < / m o b i l e >  
         < l o g i n > L M 2 4 < / l o g i n >  
         < e m p l y e e I d > M u l h o l l a n d < / e m p l y e e I d >  
         < b a r R e g i s t r a t i o n s / >  
         < C u s t o m 1 / >  
         < C u s t o m 2 / >  
     < / a u t h o r >  
     < c o n t e n t C o n t r o l s >  
         < c o n t e n t C o n t r o l   i d = " 1 d 1 3 9 8 9 e - b 5 c c - 4 8 2 c - b 7 b 0 - 7 9 1 c 3 f 5 3 7 e b f "   n a m e = " D o c I d "   a s s e m b l y = " I p h e l i o n . O u t l i n e . W o r d . d l l "   t y p e = " I p h e l i o n . O u t l i n e . W o r d . R e n d e r e r s . T e x t R e n d e r e r "   o r d e r = " 3 "   a c t i v e = " t r u e "   e n t i t y I d = " 3 0 1 4 d a 8 3 - 4 6 4 4 - 4 7 2 8 - a 5 2 6 - 8 0 2 5 b e 4 3 b 1 1 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3 0 1 4 d a 8 3 - 4 6 4 4 - 4 7 2 8 - a 5 2 6 - 8 0 2 5 b e 4 3 b 1 1 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3 0 1 4 d a 8 3 - 4 6 4 4 - 4 7 2 8 - a 5 2 6 - 8 0 2 5 b e 4 3 b 1 1 2 "   l i n k e d E n t i t y I d = " 0 0 0 0 0 0 0 0 - 0 0 0 0 - 0 0 0 0 - 0 0 0 0 - 0 0 0 0 0 0 0 0 0 0 0 0 "   l i n k e d F i e l d I d = " 0 0 0 0 0 0 0 0 - 0 0 0 0 - 0 0 0 0 - 0 0 0 0 - 0 0 0 0 0 0 0 0 0 0 0 0 "   l i n k e d F i e l d I n d e x = " 0 "   i n d e x = " 0 "   f i e l d T y p e = " q u e s t i o n "   f o r m a t E v a l u a t o r T y p e = " f o r m a t S t r i n g "   c o i D o c u m e n t F i e l d = " C l i e n t "   h i d d e n = " f a l s e " > 6 2 5 6 1 < / f i e l d >  
         < f i e l d   i d = " d 1 a 0 c 0 3 d - 0 2 5 8 - 4 7 a c - b b 6 d - 4 5 8 a 7 8 e 5 6 4 7 4 "   n a m e = " C l i e n t N a m e "   t y p e = " "   o r d e r = " 9 9 9 "   e n t i t y I d = " 3 0 1 4 d a 8 3 - 4 6 4 4 - 4 7 2 8 - a 5 2 6 - 8 0 2 5 b e 4 3 b 1 1 2 "   l i n k e d E n t i t y I d = " 0 0 0 0 0 0 0 0 - 0 0 0 0 - 0 0 0 0 - 0 0 0 0 - 0 0 0 0 0 0 0 0 0 0 0 0 "   l i n k e d F i e l d I d = " 0 0 0 0 0 0 0 0 - 0 0 0 0 - 0 0 0 0 - 0 0 0 0 - 0 0 0 0 0 0 0 0 0 0 0 0 "   l i n k e d F i e l d I n d e x = " 0 "   i n d e x = " 0 "   f i e l d T y p e = " q u e s t i o n "   f o r m a t E v a l u a t o r T y p e = " f o r m a t S t r i n g "   c o i D o c u m e n t F i e l d = " C l i e n t N a m e "   h i d d e n = " f a l s e " > U K   H e a l t h   S e c u r i t y   A g e n c y < / f i e l d >  
         < f i e l d   i d = " 3 6 2 d d c e b - 8 f c 2 - 4 e a d - b 5 3 5 - e d 9 e 8 3 5 9 8 3 8 4 "   n a m e = " M a t t e r "   t y p e = " "   o r d e r = " 9 9 9 "   e n t i t y I d = " 3 0 1 4 d a 8 3 - 4 6 4 4 - 4 7 2 8 - a 5 2 6 - 8 0 2 5 b e 4 3 b 1 1 2 "   l i n k e d E n t i t y I d = " 0 0 0 0 0 0 0 0 - 0 0 0 0 - 0 0 0 0 - 0 0 0 0 - 0 0 0 0 0 0 0 0 0 0 0 0 "   l i n k e d F i e l d I d = " 0 0 0 0 0 0 0 0 - 0 0 0 0 - 0 0 0 0 - 0 0 0 0 - 0 0 0 0 0 0 0 0 0 0 0 0 "   l i n k e d F i e l d I n d e x = " 0 "   i n d e x = " 0 "   f i e l d T y p e = " q u e s t i o n "   f o r m a t E v a l u a t o r T y p e = " f o r m a t S t r i n g "   c o i D o c u m e n t F i e l d = " M a t t e r "   h i d d e n = " f a l s e " > 1 3 < / f i e l d >  
         < f i e l d   i d = " a 3 e e f 5 1 4 - 2 4 7 f - 4 2 8 1 - b 6 a 2 - 3 b 4 d 3 4 b c 6 8 c f "   n a m e = " M a t t e r N a m e "   t y p e = " "   o r d e r = " 9 9 9 "   e n t i t y I d = " 3 0 1 4 d a 8 3 - 4 6 4 4 - 4 7 2 8 - a 5 2 6 - 8 0 2 5 b e 4 3 b 1 1 2 "   l i n k e d E n t i t y I d = " 0 0 0 0 0 0 0 0 - 0 0 0 0 - 0 0 0 0 - 0 0 0 0 - 0 0 0 0 0 0 0 0 0 0 0 0 "   l i n k e d F i e l d I d = " 0 0 0 0 0 0 0 0 - 0 0 0 0 - 0 0 0 0 - 0 0 0 0 - 0 0 0 0 0 0 0 0 0 0 0 0 "   l i n k e d F i e l d I n d e x = " 0 "   i n d e x = " 0 "   f i e l d T y p e = " q u e s t i o n "   f o r m a t E v a l u a t o r T y p e = " f o r m a t S t r i n g "   c o i D o c u m e n t F i e l d = " M a t t e r N a m e "   h i d d e n = " f a l s e " > D y n a m i c   P u r c h a s i n g   S y s t e m   -   V a c c i n e s < / f i e l d >  
         < f i e l d   i d = " 7 5 3 2 7 c a 1 - c 6 c b - 4 7 8 0 - 8 a 2 2 - 2 1 8 1 7 3 d 5 2 c 3 7 "   n a m e = " T y p i s t "   t y p e = " "   o r d e r = " 9 9 9 "   e n t i t y I d = " 3 0 1 4 d a 8 3 - 4 6 4 4 - 4 7 2 8 - a 5 2 6 - 8 0 2 5 b e 4 3 b 1 1 2 "   l i n k e d E n t i t y I d = " 0 0 0 0 0 0 0 0 - 0 0 0 0 - 0 0 0 0 - 0 0 0 0 - 0 0 0 0 0 0 0 0 0 0 0 0 "   l i n k e d F i e l d I d = " 0 0 0 0 0 0 0 0 - 0 0 0 0 - 0 0 0 0 - 0 0 0 0 - 0 0 0 0 0 0 0 0 0 0 0 0 "   l i n k e d F i e l d I n d e x = " 0 "   i n d e x = " 0 "   f i e l d T y p e = " q u e s t i o n "   f o r m a t E v a l u a t o r T y p e = " f o r m a t S t r i n g "   h i d d e n = " f a l s e " > L M 2 4 < / f i e l d >  
         < f i e l d   i d = " 9 a 9 2 6 9 a e - 1 d 5 b - 4 3 6 5 - 9 d a 1 - 6 3 7 c 5 f 3 3 0 a 8 f "   n a m e = " A u t h o r "   t y p e = " "   o r d e r = " 9 9 9 "   e n t i t y I d = " 3 0 1 4 d a 8 3 - 4 6 4 4 - 4 7 2 8 - a 5 2 6 - 8 0 2 5 b e 4 3 b 1 1 2 "   l i n k e d E n t i t y I d = " 0 0 0 0 0 0 0 0 - 0 0 0 0 - 0 0 0 0 - 0 0 0 0 - 0 0 0 0 0 0 0 0 0 0 0 0 "   l i n k e d F i e l d I d = " 0 0 0 0 0 0 0 0 - 0 0 0 0 - 0 0 0 0 - 0 0 0 0 - 0 0 0 0 0 0 0 0 0 0 0 0 "   l i n k e d F i e l d I n d e x = " 0 "   i n d e x = " 0 "   f i e l d T y p e = " q u e s t i o n "   f o r m a t E v a l u a t o r T y p e = " f o r m a t S t r i n g "   h i d d e n = " f a l s e " > L M 2 4 < / f i e l d >  
         < f i e l d   i d = " a 0 0 2 e 7 8 a - 8 e 1 8 - 4 3 7 5 - b e f 7 - 9 f 6 8 7 e 9 3 1 f 6 5 "   n a m e = " T i t l e "   t y p e = " "   o r d e r = " 9 9 9 "   e n t i t y I d = " 3 0 1 4 d a 8 3 - 4 6 4 4 - 4 7 2 8 - a 5 2 6 - 8 0 2 5 b e 4 3 b 1 1 2 "   l i n k e d E n t i t y I d = " 0 0 0 0 0 0 0 0 - 0 0 0 0 - 0 0 0 0 - 0 0 0 0 - 0 0 0 0 0 0 0 0 0 0 0 0 "   l i n k e d F i e l d I d = " 0 0 0 0 0 0 0 0 - 0 0 0 0 - 0 0 0 0 - 0 0 0 0 - 0 0 0 0 0 0 0 0 0 0 0 0 "   l i n k e d F i e l d I n d e x = " 0 "   i n d e x = " 0 "   f i e l d T y p e = " q u e s t i o n "   f o r m a t E v a l u a t o r T y p e = " f o r m a t S t r i n g "   h i d d e n = " f a l s e " > D o c . 5 _ O r d e r   F o r m   a n d   C a l l - O f f   T e r m s   a n d   C o n d i t i o n s _ S A R S - C o V - 2   ( D R A F T )   -   B u r g e s   S a l m o n   R e v i e w   2 8 . 0 1 . 2 5 < / f i e l d >  
         < f i e l d   i d = " 6 4 f f 0 0 3 6 - a 6 a f - 4 b 1 1 - a 4 e a - 4 0 2 a 2 f 2 7 3 e 2 1 "   n a m e = " D o c T y p e "   t y p e = " "   o r d e r = " 9 9 9 "   e n t i t y I d = " 3 0 1 4 d a 8 3 - 4 6 4 4 - 4 7 2 8 - a 5 2 6 - 8 0 2 5 b e 4 3 b 1 1 2 "   l i n k e d E n t i t y I d = " 0 0 0 0 0 0 0 0 - 0 0 0 0 - 0 0 0 0 - 0 0 0 0 - 0 0 0 0 0 0 0 0 0 0 0 0 "   l i n k e d F i e l d I d = " 0 0 0 0 0 0 0 0 - 0 0 0 0 - 0 0 0 0 - 0 0 0 0 - 0 0 0 0 0 0 0 0 0 0 0 0 "   l i n k e d F i e l d I n d e x = " 0 "   i n d e x = " 0 "   f i e l d T y p e = " q u e s t i o n "   f o r m a t E v a l u a t o r T y p e = " f o r m a t S t r i n g "   h i d d e n = " f a l s e " > D < / f i e l d >  
         < f i e l d   i d = " 7 a b e a 0 f 8 - 4 6 b 7 - 4 9 6 8 - b b 1 2 - 0 4 a 8 9 9 f 0 d 7 7 8 "   n a m e = " D o c S u b T y p e "   t y p e = " "   o r d e r = " 9 9 9 "   e n t i t y I d = " 3 0 1 4 d a 8 3 - 4 6 4 4 - 4 7 2 8 - a 5 2 6 - 8 0 2 5 b e 4 3 b 1 1 2 "   l i n k e d E n t i t y I d = " 0 0 0 0 0 0 0 0 - 0 0 0 0 - 0 0 0 0 - 0 0 0 0 - 0 0 0 0 0 0 0 0 0 0 0 0 "   l i n k e d F i e l d I d = " 0 0 0 0 0 0 0 0 - 0 0 0 0 - 0 0 0 0 - 0 0 0 0 - 0 0 0 0 0 0 0 0 0 0 0 0 "   l i n k e d F i e l d I n d e x = " 0 "   i n d e x = " 0 "   f i e l d T y p e = " q u e s t i o n "   f o r m a t E v a l u a t o r T y p e = " f o r m a t S t r i n g "   h i d d e n = " f a l s e " / >  
         < f i e l d   i d = " 0 1 a 5 9 1 9 e - 9 f 8 0 - 4 7 f 4 - 9 3 c 4 - a 9 7 8 7 8 0 8 8 c 9 c "   n a m e = " S e r v e r "   t y p e = " "   o r d e r = " 9 9 9 "   e n t i t y I d = " 3 0 1 4 d a 8 3 - 4 6 4 4 - 4 7 2 8 - a 5 2 6 - 8 0 2 5 b e 4 3 b 1 1 2 " 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3 0 1 4 d a 8 3 - 4 6 4 4 - 4 7 2 8 - a 5 2 6 - 8 0 2 5 b e 4 3 b 1 1 2 "   l i n k e d E n t i t y I d = " 0 0 0 0 0 0 0 0 - 0 0 0 0 - 0 0 0 0 - 0 0 0 0 - 0 0 0 0 0 0 0 0 0 0 0 0 "   l i n k e d F i e l d I d = " 0 0 0 0 0 0 0 0 - 0 0 0 0 - 0 0 0 0 - 0 0 0 0 - 0 0 0 0 0 0 0 0 0 0 0 0 "   l i n k e d F i e l d I n d e x = " 0 "   i n d e x = " 0 "   f i e l d T y p e = " q u e s t i o n "   f o r m a t E v a l u a t o r T y p e = " f o r m a t S t r i n g "   h i d d e n = " f a l s e " > W O R K < / f i e l d >  
         < f i e l d   i d = " 3 8 8 a 1 e 1 3 - 9 9 7 8 - 4 5 4 7 - 8 c 3 9 - 2 9 b 8 9 a 1 1 d 7 2 a "   n a m e = " W o r k s p a c e I d "   t y p e = " "   o r d e r = " 9 9 9 "   e n t i t y I d = " 3 0 1 4 d a 8 3 - 4 6 4 4 - 4 7 2 8 - a 5 2 6 - 8 0 2 5 b e 4 3 b 1 1 2 "   l i n k e d E n t i t y I d = " 0 0 0 0 0 0 0 0 - 0 0 0 0 - 0 0 0 0 - 0 0 0 0 - 0 0 0 0 0 0 0 0 0 0 0 0 "   l i n k e d F i e l d I d = " 0 0 0 0 0 0 0 0 - 0 0 0 0 - 0 0 0 0 - 0 0 0 0 - 0 0 0 0 0 0 0 0 0 0 0 0 "   l i n k e d F i e l d I n d e x = " 0 "   i n d e x = " 0 "   f i e l d T y p e = " q u e s t i o n "   f o r m a t E v a l u a t o r T y p e = " f o r m a t S t r i n g "   h i d d e n = " f a l s e " / >  
         < f i e l d   i d = " d 8 d 8 a 1 b 7 - 2 9 f 2 - 4 1 8 4 - b 4 b b - 9 4 e 8 6 8 1 1 b 1 d c "   n a m e = " D o c F o l d e r I d "   t y p e = " "   o r d e r = " 9 9 9 "   e n t i t y I d = " 3 0 1 4 d a 8 3 - 4 6 4 4 - 4 7 2 8 - a 5 2 6 - 8 0 2 5 b e 4 3 b 1 1 2 "   l i n k e d E n t i t y I d = " 0 0 0 0 0 0 0 0 - 0 0 0 0 - 0 0 0 0 - 0 0 0 0 - 0 0 0 0 0 0 0 0 0 0 0 0 "   l i n k e d F i e l d I d = " 0 0 0 0 0 0 0 0 - 0 0 0 0 - 0 0 0 0 - 0 0 0 0 - 0 0 0 0 0 0 0 0 0 0 0 0 "   l i n k e d F i e l d I n d e x = " 0 "   i n d e x = " 0 "   f i e l d T y p e = " q u e s t i o n "   f o r m a t E v a l u a t o r T y p e = " f o r m a t S t r i n g "   h i d d e n = " f a l s e " / >  
         < f i e l d   i d = " a 1 f 2 3 1 e a - a 0 0 f - 4 6 0 6 - 9 f a b - d 2 a c d 8 5 9 d 3 a d "   n a m e = " D o c N u m b e r "   t y p e = " "   o r d e r = " 9 9 9 "   e n t i t y I d = " 3 0 1 4 d a 8 3 - 4 6 4 4 - 4 7 2 8 - a 5 2 6 - 8 0 2 5 b e 4 3 b 1 1 2 "   l i n k e d E n t i t y I d = " 0 0 0 0 0 0 0 0 - 0 0 0 0 - 0 0 0 0 - 0 0 0 0 - 0 0 0 0 0 0 0 0 0 0 0 0 "   l i n k e d F i e l d I d = " 0 0 0 0 0 0 0 0 - 0 0 0 0 - 0 0 0 0 - 0 0 0 0 - 0 0 0 0 0 0 0 0 0 0 0 0 "   l i n k e d F i e l d I n d e x = " 0 "   i n d e x = " 0 "   f i e l d T y p e = " q u e s t i o n "   f o r m a t E v a l u a t o r T y p e = " f o r m a t S t r i n g "   h i d d e n = " f a l s e " > 5 5 2 8 0 8 1 2 < / f i e l d >  
         < f i e l d   i d = " c 9 0 9 4 b 9 c - 5 2 f d - 4 4 0 3 - b b 8 3 - 9 b b 3 a b 5 3 6 8 a d "   n a m e = " D o c V e r s i o n "   t y p e = " "   o r d e r = " 9 9 9 "   e n t i t y I d = " 3 0 1 4 d a 8 3 - 4 6 4 4 - 4 7 2 8 - a 5 2 6 - 8 0 2 5 b e 4 3 b 1 1 2 "   l i n k e d E n t i t y I d = " 0 0 0 0 0 0 0 0 - 0 0 0 0 - 0 0 0 0 - 0 0 0 0 - 0 0 0 0 0 0 0 0 0 0 0 0 "   l i n k e d F i e l d I d = " 0 0 0 0 0 0 0 0 - 0 0 0 0 - 0 0 0 0 - 0 0 0 0 - 0 0 0 0 0 0 0 0 0 0 0 0 "   l i n k e d F i e l d I n d e x = " 0 "   i n d e x = " 0 "   f i e l d T y p e = " q u e s t i o n "   f o r m a t E v a l u a t o r T y p e = " f o r m a t S t r i n g "   h i d d e n = " f a l s e " > 8 < / f i e l d >  
         < f i e l d   i d = " 7 2 9 0 4 a 4 7 - 5 7 8 0 - 4 5 9 c - b e 7 a - 4 4 8 f 9 a d 8 d 6 b 4 "   n a m e = " D o c I d F o r m a t "   t y p e = " "   o r d e r = " 9 9 9 "   e n t i t y I d = " 3 0 1 4 d a 8 3 - 4 6 4 4 - 4 7 2 8 - a 5 2 6 - 8 0 2 5 b e 4 3 b 1 1 2 "   l i n k e d E n t i t y I d = " 3 0 1 4 d a 8 3 - 4 6 4 4 - 4 7 2 8 - a 5 2 6 - 8 0 2 5 b e 4 3 b 1 1 2 " 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3 0 1 4 d a 8 3 - 4 6 4 4 - 4 7 2 8 - a 5 2 6 - 8 0 2 5 b e 4 3 b 1 1 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3 0 1 4 d a 8 3 - 4 6 4 4 - 4 7 2 8 - a 5 2 6 - 8 0 2 5 b e 4 3 b 1 1 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3 0 1 4 d a 8 3 - 4 6 4 4 - 4 7 2 8 - a 5 2 6 - 8 0 2 5 b e 4 3 b 1 1 2 "   l i n k e d E n t i t y I d = " 0 0 0 0 0 0 0 0 - 0 0 0 0 - 0 0 0 0 - 0 0 0 0 - 0 0 0 0 0 0 0 0 0 0 0 0 "   l i n k e d F i e l d I d = " 0 0 0 0 0 0 0 0 - 0 0 0 0 - 0 0 0 0 - 0 0 0 0 - 0 0 0 0 0 0 0 0 0 0 0 0 "   l i n k e d F i e l d I n d e x = " 0 "   i n d e x = " 0 "   f i e l d T y p e = " q u e s t i o n "   f o r m a t E v a l u a t o r T y p e = " f o r m a t S t r i n g "   h i d d e n = " f a l s e " / >  
         < f i e l d   i d = " a 0 6 3 5 d f 7 - 3 c 7 1 - 4 e b c - 9 b 8 6 - 0 d d d f e a 3 d 5 3 6 "   n a m e = " R e f r e s h O n S a v e A s "   t y p e = " "   o r d e r = " 9 9 9 "   e n t i t y I d = " 3 0 1 4 d a 8 3 - 4 6 4 4 - 4 7 2 8 - a 5 2 6 - 8 0 2 5 b e 4 3 b 1 1 2 "   l i n k e d E n t i t y I d = " 0 0 0 0 0 0 0 0 - 0 0 0 0 - 0 0 0 0 - 0 0 0 0 - 0 0 0 0 0 0 0 0 0 0 0 0 "   l i n k e d F i e l d I d = " 0 0 0 0 0 0 0 0 - 0 0 0 0 - 0 0 0 0 - 0 0 0 0 - 0 0 0 0 0 0 0 0 0 0 0 0 "   l i n k e d F i e l d I n d e x = " 0 "   i n d e x = " 0 "   f i e l d T y p e = " q u e s t i o n "   f o r m a t E v a l u a t o r T y p e = " f o r m a t S t r i n g "   h i d d e n = " f a l s e " / >  
         < f i e l d   i d = " 8 e 8 b 5 8 3 6 - 3 9 1 1 - 4 b a 7 - a 8 c b - 6 5 a 2 4 1 a 1 c 8 7 e "   n a m e = " P r o f i l e F i e l d 1 "   t y p e = " "   o r d e r = " 9 9 9 "   e n t i t y I d = " 3 0 1 4 d a 8 3 - 4 6 4 4 - 4 7 2 8 - a 5 2 6 - 8 0 2 5 b e 4 3 b 1 1 2 " 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3 0 1 4 d a 8 3 - 4 6 4 4 - 4 7 2 8 - a 5 2 6 - 8 0 2 5 b e 4 3 b 1 1 2 " 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3 0 1 4 d a 8 3 - 4 6 4 4 - 4 7 2 8 - a 5 2 6 - 8 0 2 5 b e 4 3 b 1 1 2 "   l i n k e d E n t i t y I d = " 0 0 0 0 0 0 0 0 - 0 0 0 0 - 0 0 0 0 - 0 0 0 0 - 0 0 0 0 0 0 0 0 0 0 0 0 "   l i n k e d F i e l d I d = " 0 0 0 0 0 0 0 0 - 0 0 0 0 - 0 0 0 0 - 0 0 0 0 - 0 0 0 0 0 0 0 0 0 0 0 0 "   l i n k e d F i e l d I n d e x = " 0 "   i n d e x = " 0 "   f i e l d T y p e = " q u e s t i o n "   f o r m a t E v a l u a t o r T y p e = " f o r m a t S t r i n g "   h i d d e n = " f a l s e " / >  
         < f i e l d   i d = " c 0 4 7 b 3 6 9 - 4 d f e - 4 4 6 0 - 8 9 6 1 - 5 e d b 5 3 4 4 7 c f f "   n a m e = " P r o f i l e F i e l d 2 D e s c r i p t i o n "   t y p e = " "   o r d e r = " 9 9 9 "   e n t i t y I d = " 3 0 1 4 d a 8 3 - 4 6 4 4 - 4 7 2 8 - a 5 2 6 - 8 0 2 5 b e 4 3 b 1 1 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786d0ec0-f122-4a10-a1c0-ef3cb9490a39">
      <Terms xmlns="http://schemas.microsoft.com/office/infopath/2007/PartnerControls"/>
    </lcf76f155ced4ddcb4097134ff3c332f>
    <PublishingExpirationDate xmlns="http://schemas.microsoft.com/sharepoint/v3" xsi:nil="true"/>
    <PublishingStartDate xmlns="http://schemas.microsoft.com/sharepoint/v3" xsi:nil="true"/>
    <TaxCatchAll xmlns="f70b3478-5dcf-4409-a993-f6840db52f30" xsi:nil="true"/>
    <SharedWithUsers xmlns="f70b3478-5dcf-4409-a993-f6840db52f30">
      <UserInfo>
        <DisplayName>Anya Topley</DisplayName>
        <AccountId>996</AccountId>
        <AccountType/>
      </UserInfo>
      <UserInfo>
        <DisplayName>Courage Aiguobasinmwin</DisplayName>
        <AccountId>828</AccountId>
        <AccountType/>
      </UserInfo>
      <UserInfo>
        <DisplayName>Imtiaz Chowdhury</DisplayName>
        <AccountId>48</AccountId>
        <AccountType/>
      </UserInfo>
    </SharedWithUsers>
  </documentManagement>
</p:properties>
</file>

<file path=customXml/itemProps1.xml><?xml version="1.0" encoding="utf-8"?>
<ds:datastoreItem xmlns:ds="http://schemas.openxmlformats.org/officeDocument/2006/customXml" ds:itemID="{45B355EB-9E70-4CA0-A8FD-15BDDEB18B01}">
  <ds:schemaRefs>
    <ds:schemaRef ds:uri="http://schemas.microsoft.com/sharepoint/v3/contenttype/forms"/>
  </ds:schemaRefs>
</ds:datastoreItem>
</file>

<file path=customXml/itemProps2.xml><?xml version="1.0" encoding="utf-8"?>
<ds:datastoreItem xmlns:ds="http://schemas.openxmlformats.org/officeDocument/2006/customXml" ds:itemID="{931074D7-5342-45B7-ABCC-0290053DBF86}">
  <ds:schemaRefs>
    <ds:schemaRef ds:uri="http://www.imanage.com/work/xmlschema"/>
  </ds:schemaRefs>
</ds:datastoreItem>
</file>

<file path=customXml/itemProps3.xml><?xml version="1.0" encoding="utf-8"?>
<ds:datastoreItem xmlns:ds="http://schemas.openxmlformats.org/officeDocument/2006/customXml" ds:itemID="{A5CC31B8-C20A-4C02-B6F9-A87285115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70b3478-5dcf-4409-a993-f6840db52f30"/>
    <ds:schemaRef ds:uri="786d0ec0-f122-4a10-a1c0-ef3cb9490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93DA9-D4D2-4174-A6B8-1885D87A7528}">
  <ds:schemaRefs>
    <ds:schemaRef ds:uri="http://schemas.openxmlformats.org/officeDocument/2006/bibliography"/>
  </ds:schemaRefs>
</ds:datastoreItem>
</file>

<file path=customXml/itemProps5.xml><?xml version="1.0" encoding="utf-8"?>
<ds:datastoreItem xmlns:ds="http://schemas.openxmlformats.org/officeDocument/2006/customXml" ds:itemID="{08F2F09A-D5B5-493F-AA76-83392460C67C}">
  <ds:schemaRefs>
    <ds:schemaRef ds:uri="http://www.w3.org/2001/XMLSchema"/>
    <ds:schemaRef ds:uri="http://bighand.com/word/bighanddocumentcreation/"/>
  </ds:schemaRefs>
</ds:datastoreItem>
</file>

<file path=customXml/itemProps6.xml><?xml version="1.0" encoding="utf-8"?>
<ds:datastoreItem xmlns:ds="http://schemas.openxmlformats.org/officeDocument/2006/customXml" ds:itemID="{F36E0664-DC2C-4285-8904-B7290097006F}">
  <ds:schemaRefs>
    <ds:schemaRef ds:uri="http://schemas.microsoft.com/office/2006/metadata/properties"/>
    <ds:schemaRef ds:uri="http://schemas.microsoft.com/office/infopath/2007/PartnerControls"/>
    <ds:schemaRef ds:uri="786d0ec0-f122-4a10-a1c0-ef3cb9490a39"/>
    <ds:schemaRef ds:uri="http://schemas.microsoft.com/sharepoint/v3"/>
    <ds:schemaRef ds:uri="f70b3478-5dcf-4409-a993-f6840db52f3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23362</Words>
  <Characters>133168</Characters>
  <Application>Microsoft Office Word</Application>
  <DocSecurity>0</DocSecurity>
  <Lines>1109</Lines>
  <Paragraphs>312</Paragraphs>
  <ScaleCrop>false</ScaleCrop>
  <Company/>
  <LinksUpToDate>false</LinksUpToDate>
  <CharactersWithSpaces>156218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Bryony Atkinson</dc:creator>
  <cp:keywords/>
  <cp:lastModifiedBy>Joe Matthews</cp:lastModifiedBy>
  <cp:revision>2</cp:revision>
  <cp:lastPrinted>2025-01-29T10:25:00Z</cp:lastPrinted>
  <dcterms:created xsi:type="dcterms:W3CDTF">2025-12-17T10:21:00Z</dcterms:created>
  <dcterms:modified xsi:type="dcterms:W3CDTF">2025-12-17T10:21:00Z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0x010100D979D1C5C3D9A14BA99328A5EAE520A5</vt:lpwstr>
  </property>
  <property fmtid="{D5CDD505-2E9C-101B-9397-08002B2CF9AE}" pid="3" name="MediaServiceImageTags">
    <vt:lpwstr/>
  </property>
</Properties>
</file>